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3816"/>
      </w:tblGrid>
      <w:tr w:rsidR="001C2B81" w:rsidRPr="001C2B81" w14:paraId="2816DA38" w14:textId="77777777" w:rsidTr="00D0500D">
        <w:tc>
          <w:tcPr>
            <w:tcW w:w="5529" w:type="dxa"/>
          </w:tcPr>
          <w:p w14:paraId="10CD5349" w14:textId="77777777" w:rsidR="001C2B81" w:rsidRPr="001C2B81" w:rsidRDefault="001C2B81">
            <w:pPr>
              <w:rPr>
                <w:rFonts w:ascii="Times New Roman" w:hAnsi="Times New Roman" w:cs="Times New Roman"/>
                <w:sz w:val="24"/>
                <w:szCs w:val="24"/>
              </w:rPr>
            </w:pPr>
          </w:p>
        </w:tc>
        <w:tc>
          <w:tcPr>
            <w:tcW w:w="3816" w:type="dxa"/>
          </w:tcPr>
          <w:p w14:paraId="3000C1C8" w14:textId="0E645829" w:rsidR="001C2B81" w:rsidRPr="001C2B81" w:rsidRDefault="001C2B81" w:rsidP="008149BF">
            <w:pPr>
              <w:rPr>
                <w:rFonts w:ascii="Times New Roman" w:hAnsi="Times New Roman" w:cs="Times New Roman"/>
                <w:sz w:val="24"/>
                <w:szCs w:val="24"/>
              </w:rPr>
            </w:pPr>
          </w:p>
        </w:tc>
      </w:tr>
      <w:tr w:rsidR="001C2B81" w:rsidRPr="001C2B81" w14:paraId="23CF8970" w14:textId="77777777" w:rsidTr="00D0500D">
        <w:tc>
          <w:tcPr>
            <w:tcW w:w="5529" w:type="dxa"/>
          </w:tcPr>
          <w:p w14:paraId="59245CC0" w14:textId="77777777" w:rsidR="001C2B81" w:rsidRPr="001C2B81" w:rsidRDefault="001C2B81">
            <w:pPr>
              <w:rPr>
                <w:rFonts w:ascii="Times New Roman" w:hAnsi="Times New Roman" w:cs="Times New Roman"/>
                <w:sz w:val="24"/>
                <w:szCs w:val="24"/>
              </w:rPr>
            </w:pPr>
          </w:p>
        </w:tc>
        <w:tc>
          <w:tcPr>
            <w:tcW w:w="3816" w:type="dxa"/>
          </w:tcPr>
          <w:p w14:paraId="3CBAE18E" w14:textId="77777777" w:rsidR="00524D57" w:rsidRDefault="00524D57">
            <w:pPr>
              <w:rPr>
                <w:rFonts w:ascii="Times New Roman" w:hAnsi="Times New Roman" w:cs="Times New Roman"/>
                <w:sz w:val="24"/>
                <w:szCs w:val="24"/>
              </w:rPr>
            </w:pPr>
          </w:p>
          <w:p w14:paraId="28FCB78B" w14:textId="00425CE3" w:rsidR="001C2B81" w:rsidRPr="001C2B81" w:rsidRDefault="001C2B81">
            <w:pPr>
              <w:rPr>
                <w:rFonts w:ascii="Times New Roman" w:hAnsi="Times New Roman" w:cs="Times New Roman"/>
                <w:sz w:val="24"/>
                <w:szCs w:val="24"/>
              </w:rPr>
            </w:pPr>
            <w:r w:rsidRPr="001C2B81">
              <w:rPr>
                <w:rFonts w:ascii="Times New Roman" w:hAnsi="Times New Roman" w:cs="Times New Roman"/>
                <w:sz w:val="24"/>
                <w:szCs w:val="24"/>
              </w:rPr>
              <w:t>Приложение 10</w:t>
            </w:r>
          </w:p>
          <w:p w14:paraId="451E6724" w14:textId="77777777" w:rsidR="001C2B81" w:rsidRPr="001C2B81" w:rsidRDefault="001C2B81" w:rsidP="001C2B81">
            <w:pPr>
              <w:rPr>
                <w:rFonts w:ascii="Times New Roman" w:hAnsi="Times New Roman" w:cs="Times New Roman"/>
                <w:sz w:val="24"/>
                <w:szCs w:val="24"/>
              </w:rPr>
            </w:pPr>
            <w:r w:rsidRPr="001C2B81">
              <w:rPr>
                <w:rFonts w:ascii="Times New Roman" w:hAnsi="Times New Roman" w:cs="Times New Roman"/>
                <w:sz w:val="24"/>
                <w:szCs w:val="24"/>
              </w:rPr>
              <w:t>к Соглашению об установлении тарифов на оплату медицинской помощи по обязательному медицинскому страхованию</w:t>
            </w:r>
          </w:p>
          <w:p w14:paraId="3A679F21" w14:textId="7DB0E505" w:rsidR="001C2B81" w:rsidRPr="001C2B81" w:rsidRDefault="001C2B81" w:rsidP="001C2B81">
            <w:pPr>
              <w:rPr>
                <w:rFonts w:ascii="Times New Roman" w:hAnsi="Times New Roman" w:cs="Times New Roman"/>
                <w:sz w:val="24"/>
                <w:szCs w:val="24"/>
              </w:rPr>
            </w:pPr>
            <w:r w:rsidRPr="001C2B81">
              <w:rPr>
                <w:rFonts w:ascii="Times New Roman" w:hAnsi="Times New Roman" w:cs="Times New Roman"/>
                <w:sz w:val="24"/>
                <w:szCs w:val="24"/>
              </w:rPr>
              <w:t xml:space="preserve">от </w:t>
            </w:r>
            <w:r w:rsidR="00902E8D">
              <w:rPr>
                <w:rFonts w:ascii="Times New Roman" w:hAnsi="Times New Roman" w:cs="Times New Roman"/>
                <w:sz w:val="24"/>
                <w:szCs w:val="24"/>
              </w:rPr>
              <w:t>3</w:t>
            </w:r>
            <w:r w:rsidR="00DE13E6">
              <w:rPr>
                <w:rFonts w:ascii="Times New Roman" w:hAnsi="Times New Roman" w:cs="Times New Roman"/>
                <w:sz w:val="24"/>
                <w:szCs w:val="24"/>
              </w:rPr>
              <w:t>0</w:t>
            </w:r>
            <w:r w:rsidRPr="001C2B81">
              <w:rPr>
                <w:rFonts w:ascii="Times New Roman" w:hAnsi="Times New Roman" w:cs="Times New Roman"/>
                <w:sz w:val="24"/>
                <w:szCs w:val="24"/>
              </w:rPr>
              <w:t>.01.202</w:t>
            </w:r>
            <w:r w:rsidR="000F3572">
              <w:rPr>
                <w:rFonts w:ascii="Times New Roman" w:hAnsi="Times New Roman" w:cs="Times New Roman"/>
                <w:sz w:val="24"/>
                <w:szCs w:val="24"/>
              </w:rPr>
              <w:t>4</w:t>
            </w:r>
            <w:r w:rsidRPr="001C2B81">
              <w:rPr>
                <w:rFonts w:ascii="Times New Roman" w:hAnsi="Times New Roman" w:cs="Times New Roman"/>
                <w:sz w:val="24"/>
                <w:szCs w:val="24"/>
              </w:rPr>
              <w:t xml:space="preserve"> года № 1/202</w:t>
            </w:r>
            <w:r w:rsidR="000F3572">
              <w:rPr>
                <w:rFonts w:ascii="Times New Roman" w:hAnsi="Times New Roman" w:cs="Times New Roman"/>
                <w:sz w:val="24"/>
                <w:szCs w:val="24"/>
              </w:rPr>
              <w:t>4</w:t>
            </w:r>
          </w:p>
          <w:p w14:paraId="630722D1" w14:textId="42B8C305" w:rsidR="001C2B81" w:rsidRPr="001C2B81" w:rsidRDefault="001C2B81">
            <w:pPr>
              <w:rPr>
                <w:rFonts w:ascii="Times New Roman" w:hAnsi="Times New Roman" w:cs="Times New Roman"/>
                <w:sz w:val="24"/>
                <w:szCs w:val="24"/>
              </w:rPr>
            </w:pPr>
          </w:p>
        </w:tc>
      </w:tr>
    </w:tbl>
    <w:p w14:paraId="1EB41386" w14:textId="053B7CA6" w:rsidR="001C2B81" w:rsidRDefault="001C2B81">
      <w:pPr>
        <w:rPr>
          <w:rFonts w:ascii="Times New Roman" w:hAnsi="Times New Roman" w:cs="Times New Roman"/>
          <w:sz w:val="24"/>
          <w:szCs w:val="24"/>
        </w:rPr>
      </w:pPr>
    </w:p>
    <w:p w14:paraId="5629B0CA" w14:textId="6A78A42F" w:rsidR="001C2B81" w:rsidRDefault="001C2B81" w:rsidP="001C2B81">
      <w:pPr>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К</w:t>
      </w:r>
      <w:r w:rsidRPr="001C2B81">
        <w:rPr>
          <w:rFonts w:ascii="Times New Roman" w:eastAsia="Times New Roman" w:hAnsi="Times New Roman" w:cs="Times New Roman"/>
          <w:b/>
          <w:bCs/>
          <w:sz w:val="28"/>
          <w:szCs w:val="28"/>
          <w:lang w:eastAsia="ru-RU"/>
        </w:rPr>
        <w:t>ритери</w:t>
      </w:r>
      <w:r>
        <w:rPr>
          <w:rFonts w:ascii="Times New Roman" w:eastAsia="Times New Roman" w:hAnsi="Times New Roman" w:cs="Times New Roman"/>
          <w:b/>
          <w:bCs/>
          <w:sz w:val="28"/>
          <w:szCs w:val="28"/>
          <w:lang w:eastAsia="ru-RU"/>
        </w:rPr>
        <w:t>и</w:t>
      </w:r>
      <w:r w:rsidRPr="001C2B81">
        <w:rPr>
          <w:rFonts w:ascii="Times New Roman" w:eastAsia="Times New Roman" w:hAnsi="Times New Roman" w:cs="Times New Roman"/>
          <w:b/>
          <w:bCs/>
          <w:sz w:val="28"/>
          <w:szCs w:val="28"/>
          <w:lang w:eastAsia="ru-RU"/>
        </w:rPr>
        <w:t xml:space="preserve"> и методик</w:t>
      </w:r>
      <w:r>
        <w:rPr>
          <w:rFonts w:ascii="Times New Roman" w:eastAsia="Times New Roman" w:hAnsi="Times New Roman" w:cs="Times New Roman"/>
          <w:b/>
          <w:bCs/>
          <w:sz w:val="28"/>
          <w:szCs w:val="28"/>
          <w:lang w:eastAsia="ru-RU"/>
        </w:rPr>
        <w:t>а</w:t>
      </w:r>
      <w:r w:rsidRPr="001C2B81">
        <w:rPr>
          <w:rFonts w:ascii="Times New Roman" w:eastAsia="Times New Roman" w:hAnsi="Times New Roman" w:cs="Times New Roman"/>
          <w:b/>
          <w:bCs/>
          <w:sz w:val="28"/>
          <w:szCs w:val="28"/>
          <w:lang w:eastAsia="ru-RU"/>
        </w:rPr>
        <w:t xml:space="preserve"> расчета выплат стимулирующего характера при достижении целевых </w:t>
      </w:r>
      <w:r w:rsidR="00F63C1F">
        <w:rPr>
          <w:rFonts w:ascii="Times New Roman" w:eastAsia="Times New Roman" w:hAnsi="Times New Roman" w:cs="Times New Roman"/>
          <w:b/>
          <w:bCs/>
          <w:sz w:val="28"/>
          <w:szCs w:val="28"/>
          <w:lang w:eastAsia="ru-RU"/>
        </w:rPr>
        <w:t xml:space="preserve">значений </w:t>
      </w:r>
      <w:r w:rsidRPr="001C2B81">
        <w:rPr>
          <w:rFonts w:ascii="Times New Roman" w:eastAsia="Times New Roman" w:hAnsi="Times New Roman" w:cs="Times New Roman"/>
          <w:b/>
          <w:bCs/>
          <w:sz w:val="28"/>
          <w:szCs w:val="28"/>
          <w:lang w:eastAsia="ru-RU"/>
        </w:rPr>
        <w:t>показателей результативности медицинскими организациями, финансируемыми по подушевому нормативу</w:t>
      </w:r>
      <w:r>
        <w:rPr>
          <w:rFonts w:ascii="Times New Roman" w:eastAsia="Times New Roman" w:hAnsi="Times New Roman" w:cs="Times New Roman"/>
          <w:b/>
          <w:bCs/>
          <w:sz w:val="28"/>
          <w:szCs w:val="28"/>
          <w:lang w:eastAsia="ru-RU"/>
        </w:rPr>
        <w:t>,</w:t>
      </w:r>
      <w:r w:rsidRPr="001C2B81">
        <w:rPr>
          <w:rFonts w:ascii="Times New Roman" w:eastAsia="Times New Roman" w:hAnsi="Times New Roman" w:cs="Times New Roman"/>
          <w:b/>
          <w:bCs/>
          <w:sz w:val="28"/>
          <w:szCs w:val="28"/>
          <w:lang w:eastAsia="ru-RU"/>
        </w:rPr>
        <w:t xml:space="preserve"> при реализации Территориальной программы ОМС в Камчатском крае</w:t>
      </w:r>
    </w:p>
    <w:p w14:paraId="313F8AD3" w14:textId="77777777" w:rsidR="00524D57" w:rsidRDefault="00524D57" w:rsidP="001C2B81">
      <w:pPr>
        <w:jc w:val="center"/>
        <w:rPr>
          <w:rFonts w:ascii="Times New Roman" w:eastAsia="Times New Roman" w:hAnsi="Times New Roman" w:cs="Times New Roman"/>
          <w:b/>
          <w:bCs/>
          <w:sz w:val="28"/>
          <w:szCs w:val="28"/>
          <w:lang w:eastAsia="ru-RU"/>
        </w:rPr>
      </w:pPr>
    </w:p>
    <w:p w14:paraId="1757F79D" w14:textId="3C322315" w:rsidR="00524D57" w:rsidRDefault="00524D57" w:rsidP="00E21936">
      <w:pPr>
        <w:autoSpaceDE w:val="0"/>
        <w:autoSpaceDN w:val="0"/>
        <w:adjustRightInd w:val="0"/>
        <w:spacing w:after="0" w:line="240" w:lineRule="auto"/>
        <w:ind w:firstLine="567"/>
        <w:jc w:val="both"/>
        <w:rPr>
          <w:rFonts w:ascii="Times New Roman" w:eastAsia="Times New Roman" w:hAnsi="Times New Roman" w:cs="Times New Roman"/>
          <w:sz w:val="28"/>
          <w:szCs w:val="20"/>
          <w:lang w:eastAsia="ru-RU"/>
        </w:rPr>
      </w:pPr>
      <w:r w:rsidRPr="00524D57">
        <w:rPr>
          <w:rFonts w:ascii="Times New Roman" w:eastAsia="Times New Roman" w:hAnsi="Times New Roman" w:cs="Times New Roman"/>
          <w:sz w:val="28"/>
          <w:szCs w:val="20"/>
          <w:lang w:eastAsia="ru-RU"/>
        </w:rPr>
        <w:t>Основная цель применения методики стимулирования медицинских организаций – это снижение показателей смертности прикрепленного к ней населения.</w:t>
      </w:r>
    </w:p>
    <w:p w14:paraId="5C594578" w14:textId="77777777" w:rsidR="00410038" w:rsidRDefault="00E21936" w:rsidP="00E57990">
      <w:pPr>
        <w:autoSpaceDE w:val="0"/>
        <w:autoSpaceDN w:val="0"/>
        <w:adjustRightInd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w:t>
      </w:r>
      <w:r w:rsidR="009665A9" w:rsidRPr="009665A9">
        <w:rPr>
          <w:rFonts w:ascii="Times New Roman" w:eastAsia="Times New Roman" w:hAnsi="Times New Roman" w:cs="Times New Roman"/>
          <w:sz w:val="28"/>
          <w:szCs w:val="20"/>
          <w:lang w:eastAsia="ru-RU"/>
        </w:rPr>
        <w:t>ри оплате медицинской помощи</w:t>
      </w:r>
      <w:r w:rsidR="00410038">
        <w:rPr>
          <w:rFonts w:ascii="Times New Roman" w:eastAsia="Times New Roman" w:hAnsi="Times New Roman" w:cs="Times New Roman"/>
          <w:sz w:val="28"/>
          <w:szCs w:val="20"/>
          <w:lang w:eastAsia="ru-RU"/>
        </w:rPr>
        <w:t>:</w:t>
      </w:r>
    </w:p>
    <w:p w14:paraId="581127CA" w14:textId="65EF0C96" w:rsidR="00410038" w:rsidRDefault="00410038" w:rsidP="00E57990">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sz w:val="28"/>
          <w:szCs w:val="20"/>
          <w:lang w:eastAsia="ru-RU"/>
        </w:rPr>
        <w:t xml:space="preserve">- </w:t>
      </w:r>
      <w:r w:rsidRPr="00D400FE">
        <w:rPr>
          <w:rFonts w:ascii="Times New Roman" w:eastAsia="Times New Roman" w:hAnsi="Times New Roman" w:cs="Times New Roman"/>
          <w:sz w:val="28"/>
          <w:szCs w:val="20"/>
          <w:lang w:eastAsia="ru-RU"/>
        </w:rPr>
        <w:t xml:space="preserve">по подушевому нормативу финансирования амбулаторной помощи на прикрепившихся лиц </w:t>
      </w:r>
      <w:r w:rsidRPr="00D400FE">
        <w:rPr>
          <w:rFonts w:ascii="Times New Roman" w:hAnsi="Times New Roman" w:cs="Times New Roman"/>
          <w:sz w:val="28"/>
          <w:szCs w:val="28"/>
        </w:rPr>
        <w:t xml:space="preserve">с учетом показателей результативности деятельности медицинских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w:t>
      </w:r>
      <w:r w:rsidRPr="00410038">
        <w:rPr>
          <w:rFonts w:ascii="Times New Roman" w:hAnsi="Times New Roman" w:cs="Times New Roman"/>
          <w:sz w:val="28"/>
          <w:szCs w:val="28"/>
        </w:rPr>
        <w:t>и оплачиваемую за единицу объема медицинской помощи</w:t>
      </w:r>
      <w:r w:rsidR="000425E8">
        <w:rPr>
          <w:rFonts w:ascii="Times New Roman" w:hAnsi="Times New Roman" w:cs="Times New Roman"/>
          <w:sz w:val="28"/>
          <w:szCs w:val="28"/>
        </w:rPr>
        <w:t>,</w:t>
      </w:r>
    </w:p>
    <w:p w14:paraId="5C695F18" w14:textId="0545C5C6" w:rsidR="00410038" w:rsidRDefault="00410038" w:rsidP="00E57990">
      <w:pPr>
        <w:autoSpaceDE w:val="0"/>
        <w:autoSpaceDN w:val="0"/>
        <w:adjustRightInd w:val="0"/>
        <w:spacing w:after="0" w:line="240" w:lineRule="auto"/>
        <w:ind w:firstLine="567"/>
        <w:jc w:val="both"/>
        <w:rPr>
          <w:rFonts w:ascii="Times New Roman" w:eastAsia="Times New Roman" w:hAnsi="Times New Roman" w:cs="Times New Roman"/>
          <w:sz w:val="28"/>
          <w:szCs w:val="20"/>
          <w:lang w:eastAsia="ru-RU"/>
        </w:rPr>
      </w:pPr>
      <w:r>
        <w:rPr>
          <w:rFonts w:ascii="Times New Roman" w:hAnsi="Times New Roman" w:cs="Times New Roman"/>
          <w:sz w:val="28"/>
          <w:szCs w:val="28"/>
        </w:rPr>
        <w:t xml:space="preserve">- </w:t>
      </w:r>
      <w:r w:rsidRPr="00410038">
        <w:rPr>
          <w:rFonts w:ascii="Times New Roman" w:hAnsi="Times New Roman" w:cs="Times New Roman"/>
          <w:sz w:val="28"/>
          <w:szCs w:val="28"/>
        </w:rPr>
        <w:t>по подушевому нормативу финансирования на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p>
    <w:p w14:paraId="2EFA74B2" w14:textId="1EC2B787" w:rsidR="00E57990" w:rsidRDefault="00347D16" w:rsidP="00E57990">
      <w:pPr>
        <w:autoSpaceDE w:val="0"/>
        <w:autoSpaceDN w:val="0"/>
        <w:adjustRightInd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 </w:t>
      </w:r>
      <w:r w:rsidR="00814E04" w:rsidRPr="00814E04">
        <w:rPr>
          <w:rFonts w:ascii="Times New Roman" w:hAnsi="Times New Roman" w:cs="Times New Roman"/>
          <w:sz w:val="28"/>
          <w:szCs w:val="28"/>
        </w:rPr>
        <w:t>определяется доля средств</w:t>
      </w:r>
      <w:r w:rsidR="00814E04" w:rsidRPr="00814E04">
        <w:rPr>
          <w:rFonts w:ascii="Times New Roman" w:eastAsia="Times New Roman" w:hAnsi="Times New Roman" w:cs="Times New Roman"/>
          <w:sz w:val="28"/>
          <w:szCs w:val="20"/>
          <w:lang w:eastAsia="ru-RU"/>
        </w:rPr>
        <w:t>, направляемых на выплаты медицинским организациям в случае достижения ими значений показателей результативности деятельности</w:t>
      </w:r>
      <w:r w:rsidR="003046A4" w:rsidRPr="009665A9">
        <w:rPr>
          <w:rFonts w:ascii="Times New Roman" w:eastAsia="Times New Roman" w:hAnsi="Times New Roman" w:cs="Times New Roman"/>
          <w:sz w:val="28"/>
          <w:szCs w:val="20"/>
          <w:lang w:eastAsia="ru-RU"/>
        </w:rPr>
        <w:t xml:space="preserve"> </w:t>
      </w:r>
      <w:r w:rsidR="00814E04" w:rsidRPr="00814E04">
        <w:rPr>
          <w:rFonts w:ascii="Times New Roman" w:eastAsia="Times New Roman" w:hAnsi="Times New Roman" w:cs="Times New Roman"/>
          <w:sz w:val="28"/>
          <w:szCs w:val="20"/>
          <w:lang w:eastAsia="ru-RU"/>
        </w:rPr>
        <w:t>с учетом бальной оценки</w:t>
      </w:r>
      <w:r w:rsidR="00E57990">
        <w:rPr>
          <w:rFonts w:ascii="Times New Roman" w:eastAsia="Times New Roman" w:hAnsi="Times New Roman" w:cs="Times New Roman"/>
          <w:sz w:val="28"/>
          <w:szCs w:val="20"/>
          <w:lang w:eastAsia="ru-RU"/>
        </w:rPr>
        <w:t xml:space="preserve"> </w:t>
      </w:r>
      <w:r w:rsidR="00E57990" w:rsidRPr="009665A9">
        <w:rPr>
          <w:rFonts w:ascii="Times New Roman" w:eastAsia="Times New Roman" w:hAnsi="Times New Roman" w:cs="Times New Roman"/>
          <w:sz w:val="28"/>
          <w:szCs w:val="20"/>
          <w:lang w:eastAsia="ru-RU"/>
        </w:rPr>
        <w:t xml:space="preserve">в </w:t>
      </w:r>
      <w:r w:rsidR="00E57990" w:rsidRPr="00265B76">
        <w:rPr>
          <w:rFonts w:ascii="Times New Roman" w:eastAsia="Times New Roman" w:hAnsi="Times New Roman" w:cs="Times New Roman"/>
          <w:sz w:val="28"/>
          <w:szCs w:val="20"/>
          <w:lang w:eastAsia="ru-RU"/>
        </w:rPr>
        <w:t>размере 1 процент от базового подушевого норматива финансирования на прикрепившихся лиц</w:t>
      </w:r>
      <w:r w:rsidR="00814E04" w:rsidRPr="00814E04">
        <w:rPr>
          <w:rFonts w:ascii="Times New Roman" w:eastAsia="Times New Roman" w:hAnsi="Times New Roman" w:cs="Times New Roman"/>
          <w:sz w:val="28"/>
          <w:szCs w:val="20"/>
          <w:lang w:eastAsia="ru-RU"/>
        </w:rPr>
        <w:t>.</w:t>
      </w:r>
    </w:p>
    <w:p w14:paraId="052271B9" w14:textId="595B8EDA" w:rsidR="003046A4" w:rsidRPr="00E57990" w:rsidRDefault="003046A4" w:rsidP="00E57990">
      <w:pPr>
        <w:autoSpaceDE w:val="0"/>
        <w:autoSpaceDN w:val="0"/>
        <w:adjustRightInd w:val="0"/>
        <w:spacing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Мониторинг достижения значений показателей результативности деятельности по каждой медицинской организации и ранжирование медицинских организаций </w:t>
      </w:r>
      <w:r>
        <w:rPr>
          <w:rFonts w:ascii="Times New Roman" w:eastAsia="Times New Roman" w:hAnsi="Times New Roman" w:cs="Times New Roman"/>
          <w:sz w:val="28"/>
          <w:szCs w:val="20"/>
          <w:lang w:eastAsia="ru-RU"/>
        </w:rPr>
        <w:t>в Камчатском крае</w:t>
      </w:r>
      <w:r w:rsidRPr="009665A9">
        <w:rPr>
          <w:rFonts w:ascii="Times New Roman" w:eastAsia="Times New Roman" w:hAnsi="Times New Roman" w:cs="Times New Roman"/>
          <w:sz w:val="28"/>
          <w:szCs w:val="20"/>
          <w:lang w:eastAsia="ru-RU"/>
        </w:rPr>
        <w:t xml:space="preserve"> проводится Комиссией</w:t>
      </w:r>
      <w:r>
        <w:rPr>
          <w:rFonts w:ascii="Times New Roman" w:eastAsia="Times New Roman" w:hAnsi="Times New Roman" w:cs="Times New Roman"/>
          <w:sz w:val="28"/>
          <w:szCs w:val="20"/>
          <w:lang w:eastAsia="ru-RU"/>
        </w:rPr>
        <w:t xml:space="preserve"> по </w:t>
      </w:r>
      <w:r w:rsidRPr="00F63C1F">
        <w:rPr>
          <w:rFonts w:ascii="Times New Roman" w:eastAsia="Times New Roman" w:hAnsi="Times New Roman" w:cs="Times New Roman"/>
          <w:sz w:val="28"/>
          <w:szCs w:val="28"/>
        </w:rPr>
        <w:t>разработке территориальной программы обязательного медицинского страхования в Камчатском крае</w:t>
      </w:r>
      <w:r w:rsidRPr="009665A9">
        <w:rPr>
          <w:rFonts w:ascii="Times New Roman" w:eastAsia="Times New Roman" w:hAnsi="Times New Roman" w:cs="Times New Roman"/>
          <w:sz w:val="28"/>
          <w:szCs w:val="20"/>
          <w:lang w:eastAsia="ru-RU"/>
        </w:rPr>
        <w:t xml:space="preserve">, частота проведения мониторинга </w:t>
      </w:r>
      <w:r>
        <w:rPr>
          <w:rFonts w:ascii="Times New Roman" w:eastAsia="Times New Roman" w:hAnsi="Times New Roman" w:cs="Times New Roman"/>
          <w:sz w:val="28"/>
          <w:szCs w:val="20"/>
          <w:lang w:eastAsia="ru-RU"/>
        </w:rPr>
        <w:t>– один</w:t>
      </w:r>
      <w:r w:rsidRPr="009665A9">
        <w:rPr>
          <w:rFonts w:ascii="Times New Roman" w:eastAsia="Times New Roman" w:hAnsi="Times New Roman" w:cs="Times New Roman"/>
          <w:sz w:val="28"/>
          <w:szCs w:val="20"/>
          <w:lang w:eastAsia="ru-RU"/>
        </w:rPr>
        <w:t xml:space="preserve"> раз в квартал</w:t>
      </w:r>
      <w:r>
        <w:rPr>
          <w:rFonts w:ascii="Times New Roman" w:eastAsia="Times New Roman" w:hAnsi="Times New Roman" w:cs="Times New Roman"/>
          <w:sz w:val="28"/>
          <w:szCs w:val="20"/>
          <w:lang w:eastAsia="ru-RU"/>
        </w:rPr>
        <w:t xml:space="preserve">. </w:t>
      </w:r>
      <w:r w:rsidRPr="006B6282">
        <w:rPr>
          <w:sz w:val="28"/>
        </w:rPr>
        <w:t xml:space="preserve"> </w:t>
      </w:r>
    </w:p>
    <w:p w14:paraId="15716681" w14:textId="77777777" w:rsidR="003046A4" w:rsidRPr="009665A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586D7D">
        <w:rPr>
          <w:rFonts w:ascii="Times New Roman" w:eastAsia="Times New Roman" w:hAnsi="Times New Roman" w:cs="Times New Roman"/>
          <w:sz w:val="28"/>
          <w:szCs w:val="20"/>
          <w:lang w:eastAsia="ru-RU"/>
        </w:rPr>
        <w:t xml:space="preserve"> </w:t>
      </w:r>
      <w:r w:rsidRPr="009665A9">
        <w:rPr>
          <w:rFonts w:ascii="Times New Roman" w:eastAsia="Times New Roman" w:hAnsi="Times New Roman" w:cs="Times New Roman"/>
          <w:sz w:val="28"/>
          <w:szCs w:val="20"/>
          <w:lang w:eastAsia="ru-RU"/>
        </w:rPr>
        <w:t xml:space="preserve">Оценка достижения значений показателей результативности </w:t>
      </w:r>
      <w:r w:rsidRPr="009665A9">
        <w:rPr>
          <w:rFonts w:ascii="Times New Roman" w:eastAsia="Times New Roman" w:hAnsi="Times New Roman" w:cs="Times New Roman"/>
          <w:sz w:val="28"/>
          <w:szCs w:val="20"/>
          <w:lang w:eastAsia="ru-RU"/>
        </w:rPr>
        <w:lastRenderedPageBreak/>
        <w:t>деятельности медицинских организаций оформляется решением Комиссии</w:t>
      </w:r>
      <w:r>
        <w:rPr>
          <w:rFonts w:ascii="Times New Roman" w:eastAsia="Times New Roman" w:hAnsi="Times New Roman" w:cs="Times New Roman"/>
          <w:sz w:val="28"/>
          <w:szCs w:val="20"/>
          <w:lang w:eastAsia="ru-RU"/>
        </w:rPr>
        <w:t xml:space="preserve"> по </w:t>
      </w:r>
      <w:r w:rsidRPr="00F63C1F">
        <w:rPr>
          <w:rFonts w:ascii="Times New Roman" w:eastAsia="Times New Roman" w:hAnsi="Times New Roman" w:cs="Times New Roman"/>
          <w:sz w:val="28"/>
          <w:szCs w:val="28"/>
        </w:rPr>
        <w:t>разработке территориальной программы обязательного медицинского страхования в Камчатском крае</w:t>
      </w:r>
      <w:r w:rsidRPr="009665A9">
        <w:rPr>
          <w:rFonts w:ascii="Times New Roman" w:eastAsia="Times New Roman" w:hAnsi="Times New Roman" w:cs="Times New Roman"/>
          <w:sz w:val="28"/>
          <w:szCs w:val="20"/>
          <w:lang w:eastAsia="ru-RU"/>
        </w:rPr>
        <w:t xml:space="preserve">, которое доводится до сведения медицинских организаций не позднее 25 числа </w:t>
      </w:r>
      <w:r>
        <w:rPr>
          <w:rFonts w:ascii="Times New Roman" w:eastAsia="Times New Roman" w:hAnsi="Times New Roman" w:cs="Times New Roman"/>
          <w:sz w:val="28"/>
          <w:szCs w:val="20"/>
          <w:lang w:eastAsia="ru-RU"/>
        </w:rPr>
        <w:t xml:space="preserve">второго </w:t>
      </w:r>
      <w:r w:rsidRPr="009665A9">
        <w:rPr>
          <w:rFonts w:ascii="Times New Roman" w:eastAsia="Times New Roman" w:hAnsi="Times New Roman" w:cs="Times New Roman"/>
          <w:sz w:val="28"/>
          <w:szCs w:val="20"/>
          <w:lang w:eastAsia="ru-RU"/>
        </w:rPr>
        <w:t xml:space="preserve">месяца, следующего за отчетным периодом. </w:t>
      </w:r>
    </w:p>
    <w:p w14:paraId="60EA6644" w14:textId="3FD4E966" w:rsidR="003046A4"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8"/>
          <w:lang w:eastAsia="ru-RU"/>
        </w:rPr>
      </w:pPr>
      <w:r w:rsidRPr="00895A10">
        <w:rPr>
          <w:rFonts w:ascii="Times New Roman" w:eastAsia="Times New Roman" w:hAnsi="Times New Roman" w:cs="Times New Roman"/>
          <w:sz w:val="28"/>
          <w:szCs w:val="28"/>
          <w:lang w:eastAsia="ru-RU"/>
        </w:rPr>
        <w:t>Осуществление выплат по результатам оценки достижения медицинскими организациями значений показателей результативности деятельности производится по итогам мониторинга по реестрам счетов за декабрь 202</w:t>
      </w:r>
      <w:r w:rsidR="000F3572">
        <w:rPr>
          <w:rFonts w:ascii="Times New Roman" w:eastAsia="Times New Roman" w:hAnsi="Times New Roman" w:cs="Times New Roman"/>
          <w:sz w:val="28"/>
          <w:szCs w:val="28"/>
          <w:lang w:eastAsia="ru-RU"/>
        </w:rPr>
        <w:t>3</w:t>
      </w:r>
      <w:r w:rsidRPr="00895A10">
        <w:rPr>
          <w:rFonts w:ascii="Times New Roman" w:eastAsia="Times New Roman" w:hAnsi="Times New Roman" w:cs="Times New Roman"/>
          <w:sz w:val="28"/>
          <w:szCs w:val="28"/>
          <w:lang w:eastAsia="ru-RU"/>
        </w:rPr>
        <w:t xml:space="preserve"> года - ноябрь 202</w:t>
      </w:r>
      <w:r w:rsidR="000F3572">
        <w:rPr>
          <w:rFonts w:ascii="Times New Roman" w:eastAsia="Times New Roman" w:hAnsi="Times New Roman" w:cs="Times New Roman"/>
          <w:sz w:val="28"/>
          <w:szCs w:val="28"/>
          <w:lang w:eastAsia="ru-RU"/>
        </w:rPr>
        <w:t>4</w:t>
      </w:r>
      <w:r w:rsidRPr="00895A10">
        <w:rPr>
          <w:rFonts w:ascii="Times New Roman" w:eastAsia="Times New Roman" w:hAnsi="Times New Roman" w:cs="Times New Roman"/>
          <w:sz w:val="28"/>
          <w:szCs w:val="28"/>
          <w:lang w:eastAsia="ru-RU"/>
        </w:rPr>
        <w:t xml:space="preserve"> года. Размер ФОрд включается в счет на оплату по подушевому нормативу медицинской помощи, оказанной в декабре 202</w:t>
      </w:r>
      <w:r w:rsidR="000F3572">
        <w:rPr>
          <w:rFonts w:ascii="Times New Roman" w:eastAsia="Times New Roman" w:hAnsi="Times New Roman" w:cs="Times New Roman"/>
          <w:sz w:val="28"/>
          <w:szCs w:val="28"/>
          <w:lang w:eastAsia="ru-RU"/>
        </w:rPr>
        <w:t>4</w:t>
      </w:r>
      <w:r w:rsidRPr="00895A10">
        <w:rPr>
          <w:rFonts w:ascii="Times New Roman" w:eastAsia="Times New Roman" w:hAnsi="Times New Roman" w:cs="Times New Roman"/>
          <w:sz w:val="28"/>
          <w:szCs w:val="28"/>
          <w:lang w:eastAsia="ru-RU"/>
        </w:rPr>
        <w:t xml:space="preserve"> года, в составе размера финансового обеспечения медицинской помощи по подушевому нормативу медицинской организации.</w:t>
      </w:r>
    </w:p>
    <w:p w14:paraId="1B62201D" w14:textId="77777777" w:rsidR="003046A4"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252CFA">
        <w:rPr>
          <w:rFonts w:ascii="Times New Roman" w:eastAsia="Times New Roman" w:hAnsi="Times New Roman" w:cs="Times New Roman"/>
          <w:sz w:val="28"/>
          <w:szCs w:val="28"/>
          <w:lang w:eastAsia="ru-RU"/>
        </w:rPr>
        <w:t>Устан</w:t>
      </w:r>
      <w:r>
        <w:rPr>
          <w:rFonts w:ascii="Times New Roman" w:eastAsia="Times New Roman" w:hAnsi="Times New Roman" w:cs="Times New Roman"/>
          <w:sz w:val="28"/>
          <w:szCs w:val="20"/>
          <w:lang w:eastAsia="ru-RU"/>
        </w:rPr>
        <w:t>овить П</w:t>
      </w:r>
      <w:r w:rsidRPr="009665A9">
        <w:rPr>
          <w:rFonts w:ascii="Times New Roman" w:eastAsia="Times New Roman" w:hAnsi="Times New Roman" w:cs="Times New Roman"/>
          <w:sz w:val="28"/>
          <w:szCs w:val="20"/>
          <w:lang w:eastAsia="ru-RU"/>
        </w:rPr>
        <w:t>еречень показателей результативности деятельности медицинских организаций (далее – показатели результативности деятельности)</w:t>
      </w:r>
      <w:r>
        <w:rPr>
          <w:rFonts w:ascii="Times New Roman" w:eastAsia="Times New Roman" w:hAnsi="Times New Roman" w:cs="Times New Roman"/>
          <w:sz w:val="28"/>
          <w:szCs w:val="20"/>
          <w:lang w:eastAsia="ru-RU"/>
        </w:rPr>
        <w:t xml:space="preserve"> в соответствии с </w:t>
      </w:r>
      <w:r w:rsidRPr="009665A9">
        <w:rPr>
          <w:rFonts w:ascii="Times New Roman" w:eastAsia="Times New Roman" w:hAnsi="Times New Roman" w:cs="Times New Roman"/>
          <w:sz w:val="28"/>
          <w:szCs w:val="20"/>
          <w:lang w:eastAsia="ru-RU"/>
        </w:rPr>
        <w:t>Приложением</w:t>
      </w:r>
      <w:r>
        <w:rPr>
          <w:rFonts w:ascii="Times New Roman" w:eastAsia="Times New Roman" w:hAnsi="Times New Roman" w:cs="Times New Roman"/>
          <w:sz w:val="28"/>
          <w:szCs w:val="20"/>
          <w:lang w:eastAsia="ru-RU"/>
        </w:rPr>
        <w:t xml:space="preserve"> 1</w:t>
      </w:r>
      <w:r w:rsidRPr="009665A9">
        <w:rPr>
          <w:rFonts w:ascii="Times New Roman" w:eastAsia="Times New Roman" w:hAnsi="Times New Roman" w:cs="Times New Roman"/>
          <w:sz w:val="28"/>
          <w:szCs w:val="20"/>
          <w:lang w:eastAsia="ru-RU"/>
        </w:rPr>
        <w:t xml:space="preserve"> к </w:t>
      </w:r>
      <w:r>
        <w:rPr>
          <w:rFonts w:ascii="Times New Roman" w:eastAsia="Times New Roman" w:hAnsi="Times New Roman" w:cs="Times New Roman"/>
          <w:sz w:val="28"/>
          <w:szCs w:val="20"/>
          <w:lang w:eastAsia="ru-RU"/>
        </w:rPr>
        <w:t>настоящей Методике</w:t>
      </w:r>
      <w:r w:rsidRPr="009665A9">
        <w:rPr>
          <w:rFonts w:ascii="Times New Roman" w:eastAsia="Times New Roman" w:hAnsi="Times New Roman" w:cs="Times New Roman"/>
          <w:sz w:val="28"/>
          <w:szCs w:val="20"/>
          <w:lang w:eastAsia="ru-RU"/>
        </w:rPr>
        <w:t>.</w:t>
      </w:r>
    </w:p>
    <w:p w14:paraId="1E76B11C" w14:textId="47A8CE6F" w:rsidR="003046A4"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Установить Перечень медицинских организаций по разным категориям населения в разрезе блоков </w:t>
      </w:r>
      <w:r w:rsidR="00B946B1">
        <w:rPr>
          <w:rFonts w:ascii="Times New Roman" w:eastAsia="Times New Roman" w:hAnsi="Times New Roman" w:cs="Times New Roman"/>
          <w:sz w:val="28"/>
          <w:szCs w:val="20"/>
          <w:lang w:eastAsia="ru-RU"/>
        </w:rPr>
        <w:t xml:space="preserve">оценки </w:t>
      </w:r>
      <w:r>
        <w:rPr>
          <w:rFonts w:ascii="Times New Roman" w:eastAsia="Times New Roman" w:hAnsi="Times New Roman" w:cs="Times New Roman"/>
          <w:sz w:val="28"/>
          <w:szCs w:val="20"/>
          <w:lang w:eastAsia="ru-RU"/>
        </w:rPr>
        <w:t>показателей результативности деятельности в соответствии с приложением 2 к настоящей Методике.</w:t>
      </w:r>
    </w:p>
    <w:p w14:paraId="4A7537F8" w14:textId="77777777" w:rsidR="003046A4"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Установить П</w:t>
      </w:r>
      <w:r w:rsidRPr="009665A9">
        <w:rPr>
          <w:rFonts w:ascii="Times New Roman" w:eastAsia="Times New Roman" w:hAnsi="Times New Roman" w:cs="Times New Roman"/>
          <w:sz w:val="28"/>
          <w:szCs w:val="20"/>
          <w:lang w:eastAsia="ru-RU"/>
        </w:rPr>
        <w:t xml:space="preserve">орядок </w:t>
      </w:r>
      <w:r>
        <w:rPr>
          <w:rFonts w:ascii="Times New Roman" w:eastAsia="Times New Roman" w:hAnsi="Times New Roman" w:cs="Times New Roman"/>
          <w:sz w:val="28"/>
          <w:szCs w:val="20"/>
          <w:lang w:eastAsia="ru-RU"/>
        </w:rPr>
        <w:t>расчета</w:t>
      </w:r>
      <w:r w:rsidRPr="009665A9">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0"/>
          <w:lang w:eastAsia="ru-RU"/>
        </w:rPr>
        <w:t>показателей результативности деятельности в соответствии с приложением 3 к настоящей Методике.</w:t>
      </w:r>
    </w:p>
    <w:p w14:paraId="2939E6BD" w14:textId="77777777" w:rsidR="00521D60" w:rsidRDefault="003046A4" w:rsidP="00521D6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521D60">
        <w:rPr>
          <w:rFonts w:ascii="Times New Roman" w:eastAsia="Times New Roman" w:hAnsi="Times New Roman" w:cs="Times New Roman"/>
          <w:sz w:val="28"/>
          <w:szCs w:val="20"/>
          <w:lang w:eastAsia="ru-RU"/>
        </w:rPr>
        <w:t xml:space="preserve">Установить, что при невозможности расчета отдельных показателей по причине отсутствия сведений либо некорректного заполнения сведений медицинскими организациями на </w:t>
      </w:r>
      <w:r w:rsidRPr="00521D60">
        <w:rPr>
          <w:rFonts w:ascii="Times New Roman" w:eastAsia="Times New Roman" w:hAnsi="Times New Roman" w:cs="Times New Roman"/>
          <w:sz w:val="28"/>
          <w:szCs w:val="28"/>
        </w:rPr>
        <w:t>информационном ресурсе ТФОМС Камчатского края в части сведений о лицах, состоящих под диспансерном наблюдением (гл.15 Приказа 108н МЗ РФ), сумма баллов по соответствующему показателю для медицинской организации приравнивается к нулю.</w:t>
      </w:r>
    </w:p>
    <w:p w14:paraId="6F9F3D72" w14:textId="1444A9FC" w:rsidR="003046A4" w:rsidRPr="00521D60" w:rsidRDefault="003046A4" w:rsidP="00521D6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0"/>
          <w:lang w:eastAsia="ru-RU"/>
        </w:rPr>
        <w:t>М</w:t>
      </w:r>
      <w:r w:rsidRPr="009665A9">
        <w:rPr>
          <w:rFonts w:ascii="Times New Roman" w:eastAsia="Times New Roman" w:hAnsi="Times New Roman" w:cs="Times New Roman"/>
          <w:sz w:val="28"/>
          <w:szCs w:val="20"/>
          <w:lang w:eastAsia="ru-RU"/>
        </w:rPr>
        <w:t xml:space="preserve">етодика </w:t>
      </w:r>
      <w:r>
        <w:rPr>
          <w:rFonts w:ascii="Times New Roman" w:eastAsia="Times New Roman" w:hAnsi="Times New Roman" w:cs="Times New Roman"/>
          <w:sz w:val="28"/>
          <w:szCs w:val="20"/>
          <w:lang w:eastAsia="ru-RU"/>
        </w:rPr>
        <w:t xml:space="preserve">расчета выплат стимулирующего характера </w:t>
      </w:r>
      <w:r w:rsidRPr="009665A9">
        <w:rPr>
          <w:rFonts w:ascii="Times New Roman" w:eastAsia="Times New Roman" w:hAnsi="Times New Roman" w:cs="Times New Roman"/>
          <w:sz w:val="28"/>
          <w:szCs w:val="20"/>
          <w:lang w:eastAsia="ru-RU"/>
        </w:rPr>
        <w:t xml:space="preserve">включает разделение </w:t>
      </w:r>
      <w:r w:rsidR="00B95351">
        <w:rPr>
          <w:rFonts w:ascii="Times New Roman" w:eastAsia="Times New Roman" w:hAnsi="Times New Roman" w:cs="Times New Roman"/>
          <w:sz w:val="28"/>
          <w:szCs w:val="20"/>
          <w:lang w:eastAsia="ru-RU"/>
        </w:rPr>
        <w:t xml:space="preserve">оценки </w:t>
      </w:r>
      <w:r w:rsidRPr="009665A9">
        <w:rPr>
          <w:rFonts w:ascii="Times New Roman" w:eastAsia="Times New Roman" w:hAnsi="Times New Roman" w:cs="Times New Roman"/>
          <w:sz w:val="28"/>
          <w:szCs w:val="20"/>
          <w:lang w:eastAsia="ru-RU"/>
        </w:rPr>
        <w:t>показателей</w:t>
      </w:r>
      <w:r>
        <w:rPr>
          <w:rFonts w:ascii="Times New Roman" w:eastAsia="Times New Roman" w:hAnsi="Times New Roman" w:cs="Times New Roman"/>
          <w:sz w:val="28"/>
          <w:szCs w:val="20"/>
          <w:lang w:eastAsia="ru-RU"/>
        </w:rPr>
        <w:t xml:space="preserve"> результативности </w:t>
      </w:r>
      <w:r w:rsidRPr="009665A9">
        <w:rPr>
          <w:rFonts w:ascii="Times New Roman" w:eastAsia="Times New Roman" w:hAnsi="Times New Roman" w:cs="Times New Roman"/>
          <w:sz w:val="28"/>
          <w:szCs w:val="20"/>
          <w:lang w:eastAsia="ru-RU"/>
        </w:rPr>
        <w:t xml:space="preserve">на блоки, </w:t>
      </w:r>
      <w:r w:rsidR="00B95351" w:rsidRPr="00B95351">
        <w:rPr>
          <w:rFonts w:ascii="Times New Roman" w:eastAsia="Times New Roman" w:hAnsi="Times New Roman" w:cs="Times New Roman"/>
          <w:sz w:val="28"/>
          <w:szCs w:val="20"/>
          <w:lang w:eastAsia="ru-RU"/>
        </w:rPr>
        <w:t>отражающие результативность оказания медицинской помощи – профилактические мероприятия и диспансерное наблюдение разным категориям населения (взрослому населению, детскому населению, акушерско-гинекологической помощи) в амбулаторных условиях</w:t>
      </w:r>
      <w:r w:rsidRPr="009665A9">
        <w:rPr>
          <w:rFonts w:ascii="Times New Roman" w:eastAsia="Times New Roman" w:hAnsi="Times New Roman" w:cs="Times New Roman"/>
          <w:sz w:val="28"/>
          <w:szCs w:val="20"/>
          <w:lang w:eastAsia="ru-RU"/>
        </w:rPr>
        <w:t>.</w:t>
      </w:r>
    </w:p>
    <w:p w14:paraId="4B05273D" w14:textId="77777777" w:rsidR="003046A4" w:rsidRPr="009665A9"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В случае, когда группа показателей результативности одного из блоков неприменима для конкретной медицинской организации и (или) отчетного периода, суммарный максимальный балл и итоговый коэффициент для соответствующей медицинской организации могут рассчитываться </w:t>
      </w:r>
      <w:r w:rsidRPr="009665A9">
        <w:rPr>
          <w:rFonts w:ascii="Times New Roman" w:eastAsia="Times New Roman" w:hAnsi="Times New Roman" w:cs="Times New Roman"/>
          <w:sz w:val="28"/>
          <w:szCs w:val="20"/>
          <w:lang w:eastAsia="ru-RU"/>
        </w:rPr>
        <w:br/>
        <w:t xml:space="preserve">без учета этой группы показателей. </w:t>
      </w:r>
    </w:p>
    <w:p w14:paraId="1FBF2D7F" w14:textId="77777777" w:rsidR="003046A4" w:rsidRPr="009665A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Каждый показатель, включенный в блок (приложение </w:t>
      </w:r>
      <w:r>
        <w:rPr>
          <w:rFonts w:ascii="Times New Roman" w:eastAsia="Times New Roman" w:hAnsi="Times New Roman" w:cs="Times New Roman"/>
          <w:sz w:val="28"/>
          <w:szCs w:val="20"/>
          <w:lang w:eastAsia="ru-RU"/>
        </w:rPr>
        <w:t>1</w:t>
      </w:r>
      <w:r w:rsidRPr="009665A9">
        <w:rPr>
          <w:rFonts w:ascii="Times New Roman" w:eastAsia="Times New Roman" w:hAnsi="Times New Roman" w:cs="Times New Roman"/>
          <w:sz w:val="28"/>
          <w:szCs w:val="20"/>
          <w:lang w:eastAsia="ru-RU"/>
        </w:rPr>
        <w:t xml:space="preserve"> к настоящ</w:t>
      </w:r>
      <w:r>
        <w:rPr>
          <w:rFonts w:ascii="Times New Roman" w:eastAsia="Times New Roman" w:hAnsi="Times New Roman" w:cs="Times New Roman"/>
          <w:sz w:val="28"/>
          <w:szCs w:val="20"/>
          <w:lang w:eastAsia="ru-RU"/>
        </w:rPr>
        <w:t>ей</w:t>
      </w:r>
      <w:r w:rsidRPr="009665A9">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0"/>
          <w:lang w:eastAsia="ru-RU"/>
        </w:rPr>
        <w:t>Методике</w:t>
      </w:r>
      <w:r w:rsidRPr="009665A9">
        <w:rPr>
          <w:rFonts w:ascii="Times New Roman" w:eastAsia="Times New Roman" w:hAnsi="Times New Roman" w:cs="Times New Roman"/>
          <w:sz w:val="28"/>
          <w:szCs w:val="20"/>
          <w:lang w:eastAsia="ru-RU"/>
        </w:rPr>
        <w:t>), оценивается в баллах, которые суммируются. Методикой предусмотрена максимально возможная сумма баллов по каждому блоку, которая составляет:</w:t>
      </w:r>
    </w:p>
    <w:p w14:paraId="264EAC26" w14:textId="77777777" w:rsidR="00521D60" w:rsidRPr="00521D60" w:rsidRDefault="00521D60" w:rsidP="00521D60">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521D60">
        <w:rPr>
          <w:rFonts w:ascii="Times New Roman" w:eastAsia="Times New Roman" w:hAnsi="Times New Roman" w:cs="Times New Roman"/>
          <w:sz w:val="28"/>
          <w:szCs w:val="20"/>
          <w:lang w:eastAsia="ru-RU"/>
        </w:rPr>
        <w:t>- 19 баллов для показателей блока 1 (взрослое население);</w:t>
      </w:r>
    </w:p>
    <w:p w14:paraId="332EFF7A" w14:textId="77777777" w:rsidR="00521D60" w:rsidRPr="00521D60" w:rsidRDefault="00521D60" w:rsidP="00521D60">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521D60">
        <w:rPr>
          <w:rFonts w:ascii="Times New Roman" w:eastAsia="Times New Roman" w:hAnsi="Times New Roman" w:cs="Times New Roman"/>
          <w:sz w:val="28"/>
          <w:szCs w:val="20"/>
          <w:lang w:eastAsia="ru-RU"/>
        </w:rPr>
        <w:lastRenderedPageBreak/>
        <w:t>- 7 баллов для показателей блока 2 (детское население);</w:t>
      </w:r>
    </w:p>
    <w:p w14:paraId="2D0BC4B6" w14:textId="77777777" w:rsidR="00521D60" w:rsidRPr="00521D60" w:rsidRDefault="00521D60" w:rsidP="00521D60">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521D60">
        <w:rPr>
          <w:rFonts w:ascii="Times New Roman" w:eastAsia="Times New Roman" w:hAnsi="Times New Roman" w:cs="Times New Roman"/>
          <w:sz w:val="28"/>
          <w:szCs w:val="20"/>
          <w:lang w:eastAsia="ru-RU"/>
        </w:rPr>
        <w:t>- 6 баллов для показателей блока 3 (женское население).</w:t>
      </w:r>
    </w:p>
    <w:p w14:paraId="229641D7" w14:textId="77777777" w:rsidR="003046A4" w:rsidRPr="009665A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p>
    <w:p w14:paraId="79689863" w14:textId="77777777" w:rsidR="003046A4" w:rsidRPr="009665A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В зависимости от результатов деятельности медицинской организации </w:t>
      </w:r>
      <w:r w:rsidRPr="009665A9">
        <w:rPr>
          <w:rFonts w:ascii="Times New Roman" w:eastAsia="Times New Roman" w:hAnsi="Times New Roman" w:cs="Times New Roman"/>
          <w:sz w:val="28"/>
          <w:szCs w:val="20"/>
          <w:lang w:eastAsia="ru-RU"/>
        </w:rPr>
        <w:br/>
        <w:t>по каждому показателю определяется балл в диапазоне от 0 до 3 баллов.</w:t>
      </w:r>
    </w:p>
    <w:p w14:paraId="614B4868" w14:textId="77777777" w:rsidR="003046A4" w:rsidRPr="00E84E09" w:rsidRDefault="003046A4" w:rsidP="003046A4">
      <w:pPr>
        <w:spacing w:after="0" w:line="240" w:lineRule="auto"/>
        <w:ind w:firstLine="709"/>
        <w:contextualSpacing/>
        <w:jc w:val="both"/>
        <w:rPr>
          <w:rFonts w:ascii="Times New Roman" w:eastAsia="Times New Roman" w:hAnsi="Times New Roman" w:cs="Times New Roman"/>
          <w:sz w:val="28"/>
          <w:szCs w:val="20"/>
          <w:lang w:eastAsia="ru-RU"/>
        </w:rPr>
      </w:pPr>
      <w:r w:rsidRPr="00E84E09">
        <w:rPr>
          <w:rFonts w:ascii="Times New Roman" w:eastAsia="Times New Roman" w:hAnsi="Times New Roman" w:cs="Times New Roman"/>
          <w:sz w:val="28"/>
          <w:szCs w:val="20"/>
          <w:lang w:eastAsia="ru-RU"/>
        </w:rPr>
        <w:t>С учетом фактического выполнения показателей, медицинские организации распределяются на три группы (отдельно по каждому способу оплаты медицинской помощи):</w:t>
      </w:r>
    </w:p>
    <w:p w14:paraId="2025A6C2" w14:textId="77777777" w:rsidR="003046A4" w:rsidRPr="00E84E0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E84E09">
        <w:rPr>
          <w:rFonts w:ascii="Times New Roman" w:eastAsia="Times New Roman" w:hAnsi="Times New Roman" w:cs="Times New Roman"/>
          <w:sz w:val="28"/>
          <w:szCs w:val="20"/>
          <w:lang w:val="en-US" w:eastAsia="ru-RU"/>
        </w:rPr>
        <w:t>I</w:t>
      </w:r>
      <w:r w:rsidRPr="00E84E09">
        <w:rPr>
          <w:rFonts w:ascii="Times New Roman" w:eastAsia="Times New Roman" w:hAnsi="Times New Roman" w:cs="Times New Roman"/>
          <w:sz w:val="28"/>
          <w:szCs w:val="20"/>
          <w:lang w:eastAsia="ru-RU"/>
        </w:rPr>
        <w:t xml:space="preserve"> – выполнившие до 40 процентов показателей в блоке, </w:t>
      </w:r>
    </w:p>
    <w:p w14:paraId="5F7B264F" w14:textId="77777777" w:rsidR="003046A4" w:rsidRPr="00E84E0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E84E09">
        <w:rPr>
          <w:rFonts w:ascii="Times New Roman" w:eastAsia="Times New Roman" w:hAnsi="Times New Roman" w:cs="Times New Roman"/>
          <w:sz w:val="28"/>
          <w:szCs w:val="20"/>
          <w:lang w:val="en-US" w:eastAsia="ru-RU"/>
        </w:rPr>
        <w:t>II</w:t>
      </w:r>
      <w:r w:rsidRPr="00E84E09">
        <w:rPr>
          <w:rFonts w:ascii="Times New Roman" w:eastAsia="Times New Roman" w:hAnsi="Times New Roman" w:cs="Times New Roman"/>
          <w:sz w:val="28"/>
          <w:szCs w:val="20"/>
          <w:lang w:eastAsia="ru-RU"/>
        </w:rPr>
        <w:t xml:space="preserve"> – от 40 (включительно) до 60 процентов показателей,</w:t>
      </w:r>
    </w:p>
    <w:p w14:paraId="127989A1" w14:textId="263D455F" w:rsidR="003046A4"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8"/>
          <w:lang w:eastAsia="ru-RU"/>
        </w:rPr>
      </w:pPr>
      <w:r w:rsidRPr="00E84E09">
        <w:rPr>
          <w:rFonts w:ascii="Times New Roman" w:eastAsia="Times New Roman" w:hAnsi="Times New Roman" w:cs="Times New Roman"/>
          <w:sz w:val="28"/>
          <w:szCs w:val="20"/>
          <w:lang w:val="en-US" w:eastAsia="ru-RU"/>
        </w:rPr>
        <w:t>III</w:t>
      </w:r>
      <w:r w:rsidRPr="00E84E09">
        <w:rPr>
          <w:rFonts w:ascii="Times New Roman" w:eastAsia="Times New Roman" w:hAnsi="Times New Roman" w:cs="Times New Roman"/>
          <w:sz w:val="28"/>
          <w:szCs w:val="20"/>
          <w:lang w:eastAsia="ru-RU"/>
        </w:rPr>
        <w:t xml:space="preserve"> – от 60 (включительно) процентов показателей</w:t>
      </w:r>
      <w:r w:rsidRPr="00E84E09">
        <w:rPr>
          <w:rFonts w:ascii="Times New Roman" w:eastAsia="Times New Roman" w:hAnsi="Times New Roman" w:cs="Times New Roman"/>
          <w:sz w:val="28"/>
          <w:szCs w:val="28"/>
          <w:lang w:eastAsia="ru-RU"/>
        </w:rPr>
        <w:t>.</w:t>
      </w:r>
    </w:p>
    <w:p w14:paraId="5BA1B2AA" w14:textId="77777777" w:rsidR="003046A4" w:rsidRPr="00E84E0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trike/>
          <w:sz w:val="28"/>
          <w:szCs w:val="28"/>
          <w:lang w:eastAsia="ru-RU"/>
        </w:rPr>
      </w:pPr>
    </w:p>
    <w:p w14:paraId="6550010B" w14:textId="6A582B16" w:rsidR="003046A4" w:rsidRPr="009665A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Объем средств, направляемый в медицинские организации по итогам оценки достижения значений показателей результативности деятельности, складывается из двух</w:t>
      </w:r>
      <w:r w:rsidR="00907A0C">
        <w:rPr>
          <w:rFonts w:ascii="Times New Roman" w:eastAsia="Times New Roman" w:hAnsi="Times New Roman" w:cs="Times New Roman"/>
          <w:sz w:val="28"/>
          <w:szCs w:val="20"/>
          <w:lang w:eastAsia="ru-RU"/>
        </w:rPr>
        <w:t xml:space="preserve"> частей</w:t>
      </w:r>
      <w:r w:rsidRPr="009665A9">
        <w:rPr>
          <w:rFonts w:ascii="Times New Roman" w:eastAsia="Times New Roman" w:hAnsi="Times New Roman" w:cs="Times New Roman"/>
          <w:sz w:val="28"/>
          <w:szCs w:val="20"/>
          <w:lang w:eastAsia="ru-RU"/>
        </w:rPr>
        <w:t>:</w:t>
      </w:r>
    </w:p>
    <w:p w14:paraId="4944E24E" w14:textId="77777777" w:rsidR="003046A4" w:rsidRPr="009665A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b/>
          <w:bCs/>
          <w:sz w:val="28"/>
          <w:szCs w:val="20"/>
          <w:lang w:eastAsia="ru-RU"/>
        </w:rPr>
        <w:t>1 часть</w:t>
      </w:r>
      <w:r w:rsidRPr="009665A9">
        <w:rPr>
          <w:rFonts w:ascii="Times New Roman" w:eastAsia="Times New Roman" w:hAnsi="Times New Roman" w:cs="Times New Roman"/>
          <w:sz w:val="28"/>
          <w:szCs w:val="20"/>
          <w:lang w:eastAsia="ru-RU"/>
        </w:rPr>
        <w:t xml:space="preserve"> – распределение 70 процентов от объема средств с учетом показателей результативности за соответствующий период.</w:t>
      </w:r>
    </w:p>
    <w:p w14:paraId="72AAA5F8" w14:textId="77777777" w:rsidR="003046A4" w:rsidRPr="009665A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Указанные средства распределяются среди медицинских организаций </w:t>
      </w:r>
      <w:r w:rsidRPr="009665A9">
        <w:rPr>
          <w:rFonts w:ascii="Times New Roman" w:eastAsia="Times New Roman" w:hAnsi="Times New Roman" w:cs="Times New Roman"/>
          <w:sz w:val="28"/>
          <w:szCs w:val="20"/>
          <w:lang w:eastAsia="ru-RU"/>
        </w:rPr>
        <w:br/>
      </w:r>
      <w:r w:rsidRPr="009665A9">
        <w:rPr>
          <w:rFonts w:ascii="Times New Roman" w:eastAsia="Times New Roman" w:hAnsi="Times New Roman" w:cs="Times New Roman"/>
          <w:sz w:val="28"/>
          <w:szCs w:val="20"/>
          <w:lang w:val="en-US" w:eastAsia="ru-RU"/>
        </w:rPr>
        <w:t>II</w:t>
      </w:r>
      <w:r w:rsidRPr="009665A9">
        <w:rPr>
          <w:rFonts w:ascii="Times New Roman" w:eastAsia="Times New Roman" w:hAnsi="Times New Roman" w:cs="Times New Roman"/>
          <w:sz w:val="28"/>
          <w:szCs w:val="20"/>
          <w:lang w:eastAsia="ru-RU"/>
        </w:rPr>
        <w:t xml:space="preserve"> и </w:t>
      </w:r>
      <w:r w:rsidRPr="009665A9">
        <w:rPr>
          <w:rFonts w:ascii="Times New Roman" w:eastAsia="Times New Roman" w:hAnsi="Times New Roman" w:cs="Times New Roman"/>
          <w:sz w:val="28"/>
          <w:szCs w:val="20"/>
          <w:lang w:val="en-US" w:eastAsia="ru-RU"/>
        </w:rPr>
        <w:t>III</w:t>
      </w:r>
      <w:r w:rsidRPr="009665A9">
        <w:rPr>
          <w:rFonts w:ascii="Times New Roman" w:eastAsia="Times New Roman" w:hAnsi="Times New Roman" w:cs="Times New Roman"/>
          <w:sz w:val="28"/>
          <w:szCs w:val="20"/>
          <w:lang w:eastAsia="ru-RU"/>
        </w:rPr>
        <w:t xml:space="preserve"> групп с учетом численности прикрепленного населения.</w:t>
      </w:r>
    </w:p>
    <w:p w14:paraId="17AE20EB" w14:textId="77777777" w:rsidR="003046A4" w:rsidRPr="009665A9"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0E319ABC" w14:textId="77777777" w:rsidR="003046A4" w:rsidRPr="009665A9" w:rsidRDefault="00DE13E6" w:rsidP="003046A4">
      <w:pPr>
        <w:widowControl w:val="0"/>
        <w:autoSpaceDE w:val="0"/>
        <w:autoSpaceDN w:val="0"/>
        <w:spacing w:after="0" w:line="240" w:lineRule="auto"/>
        <w:jc w:val="center"/>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РД(нас)</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m:t>
        </m:r>
        <m:f>
          <m:fPr>
            <m:ctrlPr>
              <w:rPr>
                <w:rFonts w:ascii="Cambria Math" w:eastAsia="Times New Roman" w:hAnsi="Cambria Math" w:cs="Times New Roman"/>
                <w:i/>
                <w:sz w:val="28"/>
                <w:szCs w:val="20"/>
                <w:lang w:eastAsia="ru-RU"/>
              </w:rPr>
            </m:ctrlPr>
          </m:fPr>
          <m:num>
            <m:r>
              <w:rPr>
                <w:rFonts w:ascii="Cambria Math" w:eastAsia="Times New Roman" w:hAnsi="Cambria Math" w:cs="Times New Roman"/>
                <w:sz w:val="28"/>
                <w:szCs w:val="20"/>
                <w:lang w:eastAsia="ru-RU"/>
              </w:rPr>
              <m:t>0,7×</m:t>
            </m:r>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num>
          <m:den>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Числ</m:t>
                </m:r>
              </m:e>
            </m:nary>
          </m:den>
        </m:f>
      </m:oMath>
      <w:r w:rsidR="003046A4" w:rsidRPr="009665A9">
        <w:rPr>
          <w:rFonts w:ascii="Times New Roman" w:eastAsia="Times New Roman" w:hAnsi="Times New Roman" w:cs="Times New Roman"/>
          <w:sz w:val="28"/>
          <w:szCs w:val="20"/>
          <w:lang w:eastAsia="ru-RU"/>
        </w:rPr>
        <w:t xml:space="preserve">, </w:t>
      </w:r>
    </w:p>
    <w:p w14:paraId="2009DD17" w14:textId="77777777" w:rsidR="003046A4" w:rsidRPr="009665A9" w:rsidRDefault="003046A4" w:rsidP="003046A4">
      <w:pPr>
        <w:widowControl w:val="0"/>
        <w:autoSpaceDE w:val="0"/>
        <w:autoSpaceDN w:val="0"/>
        <w:spacing w:after="0" w:line="240" w:lineRule="auto"/>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35737713" w14:textId="77777777" w:rsidR="003046A4" w:rsidRPr="009665A9" w:rsidRDefault="00DE13E6" w:rsidP="003046A4">
      <w:pPr>
        <w:widowControl w:val="0"/>
        <w:autoSpaceDE w:val="0"/>
        <w:autoSpaceDN w:val="0"/>
        <w:spacing w:after="120" w:line="240" w:lineRule="auto"/>
        <w:ind w:left="1560" w:hanging="1276"/>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РД(нас)</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 xml:space="preserve">   </m:t>
        </m:r>
      </m:oMath>
      <w:r w:rsidR="003046A4" w:rsidRPr="009665A9">
        <w:rPr>
          <w:rFonts w:ascii="Times New Roman" w:eastAsia="Times New Roman" w:hAnsi="Times New Roman" w:cs="Times New Roman"/>
          <w:sz w:val="28"/>
          <w:szCs w:val="20"/>
          <w:lang w:eastAsia="ru-RU"/>
        </w:rPr>
        <w:t xml:space="preserve">объем средств, используемый при распределении </w:t>
      </w:r>
      <w:r w:rsidR="003046A4" w:rsidRPr="009665A9">
        <w:rPr>
          <w:rFonts w:ascii="Times New Roman" w:eastAsia="Times New Roman" w:hAnsi="Times New Roman" w:cs="Times New Roman"/>
          <w:sz w:val="28"/>
          <w:szCs w:val="20"/>
          <w:lang w:eastAsia="ru-RU"/>
        </w:rPr>
        <w:br/>
        <w:t xml:space="preserve">70 процентов от объема средств на стимулирование медицинских организаций за </w:t>
      </w:r>
      <w:r w:rsidR="003046A4" w:rsidRPr="009665A9">
        <w:rPr>
          <w:rFonts w:ascii="Times New Roman" w:eastAsia="Times New Roman" w:hAnsi="Times New Roman" w:cs="Times New Roman"/>
          <w:sz w:val="28"/>
          <w:szCs w:val="20"/>
          <w:lang w:val="en-US" w:eastAsia="ru-RU"/>
        </w:rPr>
        <w:t>j</w:t>
      </w:r>
      <w:r w:rsidR="003046A4" w:rsidRPr="009665A9">
        <w:rPr>
          <w:rFonts w:ascii="Times New Roman" w:eastAsia="Times New Roman" w:hAnsi="Times New Roman" w:cs="Times New Roman"/>
          <w:sz w:val="28"/>
          <w:szCs w:val="20"/>
          <w:lang w:eastAsia="ru-RU"/>
        </w:rPr>
        <w:t>-ый период, в расчете на 1 прикрепленное лицо, рублей;</w:t>
      </w:r>
    </w:p>
    <w:p w14:paraId="29ABE4D4" w14:textId="77777777" w:rsidR="003046A4" w:rsidRPr="009665A9" w:rsidRDefault="00DE13E6" w:rsidP="003046A4">
      <w:pPr>
        <w:widowControl w:val="0"/>
        <w:autoSpaceDE w:val="0"/>
        <w:autoSpaceDN w:val="0"/>
        <w:spacing w:before="120" w:after="120" w:line="240" w:lineRule="auto"/>
        <w:ind w:left="1560" w:hanging="1276"/>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oMath>
      <w:r w:rsidR="003046A4" w:rsidRPr="009665A9">
        <w:rPr>
          <w:rFonts w:ascii="Times New Roman" w:eastAsia="Times New Roman" w:hAnsi="Times New Roman" w:cs="Times New Roman"/>
          <w:sz w:val="28"/>
          <w:szCs w:val="20"/>
          <w:lang w:eastAsia="ru-RU"/>
        </w:rPr>
        <w:t xml:space="preserve">    совокупный объем средств на стимулирование медицинских организаций за </w:t>
      </w:r>
      <w:r w:rsidR="003046A4" w:rsidRPr="009665A9">
        <w:rPr>
          <w:rFonts w:ascii="Times New Roman" w:eastAsia="Times New Roman" w:hAnsi="Times New Roman" w:cs="Times New Roman"/>
          <w:sz w:val="28"/>
          <w:szCs w:val="20"/>
          <w:lang w:val="en-US" w:eastAsia="ru-RU"/>
        </w:rPr>
        <w:t>j</w:t>
      </w:r>
      <w:r w:rsidR="003046A4" w:rsidRPr="009665A9">
        <w:rPr>
          <w:rFonts w:ascii="Times New Roman" w:eastAsia="Times New Roman" w:hAnsi="Times New Roman" w:cs="Times New Roman"/>
          <w:sz w:val="28"/>
          <w:szCs w:val="20"/>
          <w:lang w:eastAsia="ru-RU"/>
        </w:rPr>
        <w:t>-ый период, рублей;</w:t>
      </w:r>
    </w:p>
    <w:p w14:paraId="42765316" w14:textId="77777777" w:rsidR="003046A4" w:rsidRPr="009665A9" w:rsidRDefault="00DE13E6" w:rsidP="003046A4">
      <w:pPr>
        <w:widowControl w:val="0"/>
        <w:autoSpaceDE w:val="0"/>
        <w:autoSpaceDN w:val="0"/>
        <w:spacing w:before="120" w:after="0" w:line="240" w:lineRule="auto"/>
        <w:ind w:left="1560" w:hanging="1276"/>
        <w:jc w:val="both"/>
        <w:rPr>
          <w:rFonts w:ascii="Times New Roman" w:eastAsia="Times New Roman" w:hAnsi="Times New Roman" w:cs="Times New Roman"/>
          <w:sz w:val="28"/>
          <w:szCs w:val="28"/>
          <w:lang w:eastAsia="ru-RU"/>
        </w:rPr>
      </w:pPr>
      <m:oMath>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Числ</m:t>
            </m:r>
          </m:e>
        </m:nary>
      </m:oMath>
      <w:r w:rsidR="003046A4" w:rsidRPr="009665A9">
        <w:rPr>
          <w:rFonts w:ascii="Times New Roman" w:eastAsia="Times New Roman" w:hAnsi="Times New Roman" w:cs="Times New Roman"/>
          <w:sz w:val="28"/>
          <w:szCs w:val="20"/>
          <w:lang w:eastAsia="ru-RU"/>
        </w:rPr>
        <w:t xml:space="preserve">   </w:t>
      </w:r>
      <w:r w:rsidR="003046A4" w:rsidRPr="009665A9">
        <w:rPr>
          <w:rFonts w:ascii="Times New Roman" w:eastAsia="Times New Roman" w:hAnsi="Times New Roman" w:cs="Times New Roman"/>
          <w:sz w:val="28"/>
          <w:szCs w:val="28"/>
          <w:lang w:eastAsia="ru-RU"/>
        </w:rPr>
        <w:t xml:space="preserve">численность прикрепленного населения в </w:t>
      </w:r>
      <w:r w:rsidR="003046A4" w:rsidRPr="009665A9">
        <w:rPr>
          <w:rFonts w:ascii="Times New Roman" w:eastAsia="Times New Roman" w:hAnsi="Times New Roman" w:cs="Times New Roman"/>
          <w:sz w:val="28"/>
          <w:szCs w:val="28"/>
          <w:lang w:val="en-US" w:eastAsia="ru-RU"/>
        </w:rPr>
        <w:t>j</w:t>
      </w:r>
      <w:r w:rsidR="003046A4" w:rsidRPr="009665A9">
        <w:rPr>
          <w:rFonts w:ascii="Times New Roman" w:eastAsia="Times New Roman" w:hAnsi="Times New Roman" w:cs="Times New Roman"/>
          <w:sz w:val="28"/>
          <w:szCs w:val="28"/>
          <w:lang w:eastAsia="ru-RU"/>
        </w:rPr>
        <w:t xml:space="preserve">-м периоде ко всем медицинским организациям </w:t>
      </w:r>
      <w:r w:rsidR="003046A4" w:rsidRPr="009665A9">
        <w:rPr>
          <w:rFonts w:ascii="Times New Roman" w:eastAsia="Times New Roman" w:hAnsi="Times New Roman" w:cs="Times New Roman"/>
          <w:sz w:val="28"/>
          <w:szCs w:val="20"/>
          <w:lang w:val="en-US" w:eastAsia="ru-RU"/>
        </w:rPr>
        <w:t>II</w:t>
      </w:r>
      <w:r w:rsidR="003046A4" w:rsidRPr="009665A9">
        <w:rPr>
          <w:rFonts w:ascii="Times New Roman" w:eastAsia="Times New Roman" w:hAnsi="Times New Roman" w:cs="Times New Roman"/>
          <w:sz w:val="28"/>
          <w:szCs w:val="20"/>
          <w:lang w:eastAsia="ru-RU"/>
        </w:rPr>
        <w:t xml:space="preserve"> и </w:t>
      </w:r>
      <w:r w:rsidR="003046A4" w:rsidRPr="009665A9">
        <w:rPr>
          <w:rFonts w:ascii="Times New Roman" w:eastAsia="Times New Roman" w:hAnsi="Times New Roman" w:cs="Times New Roman"/>
          <w:sz w:val="28"/>
          <w:szCs w:val="20"/>
          <w:lang w:val="en-US" w:eastAsia="ru-RU"/>
        </w:rPr>
        <w:t>III</w:t>
      </w:r>
      <w:r w:rsidR="003046A4" w:rsidRPr="009665A9">
        <w:rPr>
          <w:rFonts w:ascii="Times New Roman" w:eastAsia="Times New Roman" w:hAnsi="Times New Roman" w:cs="Times New Roman"/>
          <w:sz w:val="28"/>
          <w:szCs w:val="20"/>
          <w:lang w:eastAsia="ru-RU"/>
        </w:rPr>
        <w:t xml:space="preserve"> групп</w:t>
      </w:r>
      <w:r w:rsidR="003046A4" w:rsidRPr="009665A9">
        <w:rPr>
          <w:rFonts w:ascii="Times New Roman" w:eastAsia="Times New Roman" w:hAnsi="Times New Roman" w:cs="Times New Roman"/>
          <w:sz w:val="28"/>
          <w:szCs w:val="28"/>
          <w:lang w:eastAsia="ru-RU"/>
        </w:rPr>
        <w:t>.</w:t>
      </w:r>
    </w:p>
    <w:p w14:paraId="505E4410" w14:textId="77777777" w:rsidR="003046A4" w:rsidRPr="009665A9" w:rsidRDefault="003046A4" w:rsidP="003046A4">
      <w:pPr>
        <w:spacing w:before="120" w:after="0" w:line="240" w:lineRule="auto"/>
        <w:ind w:firstLine="567"/>
        <w:jc w:val="both"/>
        <w:rPr>
          <w:rFonts w:ascii="Times New Roman" w:eastAsia="Times New Roman" w:hAnsi="Times New Roman" w:cs="Times New Roman"/>
          <w:sz w:val="28"/>
          <w:szCs w:val="28"/>
        </w:rPr>
      </w:pPr>
      <w:r w:rsidRPr="009665A9">
        <w:rPr>
          <w:rFonts w:ascii="Times New Roman" w:eastAsia="Calibri" w:hAnsi="Times New Roman" w:cs="Times New Roman"/>
          <w:sz w:val="28"/>
          <w:szCs w:val="28"/>
        </w:rPr>
        <w:t xml:space="preserve">В качестве численности прикрепленного населения к конкретной </w:t>
      </w:r>
      <w:r w:rsidRPr="009665A9">
        <w:rPr>
          <w:rFonts w:ascii="Times New Roman" w:eastAsia="Calibri" w:hAnsi="Times New Roman" w:cs="Times New Roman"/>
          <w:sz w:val="28"/>
        </w:rPr>
        <w:t xml:space="preserve">медицинской организации </w:t>
      </w:r>
      <w:r w:rsidRPr="009665A9">
        <w:rPr>
          <w:rFonts w:ascii="Times New Roman" w:eastAsia="Calibri" w:hAnsi="Times New Roman" w:cs="Times New Roman"/>
          <w:sz w:val="28"/>
          <w:szCs w:val="28"/>
        </w:rPr>
        <w:t>использ</w:t>
      </w:r>
      <w:r>
        <w:rPr>
          <w:rFonts w:ascii="Times New Roman" w:eastAsia="Calibri" w:hAnsi="Times New Roman" w:cs="Times New Roman"/>
          <w:sz w:val="28"/>
          <w:szCs w:val="28"/>
        </w:rPr>
        <w:t>уется</w:t>
      </w:r>
      <w:r w:rsidRPr="009665A9">
        <w:rPr>
          <w:rFonts w:ascii="Times New Roman" w:eastAsia="Calibri" w:hAnsi="Times New Roman" w:cs="Times New Roman"/>
          <w:sz w:val="28"/>
          <w:szCs w:val="28"/>
        </w:rPr>
        <w:t xml:space="preserve"> средн</w:t>
      </w:r>
      <w:r>
        <w:rPr>
          <w:rFonts w:ascii="Times New Roman" w:eastAsia="Calibri" w:hAnsi="Times New Roman" w:cs="Times New Roman"/>
          <w:sz w:val="28"/>
          <w:szCs w:val="28"/>
        </w:rPr>
        <w:t>яя</w:t>
      </w:r>
      <w:r w:rsidRPr="009665A9">
        <w:rPr>
          <w:rFonts w:ascii="Times New Roman" w:eastAsia="Calibri" w:hAnsi="Times New Roman" w:cs="Times New Roman"/>
          <w:sz w:val="28"/>
          <w:szCs w:val="28"/>
        </w:rPr>
        <w:t xml:space="preserve"> численность за период. </w:t>
      </w:r>
    </w:p>
    <w:p w14:paraId="4B66082E" w14:textId="77777777" w:rsidR="003046A4" w:rsidRPr="009665A9" w:rsidRDefault="003046A4" w:rsidP="003046A4">
      <w:pPr>
        <w:spacing w:before="120" w:after="0" w:line="240" w:lineRule="auto"/>
        <w:ind w:firstLine="567"/>
        <w:jc w:val="both"/>
        <w:rPr>
          <w:rFonts w:ascii="Times New Roman" w:eastAsia="Calibri" w:hAnsi="Times New Roman" w:cs="Times New Roman"/>
          <w:sz w:val="28"/>
        </w:rPr>
      </w:pPr>
      <w:r w:rsidRPr="009665A9">
        <w:rPr>
          <w:rFonts w:ascii="Times New Roman" w:eastAsia="Calibri" w:hAnsi="Times New Roman" w:cs="Times New Roman"/>
          <w:sz w:val="28"/>
        </w:rPr>
        <w:t xml:space="preserve">Объем средств, направляемый в </w:t>
      </w:r>
      <w:r w:rsidRPr="009665A9">
        <w:rPr>
          <w:rFonts w:ascii="Times New Roman" w:eastAsia="Calibri" w:hAnsi="Times New Roman" w:cs="Times New Roman"/>
          <w:sz w:val="28"/>
          <w:lang w:val="en-US"/>
        </w:rPr>
        <w:t>i</w:t>
      </w:r>
      <w:r w:rsidRPr="009665A9">
        <w:rPr>
          <w:rFonts w:ascii="Times New Roman" w:eastAsia="Calibri" w:hAnsi="Times New Roman" w:cs="Times New Roman"/>
          <w:sz w:val="28"/>
        </w:rPr>
        <w:t xml:space="preserve">-ю медицинскую организацию </w:t>
      </w:r>
      <w:r w:rsidRPr="009665A9">
        <w:rPr>
          <w:rFonts w:ascii="Times New Roman" w:eastAsia="Calibri" w:hAnsi="Times New Roman" w:cs="Times New Roman"/>
          <w:sz w:val="28"/>
          <w:lang w:val="en-US"/>
        </w:rPr>
        <w:t>II</w:t>
      </w:r>
      <w:r w:rsidRPr="009665A9">
        <w:rPr>
          <w:rFonts w:ascii="Times New Roman" w:eastAsia="Calibri" w:hAnsi="Times New Roman" w:cs="Times New Roman"/>
          <w:sz w:val="28"/>
        </w:rPr>
        <w:t xml:space="preserve"> и </w:t>
      </w:r>
      <w:r w:rsidRPr="009665A9">
        <w:rPr>
          <w:rFonts w:ascii="Times New Roman" w:eastAsia="Calibri" w:hAnsi="Times New Roman" w:cs="Times New Roman"/>
          <w:sz w:val="28"/>
          <w:lang w:val="en-US"/>
        </w:rPr>
        <w:t>III</w:t>
      </w:r>
      <w:r w:rsidRPr="009665A9">
        <w:rPr>
          <w:rFonts w:ascii="Times New Roman" w:eastAsia="Calibri" w:hAnsi="Times New Roman" w:cs="Times New Roman"/>
          <w:sz w:val="28"/>
        </w:rPr>
        <w:t xml:space="preserve"> групп</w:t>
      </w:r>
      <w:r w:rsidRPr="009665A9">
        <w:rPr>
          <w:rFonts w:ascii="Times New Roman" w:eastAsia="Times New Roman" w:hAnsi="Times New Roman" w:cs="Times New Roman"/>
          <w:sz w:val="28"/>
          <w:szCs w:val="28"/>
        </w:rPr>
        <w:t xml:space="preserve"> за </w:t>
      </w:r>
      <w:r w:rsidRPr="009665A9">
        <w:rPr>
          <w:rFonts w:ascii="Times New Roman" w:eastAsia="Times New Roman" w:hAnsi="Times New Roman" w:cs="Times New Roman"/>
          <w:sz w:val="28"/>
          <w:szCs w:val="28"/>
          <w:lang w:val="en-US"/>
        </w:rPr>
        <w:t>j</w:t>
      </w:r>
      <w:r w:rsidRPr="009665A9">
        <w:rPr>
          <w:rFonts w:ascii="Times New Roman" w:eastAsia="Times New Roman" w:hAnsi="Times New Roman" w:cs="Times New Roman"/>
          <w:sz w:val="28"/>
          <w:szCs w:val="28"/>
        </w:rPr>
        <w:t>-тый период</w:t>
      </w:r>
      <w:r w:rsidRPr="009665A9">
        <w:rPr>
          <w:rFonts w:ascii="Times New Roman" w:eastAsia="Calibri" w:hAnsi="Times New Roman" w:cs="Times New Roman"/>
          <w:sz w:val="28"/>
        </w:rPr>
        <w:t xml:space="preserve"> при распределении 70 процентов от объема средств </w:t>
      </w:r>
      <w:r w:rsidRPr="009665A9">
        <w:rPr>
          <w:rFonts w:ascii="Times New Roman" w:eastAsia="Calibri" w:hAnsi="Times New Roman" w:cs="Times New Roman"/>
          <w:sz w:val="28"/>
        </w:rPr>
        <w:br/>
        <w:t>с учетом показателей результативности (</w:t>
      </w: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РД(нас)</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oMath>
      <w:r w:rsidRPr="009665A9">
        <w:rPr>
          <w:rFonts w:ascii="Times New Roman" w:eastAsia="Calibri" w:hAnsi="Times New Roman" w:cs="Times New Roman"/>
          <w:sz w:val="28"/>
        </w:rPr>
        <w:t>), рассчитывается следующим образом:</w:t>
      </w:r>
    </w:p>
    <w:p w14:paraId="2454BBE8" w14:textId="77777777" w:rsidR="003046A4" w:rsidRPr="009665A9" w:rsidRDefault="00DE13E6" w:rsidP="003046A4">
      <w:pPr>
        <w:spacing w:after="0"/>
        <w:jc w:val="center"/>
        <w:rPr>
          <w:rFonts w:ascii="Times New Roman" w:eastAsia="Times New Roman" w:hAnsi="Times New Roman" w:cs="Times New Roman"/>
          <w:sz w:val="28"/>
          <w:szCs w:val="20"/>
          <w:lang w:eastAsia="ru-RU"/>
        </w:rPr>
      </w:pP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РД(нас)</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r>
          <w:rPr>
            <w:rFonts w:ascii="Cambria Math" w:eastAsia="Times New Roman" w:hAnsi="Cambria Math" w:cs="Times New Roman"/>
            <w:sz w:val="32"/>
            <w:szCs w:val="32"/>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ОС</m:t>
            </m:r>
          </m:e>
          <m:sub>
            <m:r>
              <w:rPr>
                <w:rFonts w:ascii="Cambria Math" w:eastAsia="Calibri" w:hAnsi="Cambria Math" w:cs="Times New Roman"/>
                <w:sz w:val="28"/>
              </w:rPr>
              <m:t>РД(нас)</m:t>
            </m:r>
          </m:sub>
          <m:sup>
            <m:r>
              <w:rPr>
                <w:rFonts w:ascii="Cambria Math" w:eastAsia="Calibri" w:hAnsi="Cambria Math" w:cs="Times New Roman"/>
                <w:sz w:val="28"/>
                <w:lang w:val="en-US"/>
              </w:rPr>
              <m:t>j</m:t>
            </m:r>
          </m:sup>
        </m:sSubSup>
        <m:r>
          <w:rPr>
            <w:rFonts w:ascii="Cambria Math" w:eastAsia="Times New Roman" w:hAnsi="Cambria Math" w:cs="Times New Roman"/>
            <w:sz w:val="28"/>
            <w:szCs w:val="20"/>
            <w:lang w:eastAsia="ru-RU"/>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Числ</m:t>
            </m:r>
          </m:e>
          <m:sub>
            <m:r>
              <w:rPr>
                <w:rFonts w:ascii="Cambria Math" w:eastAsia="Calibri" w:hAnsi="Cambria Math" w:cs="Times New Roman"/>
                <w:sz w:val="28"/>
              </w:rPr>
              <m:t>i</m:t>
            </m:r>
          </m:sub>
          <m:sup>
            <m:r>
              <w:rPr>
                <w:rFonts w:ascii="Cambria Math" w:eastAsia="Calibri" w:hAnsi="Cambria Math" w:cs="Times New Roman"/>
                <w:sz w:val="28"/>
                <w:lang w:val="en-US"/>
              </w:rPr>
              <m:t>j</m:t>
            </m:r>
          </m:sup>
        </m:sSubSup>
      </m:oMath>
      <w:r w:rsidR="003046A4" w:rsidRPr="009665A9">
        <w:rPr>
          <w:rFonts w:ascii="Times New Roman" w:eastAsia="Times New Roman" w:hAnsi="Times New Roman" w:cs="Times New Roman"/>
          <w:sz w:val="28"/>
          <w:szCs w:val="20"/>
          <w:lang w:eastAsia="ru-RU"/>
        </w:rPr>
        <w:t xml:space="preserve">, </w:t>
      </w:r>
    </w:p>
    <w:p w14:paraId="61B97C09" w14:textId="77777777" w:rsidR="003046A4" w:rsidRPr="009665A9" w:rsidRDefault="003046A4" w:rsidP="003046A4">
      <w:pPr>
        <w:spacing w:after="0"/>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23D84D6C" w14:textId="77777777" w:rsidR="003046A4" w:rsidRPr="009665A9" w:rsidRDefault="00DE13E6" w:rsidP="003046A4">
      <w:pPr>
        <w:widowControl w:val="0"/>
        <w:autoSpaceDE w:val="0"/>
        <w:autoSpaceDN w:val="0"/>
        <w:spacing w:before="120" w:after="0" w:line="240" w:lineRule="auto"/>
        <w:ind w:left="1560" w:hanging="1276"/>
        <w:jc w:val="both"/>
        <w:rPr>
          <w:rFonts w:ascii="Times New Roman" w:eastAsia="Times New Roman" w:hAnsi="Times New Roman" w:cs="Times New Roman"/>
          <w:sz w:val="28"/>
          <w:szCs w:val="28"/>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Числ</m:t>
            </m:r>
          </m:e>
          <m:sub>
            <m:r>
              <w:rPr>
                <w:rFonts w:ascii="Cambria Math" w:eastAsia="Times New Roman" w:hAnsi="Cambria Math" w:cs="Times New Roman"/>
                <w:sz w:val="28"/>
                <w:szCs w:val="20"/>
                <w:lang w:eastAsia="ru-RU"/>
              </w:rPr>
              <m:t>i</m:t>
            </m:r>
          </m:sub>
          <m:sup>
            <m:r>
              <w:rPr>
                <w:rFonts w:ascii="Cambria Math" w:eastAsia="Times New Roman" w:hAnsi="Cambria Math" w:cs="Times New Roman"/>
                <w:sz w:val="28"/>
                <w:szCs w:val="20"/>
                <w:lang w:val="en-US" w:eastAsia="ru-RU"/>
              </w:rPr>
              <m:t>j</m:t>
            </m:r>
          </m:sup>
        </m:sSubSup>
      </m:oMath>
      <w:r w:rsidR="003046A4" w:rsidRPr="009665A9">
        <w:rPr>
          <w:rFonts w:ascii="Times New Roman" w:eastAsia="Times New Roman" w:hAnsi="Times New Roman" w:cs="Times New Roman"/>
          <w:sz w:val="28"/>
          <w:szCs w:val="20"/>
          <w:lang w:eastAsia="ru-RU"/>
        </w:rPr>
        <w:t xml:space="preserve">– </w:t>
      </w:r>
      <w:r w:rsidR="003046A4" w:rsidRPr="009665A9">
        <w:rPr>
          <w:rFonts w:ascii="Times New Roman" w:eastAsia="Times New Roman" w:hAnsi="Times New Roman" w:cs="Times New Roman"/>
          <w:sz w:val="28"/>
          <w:szCs w:val="28"/>
          <w:lang w:eastAsia="ru-RU"/>
        </w:rPr>
        <w:t xml:space="preserve">численность прикрепленного населения в </w:t>
      </w:r>
      <w:r w:rsidR="003046A4" w:rsidRPr="009665A9">
        <w:rPr>
          <w:rFonts w:ascii="Times New Roman" w:eastAsia="Times New Roman" w:hAnsi="Times New Roman" w:cs="Times New Roman"/>
          <w:sz w:val="28"/>
          <w:szCs w:val="28"/>
          <w:lang w:val="en-US" w:eastAsia="ru-RU"/>
        </w:rPr>
        <w:t>j</w:t>
      </w:r>
      <w:r w:rsidR="003046A4" w:rsidRPr="009665A9">
        <w:rPr>
          <w:rFonts w:ascii="Times New Roman" w:eastAsia="Times New Roman" w:hAnsi="Times New Roman" w:cs="Times New Roman"/>
          <w:sz w:val="28"/>
          <w:szCs w:val="28"/>
          <w:lang w:eastAsia="ru-RU"/>
        </w:rPr>
        <w:t xml:space="preserve">-м периоде </w:t>
      </w:r>
      <w:r w:rsidR="003046A4" w:rsidRPr="009665A9">
        <w:rPr>
          <w:rFonts w:ascii="Times New Roman" w:eastAsia="Times New Roman" w:hAnsi="Times New Roman" w:cs="Times New Roman"/>
          <w:sz w:val="28"/>
          <w:szCs w:val="28"/>
          <w:lang w:eastAsia="ru-RU"/>
        </w:rPr>
        <w:br/>
        <w:t xml:space="preserve">к </w:t>
      </w:r>
      <w:r w:rsidR="003046A4" w:rsidRPr="009665A9">
        <w:rPr>
          <w:rFonts w:ascii="Times New Roman" w:eastAsia="Times New Roman" w:hAnsi="Times New Roman" w:cs="Times New Roman"/>
          <w:sz w:val="28"/>
          <w:szCs w:val="28"/>
          <w:lang w:val="en-US" w:eastAsia="ru-RU"/>
        </w:rPr>
        <w:t>i</w:t>
      </w:r>
      <w:r w:rsidR="003046A4" w:rsidRPr="009665A9">
        <w:rPr>
          <w:rFonts w:ascii="Times New Roman" w:eastAsia="Times New Roman" w:hAnsi="Times New Roman" w:cs="Times New Roman"/>
          <w:sz w:val="28"/>
          <w:szCs w:val="28"/>
          <w:lang w:eastAsia="ru-RU"/>
        </w:rPr>
        <w:t xml:space="preserve">-той медицинской организации </w:t>
      </w:r>
      <w:r w:rsidR="003046A4" w:rsidRPr="009665A9">
        <w:rPr>
          <w:rFonts w:ascii="Times New Roman" w:eastAsia="Times New Roman" w:hAnsi="Times New Roman" w:cs="Times New Roman"/>
          <w:sz w:val="28"/>
          <w:szCs w:val="20"/>
          <w:lang w:val="en-US" w:eastAsia="ru-RU"/>
        </w:rPr>
        <w:t>II</w:t>
      </w:r>
      <w:r w:rsidR="003046A4" w:rsidRPr="009665A9">
        <w:rPr>
          <w:rFonts w:ascii="Times New Roman" w:eastAsia="Times New Roman" w:hAnsi="Times New Roman" w:cs="Times New Roman"/>
          <w:sz w:val="28"/>
          <w:szCs w:val="20"/>
          <w:lang w:eastAsia="ru-RU"/>
        </w:rPr>
        <w:t xml:space="preserve"> и </w:t>
      </w:r>
      <w:r w:rsidR="003046A4" w:rsidRPr="009665A9">
        <w:rPr>
          <w:rFonts w:ascii="Times New Roman" w:eastAsia="Times New Roman" w:hAnsi="Times New Roman" w:cs="Times New Roman"/>
          <w:sz w:val="28"/>
          <w:szCs w:val="20"/>
          <w:lang w:val="en-US" w:eastAsia="ru-RU"/>
        </w:rPr>
        <w:t>III</w:t>
      </w:r>
      <w:r w:rsidR="003046A4" w:rsidRPr="009665A9">
        <w:rPr>
          <w:rFonts w:ascii="Times New Roman" w:eastAsia="Times New Roman" w:hAnsi="Times New Roman" w:cs="Times New Roman"/>
          <w:sz w:val="28"/>
          <w:szCs w:val="20"/>
          <w:lang w:eastAsia="ru-RU"/>
        </w:rPr>
        <w:t xml:space="preserve"> групп.</w:t>
      </w:r>
    </w:p>
    <w:p w14:paraId="3C1EEE25" w14:textId="77777777" w:rsidR="003046A4" w:rsidRPr="009665A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b/>
          <w:bCs/>
          <w:sz w:val="28"/>
          <w:szCs w:val="20"/>
          <w:lang w:eastAsia="ru-RU"/>
        </w:rPr>
        <w:t>2 часть</w:t>
      </w:r>
      <w:r w:rsidRPr="009665A9">
        <w:rPr>
          <w:rFonts w:ascii="Times New Roman" w:eastAsia="Times New Roman" w:hAnsi="Times New Roman" w:cs="Times New Roman"/>
          <w:sz w:val="28"/>
          <w:szCs w:val="20"/>
          <w:lang w:eastAsia="ru-RU"/>
        </w:rPr>
        <w:t xml:space="preserve"> – распределение 30 процентов от объема средств с учетом показателей результативности за соответствующей период.</w:t>
      </w:r>
    </w:p>
    <w:p w14:paraId="09A2C6FA" w14:textId="77777777" w:rsidR="003046A4" w:rsidRPr="009665A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Указанные средства распределяются среди медицинских организаций </w:t>
      </w:r>
      <w:r w:rsidRPr="009665A9">
        <w:rPr>
          <w:rFonts w:ascii="Times New Roman" w:eastAsia="Times New Roman" w:hAnsi="Times New Roman" w:cs="Times New Roman"/>
          <w:sz w:val="28"/>
          <w:szCs w:val="20"/>
          <w:lang w:eastAsia="ru-RU"/>
        </w:rPr>
        <w:br/>
      </w:r>
      <w:r w:rsidRPr="009665A9">
        <w:rPr>
          <w:rFonts w:ascii="Times New Roman" w:eastAsia="Times New Roman" w:hAnsi="Times New Roman" w:cs="Times New Roman"/>
          <w:sz w:val="28"/>
          <w:szCs w:val="20"/>
          <w:lang w:val="en-US" w:eastAsia="ru-RU"/>
        </w:rPr>
        <w:t>III</w:t>
      </w:r>
      <w:r w:rsidRPr="009665A9">
        <w:rPr>
          <w:rFonts w:ascii="Times New Roman" w:eastAsia="Times New Roman" w:hAnsi="Times New Roman" w:cs="Times New Roman"/>
          <w:sz w:val="28"/>
          <w:szCs w:val="20"/>
          <w:lang w:eastAsia="ru-RU"/>
        </w:rPr>
        <w:t xml:space="preserve"> группы с учетом абсолютного количества набранных соответствующими медицинскими организациями баллов.</w:t>
      </w:r>
    </w:p>
    <w:p w14:paraId="44B82DE0" w14:textId="77777777" w:rsidR="003046A4" w:rsidRPr="009665A9"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68C4C808" w14:textId="77777777" w:rsidR="003046A4" w:rsidRPr="009665A9" w:rsidRDefault="00DE13E6" w:rsidP="003046A4">
      <w:pPr>
        <w:widowControl w:val="0"/>
        <w:autoSpaceDE w:val="0"/>
        <w:autoSpaceDN w:val="0"/>
        <w:spacing w:after="0" w:line="240" w:lineRule="auto"/>
        <w:jc w:val="center"/>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РД(балл)</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m:t>
        </m:r>
        <m:f>
          <m:fPr>
            <m:ctrlPr>
              <w:rPr>
                <w:rFonts w:ascii="Cambria Math" w:eastAsia="Times New Roman" w:hAnsi="Cambria Math" w:cs="Times New Roman"/>
                <w:i/>
                <w:sz w:val="28"/>
                <w:szCs w:val="20"/>
                <w:lang w:eastAsia="ru-RU"/>
              </w:rPr>
            </m:ctrlPr>
          </m:fPr>
          <m:num>
            <m:r>
              <w:rPr>
                <w:rFonts w:ascii="Cambria Math" w:eastAsia="Times New Roman" w:hAnsi="Cambria Math" w:cs="Times New Roman"/>
                <w:sz w:val="28"/>
                <w:szCs w:val="20"/>
                <w:lang w:eastAsia="ru-RU"/>
              </w:rPr>
              <m:t>0,3×</m:t>
            </m:r>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num>
          <m:den>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Балл</m:t>
                </m:r>
              </m:e>
            </m:nary>
          </m:den>
        </m:f>
      </m:oMath>
      <w:r w:rsidR="003046A4" w:rsidRPr="009665A9">
        <w:rPr>
          <w:rFonts w:ascii="Times New Roman" w:eastAsia="Times New Roman" w:hAnsi="Times New Roman" w:cs="Times New Roman"/>
          <w:sz w:val="28"/>
          <w:szCs w:val="20"/>
          <w:lang w:eastAsia="ru-RU"/>
        </w:rPr>
        <w:t xml:space="preserve">, </w:t>
      </w:r>
    </w:p>
    <w:p w14:paraId="603ADD0E" w14:textId="77777777" w:rsidR="003046A4" w:rsidRPr="009665A9" w:rsidRDefault="003046A4" w:rsidP="003046A4">
      <w:pPr>
        <w:widowControl w:val="0"/>
        <w:autoSpaceDE w:val="0"/>
        <w:autoSpaceDN w:val="0"/>
        <w:spacing w:after="0" w:line="240" w:lineRule="auto"/>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4D3F4F7B" w14:textId="77777777" w:rsidR="003046A4" w:rsidRPr="009665A9" w:rsidRDefault="00DE13E6" w:rsidP="003046A4">
      <w:pPr>
        <w:widowControl w:val="0"/>
        <w:autoSpaceDE w:val="0"/>
        <w:autoSpaceDN w:val="0"/>
        <w:spacing w:before="120" w:after="0" w:line="240" w:lineRule="auto"/>
        <w:ind w:left="1843" w:hanging="1559"/>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РД(балл)</m:t>
            </m:r>
          </m:sub>
          <m:sup>
            <m:r>
              <w:rPr>
                <w:rFonts w:ascii="Cambria Math" w:eastAsia="Times New Roman" w:hAnsi="Cambria Math" w:cs="Times New Roman"/>
                <w:sz w:val="28"/>
                <w:szCs w:val="20"/>
                <w:lang w:val="en-US" w:eastAsia="ru-RU"/>
              </w:rPr>
              <m:t>j</m:t>
            </m:r>
          </m:sup>
        </m:sSubSup>
      </m:oMath>
      <w:r w:rsidR="003046A4" w:rsidRPr="009665A9">
        <w:rPr>
          <w:rFonts w:ascii="Times New Roman" w:eastAsia="Times New Roman" w:hAnsi="Times New Roman" w:cs="Times New Roman"/>
          <w:sz w:val="28"/>
          <w:szCs w:val="20"/>
          <w:lang w:eastAsia="ru-RU"/>
        </w:rPr>
        <w:t xml:space="preserve">     объем средств, используемый при распределении 30 процентов от объема средств на стимулирование медицинских организаций за </w:t>
      </w:r>
      <w:r w:rsidR="003046A4" w:rsidRPr="009665A9">
        <w:rPr>
          <w:rFonts w:ascii="Times New Roman" w:eastAsia="Times New Roman" w:hAnsi="Times New Roman" w:cs="Times New Roman"/>
          <w:sz w:val="28"/>
          <w:szCs w:val="20"/>
          <w:lang w:val="en-US" w:eastAsia="ru-RU"/>
        </w:rPr>
        <w:t>j</w:t>
      </w:r>
      <w:r w:rsidR="003046A4" w:rsidRPr="009665A9">
        <w:rPr>
          <w:rFonts w:ascii="Times New Roman" w:eastAsia="Times New Roman" w:hAnsi="Times New Roman" w:cs="Times New Roman"/>
          <w:sz w:val="28"/>
          <w:szCs w:val="20"/>
          <w:lang w:eastAsia="ru-RU"/>
        </w:rPr>
        <w:t>-ый период, в расчете на 1 балл, рублей;</w:t>
      </w:r>
    </w:p>
    <w:p w14:paraId="10D90305" w14:textId="77777777" w:rsidR="003046A4" w:rsidRPr="009665A9" w:rsidRDefault="00DE13E6" w:rsidP="003046A4">
      <w:pPr>
        <w:widowControl w:val="0"/>
        <w:autoSpaceDE w:val="0"/>
        <w:autoSpaceDN w:val="0"/>
        <w:spacing w:before="120" w:after="0" w:line="240" w:lineRule="auto"/>
        <w:ind w:left="1843" w:hanging="1559"/>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oMath>
      <w:r w:rsidR="003046A4" w:rsidRPr="009665A9">
        <w:rPr>
          <w:rFonts w:ascii="Times New Roman" w:eastAsia="Times New Roman" w:hAnsi="Times New Roman" w:cs="Times New Roman"/>
          <w:sz w:val="28"/>
          <w:szCs w:val="20"/>
          <w:lang w:eastAsia="ru-RU"/>
        </w:rPr>
        <w:t xml:space="preserve">        совокупный объем средств на стимулирование медицинских организаций за </w:t>
      </w:r>
      <w:r w:rsidR="003046A4" w:rsidRPr="009665A9">
        <w:rPr>
          <w:rFonts w:ascii="Times New Roman" w:eastAsia="Times New Roman" w:hAnsi="Times New Roman" w:cs="Times New Roman"/>
          <w:sz w:val="28"/>
          <w:szCs w:val="20"/>
          <w:lang w:val="en-US" w:eastAsia="ru-RU"/>
        </w:rPr>
        <w:t>j</w:t>
      </w:r>
      <w:r w:rsidR="003046A4" w:rsidRPr="009665A9">
        <w:rPr>
          <w:rFonts w:ascii="Times New Roman" w:eastAsia="Times New Roman" w:hAnsi="Times New Roman" w:cs="Times New Roman"/>
          <w:sz w:val="28"/>
          <w:szCs w:val="20"/>
          <w:lang w:eastAsia="ru-RU"/>
        </w:rPr>
        <w:t>-ый период, рублей;</w:t>
      </w:r>
    </w:p>
    <w:p w14:paraId="7055886B" w14:textId="3BAE0209" w:rsidR="003046A4" w:rsidRPr="009665A9" w:rsidRDefault="00DE13E6" w:rsidP="003046A4">
      <w:pPr>
        <w:widowControl w:val="0"/>
        <w:autoSpaceDE w:val="0"/>
        <w:autoSpaceDN w:val="0"/>
        <w:spacing w:before="120" w:after="0" w:line="240" w:lineRule="auto"/>
        <w:ind w:left="1843" w:hanging="1559"/>
        <w:jc w:val="both"/>
        <w:rPr>
          <w:rFonts w:ascii="Times New Roman" w:eastAsia="Times New Roman" w:hAnsi="Times New Roman" w:cs="Times New Roman"/>
          <w:sz w:val="28"/>
          <w:szCs w:val="28"/>
          <w:lang w:eastAsia="ru-RU"/>
        </w:rPr>
      </w:pPr>
      <m:oMath>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Балл</m:t>
            </m:r>
          </m:e>
        </m:nary>
      </m:oMath>
      <w:r w:rsidR="003046A4" w:rsidRPr="009665A9">
        <w:rPr>
          <w:rFonts w:ascii="Times New Roman" w:eastAsia="Times New Roman" w:hAnsi="Times New Roman" w:cs="Times New Roman"/>
          <w:sz w:val="28"/>
          <w:szCs w:val="20"/>
          <w:lang w:eastAsia="ru-RU"/>
        </w:rPr>
        <w:t xml:space="preserve">       </w:t>
      </w:r>
      <w:r w:rsidR="003046A4" w:rsidRPr="009665A9">
        <w:rPr>
          <w:rFonts w:ascii="Times New Roman" w:eastAsia="Times New Roman" w:hAnsi="Times New Roman" w:cs="Times New Roman"/>
          <w:sz w:val="28"/>
          <w:szCs w:val="28"/>
          <w:lang w:eastAsia="ru-RU"/>
        </w:rPr>
        <w:t xml:space="preserve">количество   баллов, набранных   в   </w:t>
      </w:r>
      <w:r w:rsidR="003046A4" w:rsidRPr="009665A9">
        <w:rPr>
          <w:rFonts w:ascii="Times New Roman" w:eastAsia="Times New Roman" w:hAnsi="Times New Roman" w:cs="Times New Roman"/>
          <w:sz w:val="28"/>
          <w:szCs w:val="28"/>
          <w:lang w:val="en-US" w:eastAsia="ru-RU"/>
        </w:rPr>
        <w:t>j</w:t>
      </w:r>
      <w:r w:rsidR="003046A4" w:rsidRPr="009665A9">
        <w:rPr>
          <w:rFonts w:ascii="Times New Roman" w:eastAsia="Times New Roman" w:hAnsi="Times New Roman" w:cs="Times New Roman"/>
          <w:sz w:val="28"/>
          <w:szCs w:val="28"/>
          <w:lang w:eastAsia="ru-RU"/>
        </w:rPr>
        <w:t xml:space="preserve">-м   периоде   всеми медицинскими организациями </w:t>
      </w:r>
      <w:r w:rsidR="003046A4" w:rsidRPr="009665A9">
        <w:rPr>
          <w:rFonts w:ascii="Times New Roman" w:eastAsia="Times New Roman" w:hAnsi="Times New Roman" w:cs="Times New Roman"/>
          <w:sz w:val="28"/>
          <w:szCs w:val="20"/>
          <w:lang w:val="en-US" w:eastAsia="ru-RU"/>
        </w:rPr>
        <w:t>III</w:t>
      </w:r>
      <w:r w:rsidR="003046A4" w:rsidRPr="009665A9">
        <w:rPr>
          <w:rFonts w:ascii="Times New Roman" w:eastAsia="Times New Roman" w:hAnsi="Times New Roman" w:cs="Times New Roman"/>
          <w:sz w:val="28"/>
          <w:szCs w:val="20"/>
          <w:lang w:eastAsia="ru-RU"/>
        </w:rPr>
        <w:t xml:space="preserve"> группы</w:t>
      </w:r>
      <w:r w:rsidR="003046A4" w:rsidRPr="009665A9">
        <w:rPr>
          <w:rFonts w:ascii="Times New Roman" w:eastAsia="Times New Roman" w:hAnsi="Times New Roman" w:cs="Times New Roman"/>
          <w:sz w:val="28"/>
          <w:szCs w:val="28"/>
          <w:lang w:eastAsia="ru-RU"/>
        </w:rPr>
        <w:t>.</w:t>
      </w:r>
    </w:p>
    <w:p w14:paraId="1C5F5427" w14:textId="77777777" w:rsidR="003046A4" w:rsidRPr="009665A9" w:rsidRDefault="003046A4" w:rsidP="003046A4">
      <w:pPr>
        <w:spacing w:before="120" w:after="0" w:line="240" w:lineRule="auto"/>
        <w:ind w:firstLine="567"/>
        <w:jc w:val="both"/>
        <w:rPr>
          <w:rFonts w:ascii="Times New Roman" w:eastAsia="Calibri" w:hAnsi="Times New Roman" w:cs="Times New Roman"/>
          <w:sz w:val="28"/>
        </w:rPr>
      </w:pPr>
      <w:r w:rsidRPr="009665A9">
        <w:rPr>
          <w:rFonts w:ascii="Times New Roman" w:eastAsia="Calibri" w:hAnsi="Times New Roman" w:cs="Times New Roman"/>
          <w:sz w:val="28"/>
        </w:rPr>
        <w:t xml:space="preserve">Объем средств, направляемый в </w:t>
      </w:r>
      <w:r w:rsidRPr="009665A9">
        <w:rPr>
          <w:rFonts w:ascii="Times New Roman" w:eastAsia="Calibri" w:hAnsi="Times New Roman" w:cs="Times New Roman"/>
          <w:sz w:val="28"/>
          <w:lang w:val="en-US"/>
        </w:rPr>
        <w:t>i</w:t>
      </w:r>
      <w:r w:rsidRPr="009665A9">
        <w:rPr>
          <w:rFonts w:ascii="Times New Roman" w:eastAsia="Calibri" w:hAnsi="Times New Roman" w:cs="Times New Roman"/>
          <w:sz w:val="28"/>
        </w:rPr>
        <w:t xml:space="preserve">-ю медицинскую организацию </w:t>
      </w:r>
      <w:r w:rsidRPr="009665A9">
        <w:rPr>
          <w:rFonts w:ascii="Times New Roman" w:eastAsia="Calibri" w:hAnsi="Times New Roman" w:cs="Times New Roman"/>
          <w:sz w:val="28"/>
        </w:rPr>
        <w:br/>
      </w:r>
      <w:r w:rsidRPr="009665A9">
        <w:rPr>
          <w:rFonts w:ascii="Times New Roman" w:eastAsia="Calibri" w:hAnsi="Times New Roman" w:cs="Times New Roman"/>
          <w:sz w:val="28"/>
          <w:lang w:val="en-US"/>
        </w:rPr>
        <w:t>III</w:t>
      </w:r>
      <w:r w:rsidRPr="009665A9">
        <w:rPr>
          <w:rFonts w:ascii="Times New Roman" w:eastAsia="Calibri" w:hAnsi="Times New Roman" w:cs="Times New Roman"/>
          <w:sz w:val="28"/>
        </w:rPr>
        <w:t xml:space="preserve"> группы</w:t>
      </w:r>
      <w:r w:rsidRPr="009665A9">
        <w:rPr>
          <w:rFonts w:ascii="Times New Roman" w:eastAsia="Times New Roman" w:hAnsi="Times New Roman" w:cs="Times New Roman"/>
          <w:sz w:val="28"/>
          <w:szCs w:val="28"/>
        </w:rPr>
        <w:t xml:space="preserve"> за </w:t>
      </w:r>
      <w:r w:rsidRPr="009665A9">
        <w:rPr>
          <w:rFonts w:ascii="Times New Roman" w:eastAsia="Times New Roman" w:hAnsi="Times New Roman" w:cs="Times New Roman"/>
          <w:sz w:val="28"/>
          <w:szCs w:val="28"/>
          <w:lang w:val="en-US"/>
        </w:rPr>
        <w:t>j</w:t>
      </w:r>
      <w:r w:rsidRPr="009665A9">
        <w:rPr>
          <w:rFonts w:ascii="Times New Roman" w:eastAsia="Times New Roman" w:hAnsi="Times New Roman" w:cs="Times New Roman"/>
          <w:sz w:val="28"/>
          <w:szCs w:val="28"/>
        </w:rPr>
        <w:t>-тый период,</w:t>
      </w:r>
      <w:r w:rsidRPr="009665A9">
        <w:rPr>
          <w:rFonts w:ascii="Times New Roman" w:eastAsia="Calibri" w:hAnsi="Times New Roman" w:cs="Times New Roman"/>
          <w:sz w:val="28"/>
        </w:rPr>
        <w:t xml:space="preserve"> при распределении 30 процентов от объема средств на стимулирование медицинских организаций (</w:t>
      </w: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РД(балл)</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oMath>
      <w:r w:rsidRPr="009665A9">
        <w:rPr>
          <w:rFonts w:ascii="Times New Roman" w:eastAsia="Calibri" w:hAnsi="Times New Roman" w:cs="Times New Roman"/>
          <w:sz w:val="28"/>
        </w:rPr>
        <w:t>), рассчитывается следующим образом:</w:t>
      </w:r>
    </w:p>
    <w:p w14:paraId="102C2992" w14:textId="77777777" w:rsidR="003046A4" w:rsidRPr="009665A9" w:rsidRDefault="003046A4" w:rsidP="003046A4">
      <w:pPr>
        <w:spacing w:before="120" w:after="0"/>
        <w:ind w:firstLine="567"/>
        <w:contextualSpacing/>
        <w:jc w:val="both"/>
        <w:rPr>
          <w:rFonts w:ascii="Times New Roman" w:eastAsia="Calibri" w:hAnsi="Times New Roman" w:cs="Times New Roman"/>
          <w:sz w:val="28"/>
        </w:rPr>
      </w:pPr>
    </w:p>
    <w:p w14:paraId="094391DF" w14:textId="77777777" w:rsidR="003046A4" w:rsidRPr="009665A9" w:rsidRDefault="00DE13E6" w:rsidP="003046A4">
      <w:pPr>
        <w:spacing w:after="0"/>
        <w:jc w:val="center"/>
        <w:rPr>
          <w:rFonts w:ascii="Times New Roman" w:eastAsia="Times New Roman" w:hAnsi="Times New Roman" w:cs="Times New Roman"/>
          <w:sz w:val="28"/>
          <w:szCs w:val="20"/>
          <w:lang w:eastAsia="ru-RU"/>
        </w:rPr>
      </w:pP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РД(балл)</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r>
          <w:rPr>
            <w:rFonts w:ascii="Cambria Math" w:eastAsia="Times New Roman" w:hAnsi="Cambria Math" w:cs="Times New Roman"/>
            <w:sz w:val="32"/>
            <w:szCs w:val="32"/>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ОС</m:t>
            </m:r>
          </m:e>
          <m:sub>
            <m:r>
              <w:rPr>
                <w:rFonts w:ascii="Cambria Math" w:eastAsia="Calibri" w:hAnsi="Cambria Math" w:cs="Times New Roman"/>
                <w:sz w:val="28"/>
              </w:rPr>
              <m:t>РД(балл)</m:t>
            </m:r>
          </m:sub>
          <m:sup>
            <m:r>
              <w:rPr>
                <w:rFonts w:ascii="Cambria Math" w:eastAsia="Calibri" w:hAnsi="Cambria Math" w:cs="Times New Roman"/>
                <w:sz w:val="28"/>
                <w:lang w:val="en-US"/>
              </w:rPr>
              <m:t>j</m:t>
            </m:r>
          </m:sup>
        </m:sSubSup>
        <m:r>
          <w:rPr>
            <w:rFonts w:ascii="Cambria Math" w:eastAsia="Times New Roman" w:hAnsi="Cambria Math" w:cs="Times New Roman"/>
            <w:sz w:val="28"/>
            <w:szCs w:val="20"/>
            <w:lang w:eastAsia="ru-RU"/>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Балл</m:t>
            </m:r>
          </m:e>
          <m:sub>
            <m:r>
              <w:rPr>
                <w:rFonts w:ascii="Cambria Math" w:eastAsia="Calibri" w:hAnsi="Cambria Math" w:cs="Times New Roman"/>
                <w:sz w:val="28"/>
              </w:rPr>
              <m:t>i</m:t>
            </m:r>
          </m:sub>
          <m:sup>
            <m:r>
              <w:rPr>
                <w:rFonts w:ascii="Cambria Math" w:eastAsia="Calibri" w:hAnsi="Cambria Math" w:cs="Times New Roman"/>
                <w:sz w:val="28"/>
                <w:lang w:val="en-US"/>
              </w:rPr>
              <m:t>j</m:t>
            </m:r>
          </m:sup>
        </m:sSubSup>
        <m:r>
          <w:rPr>
            <w:rFonts w:ascii="Cambria Math" w:eastAsia="Times New Roman" w:hAnsi="Cambria Math" w:cs="Times New Roman"/>
            <w:sz w:val="28"/>
            <w:szCs w:val="20"/>
            <w:lang w:eastAsia="ru-RU"/>
          </w:rPr>
          <m:t>,</m:t>
        </m:r>
      </m:oMath>
      <w:r w:rsidR="003046A4" w:rsidRPr="009665A9">
        <w:rPr>
          <w:rFonts w:ascii="Times New Roman" w:eastAsia="Times New Roman" w:hAnsi="Times New Roman" w:cs="Times New Roman"/>
          <w:sz w:val="28"/>
          <w:szCs w:val="20"/>
          <w:lang w:eastAsia="ru-RU"/>
        </w:rPr>
        <w:t xml:space="preserve"> </w:t>
      </w:r>
    </w:p>
    <w:p w14:paraId="003FC499" w14:textId="77777777" w:rsidR="003046A4" w:rsidRPr="009665A9" w:rsidRDefault="003046A4" w:rsidP="003046A4">
      <w:pPr>
        <w:spacing w:after="0"/>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2965D7FB" w14:textId="77777777" w:rsidR="003046A4" w:rsidRPr="009665A9" w:rsidRDefault="00DE13E6" w:rsidP="003046A4">
      <w:pPr>
        <w:widowControl w:val="0"/>
        <w:autoSpaceDE w:val="0"/>
        <w:autoSpaceDN w:val="0"/>
        <w:spacing w:before="120" w:after="0" w:line="240" w:lineRule="auto"/>
        <w:ind w:left="1843" w:hanging="1276"/>
        <w:jc w:val="both"/>
        <w:rPr>
          <w:rFonts w:ascii="Times New Roman" w:eastAsia="Times New Roman" w:hAnsi="Times New Roman" w:cs="Times New Roman"/>
          <w:sz w:val="28"/>
          <w:szCs w:val="28"/>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Балл</m:t>
            </m:r>
          </m:e>
          <m:sub>
            <m:r>
              <w:rPr>
                <w:rFonts w:ascii="Cambria Math" w:eastAsia="Times New Roman" w:hAnsi="Cambria Math" w:cs="Times New Roman"/>
                <w:sz w:val="28"/>
                <w:szCs w:val="20"/>
                <w:lang w:eastAsia="ru-RU"/>
              </w:rPr>
              <m:t>i</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 xml:space="preserve">         </m:t>
        </m:r>
      </m:oMath>
      <w:r w:rsidR="003046A4" w:rsidRPr="009665A9">
        <w:rPr>
          <w:rFonts w:ascii="Times New Roman" w:eastAsia="Times New Roman" w:hAnsi="Times New Roman" w:cs="Times New Roman"/>
          <w:sz w:val="28"/>
          <w:szCs w:val="28"/>
          <w:lang w:eastAsia="ru-RU"/>
        </w:rPr>
        <w:t xml:space="preserve">количество баллов, набранных в </w:t>
      </w:r>
      <w:r w:rsidR="003046A4" w:rsidRPr="009665A9">
        <w:rPr>
          <w:rFonts w:ascii="Times New Roman" w:eastAsia="Times New Roman" w:hAnsi="Times New Roman" w:cs="Times New Roman"/>
          <w:sz w:val="28"/>
          <w:szCs w:val="28"/>
          <w:lang w:val="en-US" w:eastAsia="ru-RU"/>
        </w:rPr>
        <w:t>j</w:t>
      </w:r>
      <w:r w:rsidR="003046A4" w:rsidRPr="009665A9">
        <w:rPr>
          <w:rFonts w:ascii="Times New Roman" w:eastAsia="Times New Roman" w:hAnsi="Times New Roman" w:cs="Times New Roman"/>
          <w:sz w:val="28"/>
          <w:szCs w:val="28"/>
          <w:lang w:eastAsia="ru-RU"/>
        </w:rPr>
        <w:t xml:space="preserve">-м периоде </w:t>
      </w:r>
      <w:r w:rsidR="003046A4" w:rsidRPr="009665A9">
        <w:rPr>
          <w:rFonts w:ascii="Times New Roman" w:eastAsia="Times New Roman" w:hAnsi="Times New Roman" w:cs="Times New Roman"/>
          <w:sz w:val="28"/>
          <w:szCs w:val="28"/>
          <w:lang w:val="en-US" w:eastAsia="ru-RU"/>
        </w:rPr>
        <w:t>i</w:t>
      </w:r>
      <w:r w:rsidR="003046A4" w:rsidRPr="009665A9">
        <w:rPr>
          <w:rFonts w:ascii="Times New Roman" w:eastAsia="Times New Roman" w:hAnsi="Times New Roman" w:cs="Times New Roman"/>
          <w:sz w:val="28"/>
          <w:szCs w:val="28"/>
          <w:lang w:eastAsia="ru-RU"/>
        </w:rPr>
        <w:t xml:space="preserve">-той медицинской организацией </w:t>
      </w:r>
      <w:r w:rsidR="003046A4" w:rsidRPr="009665A9">
        <w:rPr>
          <w:rFonts w:ascii="Times New Roman" w:eastAsia="Times New Roman" w:hAnsi="Times New Roman" w:cs="Times New Roman"/>
          <w:sz w:val="28"/>
          <w:szCs w:val="20"/>
          <w:lang w:val="en-US" w:eastAsia="ru-RU"/>
        </w:rPr>
        <w:t>III</w:t>
      </w:r>
      <w:r w:rsidR="003046A4" w:rsidRPr="009665A9">
        <w:rPr>
          <w:rFonts w:ascii="Times New Roman" w:eastAsia="Times New Roman" w:hAnsi="Times New Roman" w:cs="Times New Roman"/>
          <w:sz w:val="28"/>
          <w:szCs w:val="20"/>
          <w:lang w:eastAsia="ru-RU"/>
        </w:rPr>
        <w:t xml:space="preserve"> группы.</w:t>
      </w:r>
    </w:p>
    <w:p w14:paraId="431B8D14" w14:textId="31B2EFDC" w:rsidR="003046A4"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8"/>
          <w:lang w:eastAsia="ru-RU"/>
        </w:rPr>
      </w:pPr>
      <w:r w:rsidRPr="00895A10">
        <w:rPr>
          <w:rFonts w:ascii="Times New Roman" w:eastAsia="Times New Roman" w:hAnsi="Times New Roman" w:cs="Times New Roman"/>
          <w:sz w:val="28"/>
          <w:szCs w:val="28"/>
          <w:lang w:eastAsia="ru-RU"/>
        </w:rPr>
        <w:t>Если по результатам оценки достижения медицинскими организациями значений показателей результативности деятельности отсутствуют медицинские организации, включенные в III группу, средства, предназначенные для осуществления стимулирующих выплат медицинским организациям III группы, распределяются между медицинскими организациями II группы в соответствии с установленной методикой (с учетом численности прикрепленного населения).</w:t>
      </w:r>
    </w:p>
    <w:p w14:paraId="5E3954C8" w14:textId="77777777" w:rsidR="00355C0B" w:rsidRDefault="003046A4" w:rsidP="00355C0B">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9665A9">
        <w:rPr>
          <w:rFonts w:ascii="Times New Roman" w:eastAsia="Times New Roman" w:hAnsi="Times New Roman" w:cs="Times New Roman"/>
          <w:sz w:val="28"/>
          <w:szCs w:val="28"/>
          <w:lang w:eastAsia="ru-RU"/>
        </w:rPr>
        <w:t xml:space="preserve">Общий объем средств, направляемых на оплату медицинской помощи </w:t>
      </w:r>
      <w:r w:rsidRPr="009665A9">
        <w:rPr>
          <w:rFonts w:ascii="Times New Roman" w:eastAsia="Times New Roman" w:hAnsi="Times New Roman" w:cs="Times New Roman"/>
          <w:sz w:val="28"/>
          <w:szCs w:val="28"/>
          <w:lang w:eastAsia="ru-RU"/>
        </w:rPr>
        <w:br/>
        <w:t xml:space="preserve">с учетом показателей результативности деятельности в медицинскую организацию </w:t>
      </w:r>
      <w:r w:rsidRPr="009665A9">
        <w:rPr>
          <w:rFonts w:ascii="Times New Roman" w:eastAsia="Times New Roman" w:hAnsi="Times New Roman" w:cs="Times New Roman"/>
          <w:sz w:val="28"/>
          <w:szCs w:val="28"/>
          <w:lang w:val="en-US" w:eastAsia="ru-RU"/>
        </w:rPr>
        <w:t>III</w:t>
      </w:r>
      <w:r w:rsidRPr="009665A9">
        <w:rPr>
          <w:rFonts w:ascii="Times New Roman" w:eastAsia="Times New Roman" w:hAnsi="Times New Roman" w:cs="Times New Roman"/>
          <w:sz w:val="28"/>
          <w:szCs w:val="28"/>
          <w:lang w:eastAsia="ru-RU"/>
        </w:rPr>
        <w:t xml:space="preserve"> группы за </w:t>
      </w:r>
      <w:r w:rsidRPr="009665A9">
        <w:rPr>
          <w:rFonts w:ascii="Times New Roman" w:eastAsia="Times New Roman" w:hAnsi="Times New Roman" w:cs="Times New Roman"/>
          <w:sz w:val="28"/>
          <w:szCs w:val="28"/>
          <w:lang w:val="en-US" w:eastAsia="ru-RU"/>
        </w:rPr>
        <w:t>j</w:t>
      </w:r>
      <w:r w:rsidRPr="009665A9">
        <w:rPr>
          <w:rFonts w:ascii="Times New Roman" w:eastAsia="Times New Roman" w:hAnsi="Times New Roman" w:cs="Times New Roman"/>
          <w:sz w:val="28"/>
          <w:szCs w:val="28"/>
          <w:lang w:eastAsia="ru-RU"/>
        </w:rPr>
        <w:t xml:space="preserve">-тый период определяется путем суммирования </w:t>
      </w:r>
      <w:r w:rsidRPr="009665A9">
        <w:rPr>
          <w:rFonts w:ascii="Times New Roman" w:eastAsia="Times New Roman" w:hAnsi="Times New Roman" w:cs="Times New Roman"/>
          <w:sz w:val="28"/>
          <w:szCs w:val="28"/>
          <w:lang w:eastAsia="ru-RU"/>
        </w:rPr>
        <w:br/>
        <w:t xml:space="preserve">1 и 2 частей, а для медицинских организаций </w:t>
      </w:r>
      <w:r w:rsidRPr="009665A9">
        <w:rPr>
          <w:rFonts w:ascii="Times New Roman" w:eastAsia="Times New Roman" w:hAnsi="Times New Roman" w:cs="Times New Roman"/>
          <w:sz w:val="28"/>
          <w:szCs w:val="28"/>
          <w:lang w:val="en-US" w:eastAsia="ru-RU"/>
        </w:rPr>
        <w:t>I</w:t>
      </w:r>
      <w:r w:rsidRPr="009665A9">
        <w:rPr>
          <w:rFonts w:ascii="Times New Roman" w:eastAsia="Times New Roman" w:hAnsi="Times New Roman" w:cs="Times New Roman"/>
          <w:sz w:val="28"/>
          <w:szCs w:val="28"/>
          <w:lang w:eastAsia="ru-RU"/>
        </w:rPr>
        <w:t xml:space="preserve"> группы за </w:t>
      </w:r>
      <w:r w:rsidRPr="009665A9">
        <w:rPr>
          <w:rFonts w:ascii="Times New Roman" w:eastAsia="Times New Roman" w:hAnsi="Times New Roman" w:cs="Times New Roman"/>
          <w:sz w:val="28"/>
          <w:szCs w:val="28"/>
          <w:lang w:val="en-US" w:eastAsia="ru-RU"/>
        </w:rPr>
        <w:t>j</w:t>
      </w:r>
      <w:r w:rsidRPr="009665A9">
        <w:rPr>
          <w:rFonts w:ascii="Times New Roman" w:eastAsia="Times New Roman" w:hAnsi="Times New Roman" w:cs="Times New Roman"/>
          <w:sz w:val="28"/>
          <w:szCs w:val="28"/>
          <w:lang w:eastAsia="ru-RU"/>
        </w:rPr>
        <w:t>-тый период – равняется нулю.</w:t>
      </w:r>
    </w:p>
    <w:p w14:paraId="75CECA00" w14:textId="06AE2F03" w:rsidR="00355C0B" w:rsidRDefault="00355C0B" w:rsidP="00355C0B">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sidRPr="00355C0B">
        <w:rPr>
          <w:rFonts w:ascii="Times New Roman" w:eastAsia="Times New Roman" w:hAnsi="Times New Roman" w:cs="Calibri"/>
          <w:color w:val="000000"/>
          <w:sz w:val="28"/>
          <w:szCs w:val="20"/>
          <w:lang w:eastAsia="ru-RU"/>
        </w:rPr>
        <w:t xml:space="preserve">Осуществление выплат стимулирующего характера медицинской организации, оказывающей медицинскую помощь в амбулаторных условиях, по результатам оценки ее деятельности, </w:t>
      </w:r>
      <w:r>
        <w:rPr>
          <w:rFonts w:ascii="Times New Roman" w:eastAsia="Times New Roman" w:hAnsi="Times New Roman" w:cs="Calibri"/>
          <w:color w:val="000000"/>
          <w:sz w:val="28"/>
          <w:szCs w:val="20"/>
          <w:lang w:eastAsia="ru-RU"/>
        </w:rPr>
        <w:t>осуществляется</w:t>
      </w:r>
      <w:r w:rsidRPr="00355C0B">
        <w:rPr>
          <w:rFonts w:ascii="Times New Roman" w:eastAsia="Times New Roman" w:hAnsi="Times New Roman" w:cs="Calibri"/>
          <w:color w:val="000000"/>
          <w:sz w:val="28"/>
          <w:szCs w:val="20"/>
          <w:lang w:eastAsia="ru-RU"/>
        </w:rPr>
        <w:t xml:space="preserve"> в полном объеме при условии снижения показателей смертности прикрепленного к ней населения в возрасте от 30 до 69 лет (за исключением смертности от внешних причин) и (или) смертности детей в возрасте от 0-17 лет (за исключением смертности от внешних причин) (далее – показатели смертности прикрепленного населения (взрослого и детского), а также фактического выполнения не менее 90 процентов</w:t>
      </w:r>
      <w:r w:rsidRPr="00355C0B">
        <w:rPr>
          <w:rFonts w:ascii="Times New Roman" w:eastAsia="Times New Roman" w:hAnsi="Times New Roman" w:cs="Times New Roman"/>
          <w:color w:val="000000"/>
          <w:sz w:val="28"/>
          <w:szCs w:val="28"/>
          <w:lang w:eastAsia="ru-RU"/>
        </w:rPr>
        <w:t>,</w:t>
      </w:r>
      <w:r w:rsidRPr="00355C0B">
        <w:rPr>
          <w:rFonts w:ascii="Times New Roman" w:eastAsia="Times New Roman" w:hAnsi="Times New Roman" w:cs="Calibri"/>
          <w:color w:val="000000"/>
          <w:sz w:val="28"/>
          <w:szCs w:val="20"/>
          <w:lang w:eastAsia="ru-RU"/>
        </w:rPr>
        <w:t xml:space="preserve"> установленных решением </w:t>
      </w:r>
      <w:r w:rsidRPr="00D400FE">
        <w:rPr>
          <w:rFonts w:ascii="Times New Roman" w:eastAsia="Times New Roman" w:hAnsi="Times New Roman" w:cs="Times New Roman"/>
          <w:sz w:val="28"/>
          <w:szCs w:val="20"/>
          <w:lang w:eastAsia="ru-RU"/>
        </w:rPr>
        <w:t xml:space="preserve">Комиссии по </w:t>
      </w:r>
      <w:r w:rsidRPr="00D400FE">
        <w:rPr>
          <w:rFonts w:ascii="Times New Roman" w:eastAsia="Times New Roman" w:hAnsi="Times New Roman" w:cs="Times New Roman"/>
          <w:sz w:val="28"/>
          <w:szCs w:val="28"/>
        </w:rPr>
        <w:t>разработке территориальной программы обязательного медицинского страхования в Камчатском крае</w:t>
      </w:r>
      <w:r w:rsidRPr="00355C0B">
        <w:rPr>
          <w:rFonts w:ascii="Times New Roman" w:eastAsia="Times New Roman" w:hAnsi="Times New Roman" w:cs="Calibri"/>
          <w:color w:val="000000"/>
          <w:sz w:val="28"/>
          <w:szCs w:val="20"/>
          <w:lang w:eastAsia="ru-RU"/>
        </w:rPr>
        <w:t xml:space="preserve"> объемов предоставления медицинской помощи с профилактической и иными целями, а также по поводу заболеваний (посещений и обращений соответственно).</w:t>
      </w:r>
    </w:p>
    <w:p w14:paraId="5176D395" w14:textId="11556650" w:rsidR="003046A4" w:rsidRDefault="00355C0B" w:rsidP="00355C0B">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355C0B">
        <w:rPr>
          <w:rFonts w:ascii="Times New Roman" w:eastAsia="Times New Roman" w:hAnsi="Times New Roman" w:cs="Calibri"/>
          <w:color w:val="000000"/>
          <w:sz w:val="28"/>
          <w:szCs w:val="20"/>
          <w:lang w:eastAsia="ru-RU"/>
        </w:rPr>
        <w:t xml:space="preserve">В случае, если не достигнуто снижение вышеуказанных показателей смертности прикрепленного населения (взрослого и детского) </w:t>
      </w:r>
      <w:r w:rsidRPr="00355C0B">
        <w:rPr>
          <w:rFonts w:ascii="Times New Roman" w:eastAsia="Times New Roman" w:hAnsi="Times New Roman" w:cs="Calibri"/>
          <w:color w:val="000000"/>
          <w:sz w:val="28"/>
          <w:szCs w:val="20"/>
          <w:lang w:eastAsia="ru-RU"/>
        </w:rPr>
        <w:br/>
        <w:t xml:space="preserve">и (или) выполнения медицинской организацией менее 90 процентов указанного объема медицинской помощи, </w:t>
      </w:r>
      <w:r w:rsidR="003046A4" w:rsidRPr="009665A9">
        <w:rPr>
          <w:rFonts w:ascii="Times New Roman" w:eastAsia="Times New Roman" w:hAnsi="Times New Roman" w:cs="Times New Roman"/>
          <w:sz w:val="28"/>
          <w:szCs w:val="20"/>
          <w:lang w:eastAsia="ru-RU"/>
        </w:rPr>
        <w:t>применя</w:t>
      </w:r>
      <w:r w:rsidR="003046A4">
        <w:rPr>
          <w:rFonts w:ascii="Times New Roman" w:eastAsia="Times New Roman" w:hAnsi="Times New Roman" w:cs="Times New Roman"/>
          <w:sz w:val="28"/>
          <w:szCs w:val="20"/>
          <w:lang w:eastAsia="ru-RU"/>
        </w:rPr>
        <w:t>ются</w:t>
      </w:r>
      <w:r w:rsidR="003046A4" w:rsidRPr="009665A9">
        <w:rPr>
          <w:rFonts w:ascii="Times New Roman" w:eastAsia="Times New Roman" w:hAnsi="Times New Roman" w:cs="Times New Roman"/>
          <w:sz w:val="28"/>
          <w:szCs w:val="20"/>
          <w:lang w:eastAsia="ru-RU"/>
        </w:rPr>
        <w:t xml:space="preserve"> понижающие коэффициенты к размеру стимулирующих выплат в зависимости от процента выполнения объемов медицинской помощи</w:t>
      </w:r>
      <w:r w:rsidR="003046A4">
        <w:rPr>
          <w:rFonts w:ascii="Times New Roman" w:eastAsia="Times New Roman" w:hAnsi="Times New Roman" w:cs="Times New Roman"/>
          <w:sz w:val="28"/>
          <w:szCs w:val="20"/>
          <w:lang w:eastAsia="ru-RU"/>
        </w:rPr>
        <w:t>:</w:t>
      </w:r>
    </w:p>
    <w:p w14:paraId="569FCEAC" w14:textId="77777777" w:rsidR="003046A4"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85-89,9 процентов выполнения объемов – 75 процентов расчетного размера выплат стимулирующего характера;</w:t>
      </w:r>
    </w:p>
    <w:p w14:paraId="4BC88AA1" w14:textId="77777777" w:rsidR="003046A4"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80-84,9 процентов выполнения объемов – 50 процентов расчетного размера выплат стимулирующего характера;</w:t>
      </w:r>
    </w:p>
    <w:p w14:paraId="677B1CC6" w14:textId="5CF3AFD1" w:rsidR="003046A4" w:rsidRPr="009665A9"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0-</w:t>
      </w:r>
      <w:r w:rsidR="00355C0B">
        <w:rPr>
          <w:rFonts w:ascii="Times New Roman" w:eastAsia="Times New Roman" w:hAnsi="Times New Roman" w:cs="Times New Roman"/>
          <w:sz w:val="28"/>
          <w:szCs w:val="20"/>
          <w:lang w:eastAsia="ru-RU"/>
        </w:rPr>
        <w:t>79,9</w:t>
      </w:r>
      <w:r>
        <w:rPr>
          <w:rFonts w:ascii="Times New Roman" w:eastAsia="Times New Roman" w:hAnsi="Times New Roman" w:cs="Times New Roman"/>
          <w:sz w:val="28"/>
          <w:szCs w:val="20"/>
          <w:lang w:eastAsia="ru-RU"/>
        </w:rPr>
        <w:t xml:space="preserve"> процентов выполнения объемов – 0 процентов расчетного размера выплат стимулирующего характера.</w:t>
      </w:r>
    </w:p>
    <w:p w14:paraId="2F5A4278" w14:textId="34B4C099" w:rsidR="0065600C" w:rsidRDefault="0065600C"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154D809B" w14:textId="594B77AC" w:rsidR="0065600C" w:rsidRDefault="0065600C"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3F3AF89F" w14:textId="5460BE42" w:rsidR="0065600C" w:rsidRDefault="0065600C"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1E6FC34B" w14:textId="40A3DB81" w:rsidR="0065600C" w:rsidRDefault="0065600C"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6DD134F3" w14:textId="77777777" w:rsidR="009665A9" w:rsidRPr="009665A9" w:rsidRDefault="009665A9" w:rsidP="009665A9">
      <w:pPr>
        <w:rPr>
          <w:rFonts w:ascii="Calibri" w:eastAsia="Calibri" w:hAnsi="Calibri" w:cs="Times New Roman"/>
        </w:rPr>
      </w:pPr>
    </w:p>
    <w:p w14:paraId="0DE932E9" w14:textId="77777777" w:rsidR="009665A9" w:rsidRPr="009665A9" w:rsidRDefault="009665A9" w:rsidP="009665A9">
      <w:pPr>
        <w:spacing w:after="0"/>
        <w:jc w:val="center"/>
        <w:rPr>
          <w:rFonts w:ascii="Times New Roman" w:eastAsia="Calibri" w:hAnsi="Times New Roman" w:cs="Times New Roman"/>
          <w:b/>
          <w:color w:val="0000FF"/>
          <w:sz w:val="28"/>
          <w:szCs w:val="28"/>
        </w:rPr>
      </w:pPr>
    </w:p>
    <w:p w14:paraId="4652C606" w14:textId="4FCDDC4F" w:rsidR="009665A9" w:rsidRDefault="009665A9" w:rsidP="009665A9">
      <w:pPr>
        <w:rPr>
          <w:rFonts w:ascii="Calibri" w:eastAsia="Calibri" w:hAnsi="Calibri" w:cs="Times New Roman"/>
          <w:color w:val="0000FF"/>
        </w:rPr>
      </w:pPr>
    </w:p>
    <w:p w14:paraId="2789B33E" w14:textId="68AE249E" w:rsidR="002075C3" w:rsidRDefault="002075C3" w:rsidP="009665A9">
      <w:pPr>
        <w:rPr>
          <w:rFonts w:ascii="Calibri" w:eastAsia="Calibri" w:hAnsi="Calibri" w:cs="Times New Roman"/>
          <w:color w:val="0000FF"/>
        </w:rPr>
      </w:pPr>
    </w:p>
    <w:p w14:paraId="7BBFAC18" w14:textId="033A07BD" w:rsidR="002075C3" w:rsidRDefault="002075C3" w:rsidP="009665A9">
      <w:pPr>
        <w:rPr>
          <w:rFonts w:ascii="Calibri" w:eastAsia="Calibri" w:hAnsi="Calibri" w:cs="Times New Roman"/>
          <w:color w:val="0000FF"/>
        </w:rPr>
      </w:pPr>
    </w:p>
    <w:p w14:paraId="64478A3E" w14:textId="16E5D6AB" w:rsidR="00D859B4" w:rsidRDefault="00D859B4">
      <w:pPr>
        <w:rPr>
          <w:rFonts w:ascii="Calibri" w:eastAsia="Calibri" w:hAnsi="Calibri" w:cs="Times New Roman"/>
          <w:color w:val="0000FF"/>
        </w:rPr>
      </w:pPr>
      <w:r>
        <w:rPr>
          <w:rFonts w:ascii="Calibri" w:eastAsia="Calibri" w:hAnsi="Calibri" w:cs="Times New Roman"/>
          <w:color w:val="0000FF"/>
        </w:rPr>
        <w:br w:type="page"/>
      </w:r>
    </w:p>
    <w:p w14:paraId="136CB6AC" w14:textId="77777777" w:rsidR="00D859B4" w:rsidRDefault="00D859B4" w:rsidP="009665A9">
      <w:pPr>
        <w:rPr>
          <w:rFonts w:ascii="Calibri" w:eastAsia="Calibri" w:hAnsi="Calibri" w:cs="Times New Roman"/>
          <w:color w:val="0000FF"/>
        </w:rPr>
      </w:pPr>
    </w:p>
    <w:p w14:paraId="6ED355CA" w14:textId="77777777" w:rsidR="00725F7A" w:rsidRDefault="00725F7A" w:rsidP="00725F7A">
      <w:pPr>
        <w:widowControl w:val="0"/>
        <w:autoSpaceDE w:val="0"/>
        <w:autoSpaceDN w:val="0"/>
        <w:spacing w:after="0" w:line="240" w:lineRule="auto"/>
        <w:jc w:val="right"/>
        <w:outlineLvl w:val="1"/>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Пр</w:t>
      </w:r>
      <w:r w:rsidRPr="009665A9">
        <w:rPr>
          <w:rFonts w:ascii="Times New Roman" w:eastAsia="Times New Roman" w:hAnsi="Times New Roman" w:cs="Times New Roman"/>
          <w:sz w:val="28"/>
          <w:szCs w:val="20"/>
          <w:lang w:eastAsia="ru-RU"/>
        </w:rPr>
        <w:t>иложение 1</w:t>
      </w:r>
    </w:p>
    <w:p w14:paraId="3C8F0684" w14:textId="77777777" w:rsidR="00725F7A" w:rsidRPr="009665A9" w:rsidRDefault="00725F7A" w:rsidP="00725F7A">
      <w:pPr>
        <w:widowControl w:val="0"/>
        <w:autoSpaceDE w:val="0"/>
        <w:autoSpaceDN w:val="0"/>
        <w:spacing w:after="0" w:line="240" w:lineRule="auto"/>
        <w:jc w:val="right"/>
        <w:outlineLvl w:val="1"/>
        <w:rPr>
          <w:rFonts w:ascii="Times New Roman" w:eastAsia="Times New Roman" w:hAnsi="Times New Roman" w:cs="Times New Roman"/>
          <w:sz w:val="28"/>
          <w:szCs w:val="20"/>
          <w:lang w:eastAsia="ru-RU"/>
        </w:rPr>
      </w:pPr>
    </w:p>
    <w:p w14:paraId="55F9D197" w14:textId="77777777" w:rsidR="00725F7A" w:rsidRDefault="00725F7A" w:rsidP="00725F7A">
      <w:pPr>
        <w:spacing w:after="0"/>
        <w:jc w:val="center"/>
        <w:rPr>
          <w:rFonts w:ascii="Times New Roman" w:eastAsia="Calibri" w:hAnsi="Times New Roman" w:cs="Times New Roman"/>
          <w:b/>
          <w:bCs/>
          <w:sz w:val="28"/>
          <w:szCs w:val="28"/>
        </w:rPr>
      </w:pPr>
      <w:r w:rsidRPr="00006C8C">
        <w:rPr>
          <w:rFonts w:ascii="Times New Roman" w:eastAsia="Calibri" w:hAnsi="Times New Roman" w:cs="Times New Roman"/>
          <w:b/>
          <w:bCs/>
          <w:sz w:val="28"/>
          <w:szCs w:val="28"/>
        </w:rPr>
        <w:t>П</w:t>
      </w:r>
      <w:r>
        <w:rPr>
          <w:rFonts w:ascii="Times New Roman" w:eastAsia="Calibri" w:hAnsi="Times New Roman" w:cs="Times New Roman"/>
          <w:b/>
          <w:bCs/>
          <w:sz w:val="28"/>
          <w:szCs w:val="28"/>
        </w:rPr>
        <w:t xml:space="preserve">ЕРЕЧЕНЬ ПОКАЗАТЕЛЕЙ РЕЗУЛЬТАТИВНОСТИ ДЕЯТЕЛЬНОСТИ МЕДИЦИНСКИХ ОРГАНИЗАЦИЙ </w:t>
      </w:r>
    </w:p>
    <w:p w14:paraId="6BEA6D50" w14:textId="77777777" w:rsidR="00725F7A" w:rsidRPr="00B34AAA" w:rsidRDefault="00725F7A" w:rsidP="00725F7A">
      <w:pPr>
        <w:autoSpaceDE w:val="0"/>
        <w:autoSpaceDN w:val="0"/>
        <w:adjustRightInd w:val="0"/>
        <w:spacing w:after="0" w:line="240" w:lineRule="auto"/>
        <w:ind w:firstLine="567"/>
        <w:jc w:val="both"/>
        <w:rPr>
          <w:rFonts w:ascii="Times New Roman" w:eastAsia="Times New Roman" w:hAnsi="Times New Roman" w:cs="Times New Roman"/>
          <w:sz w:val="28"/>
          <w:szCs w:val="20"/>
          <w:lang w:eastAsia="ru-RU"/>
        </w:rPr>
      </w:pPr>
    </w:p>
    <w:tbl>
      <w:tblPr>
        <w:tblpPr w:leftFromText="180" w:rightFromText="180" w:vertAnchor="text" w:tblpX="-500" w:tblpY="1"/>
        <w:tblOverlap w:val="never"/>
        <w:tblW w:w="10054" w:type="dxa"/>
        <w:tblLayout w:type="fixed"/>
        <w:tblLook w:val="04A0" w:firstRow="1" w:lastRow="0" w:firstColumn="1" w:lastColumn="0" w:noHBand="0" w:noVBand="1"/>
      </w:tblPr>
      <w:tblGrid>
        <w:gridCol w:w="557"/>
        <w:gridCol w:w="3828"/>
        <w:gridCol w:w="2552"/>
        <w:gridCol w:w="2267"/>
        <w:gridCol w:w="850"/>
      </w:tblGrid>
      <w:tr w:rsidR="002A5484" w:rsidRPr="002A5484" w14:paraId="5A3091B2" w14:textId="77777777" w:rsidTr="00F617E4">
        <w:trPr>
          <w:trHeight w:val="977"/>
          <w:tblHeader/>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6BBD67" w14:textId="77777777" w:rsidR="002A5484" w:rsidRPr="002A5484" w:rsidRDefault="002A5484" w:rsidP="002A5484">
            <w:pPr>
              <w:spacing w:after="0" w:line="240" w:lineRule="auto"/>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34DE42C" w14:textId="77777777" w:rsidR="002A5484" w:rsidRPr="002A5484" w:rsidRDefault="002A5484" w:rsidP="002A5484">
            <w:pPr>
              <w:spacing w:after="0" w:line="240" w:lineRule="auto"/>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Наименование показателя</w:t>
            </w:r>
          </w:p>
        </w:tc>
        <w:tc>
          <w:tcPr>
            <w:tcW w:w="2552" w:type="dxa"/>
            <w:tcBorders>
              <w:top w:val="single" w:sz="4" w:space="0" w:color="auto"/>
              <w:left w:val="nil"/>
              <w:bottom w:val="single" w:sz="4" w:space="0" w:color="auto"/>
              <w:right w:val="single" w:sz="4" w:space="0" w:color="auto"/>
            </w:tcBorders>
            <w:vAlign w:val="center"/>
          </w:tcPr>
          <w:p w14:paraId="4E3737F6"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Предположи-</w:t>
            </w:r>
          </w:p>
          <w:p w14:paraId="376AB940"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тельный результат</w:t>
            </w:r>
          </w:p>
        </w:tc>
        <w:tc>
          <w:tcPr>
            <w:tcW w:w="2267" w:type="dxa"/>
            <w:tcBorders>
              <w:top w:val="single" w:sz="4" w:space="0" w:color="auto"/>
              <w:left w:val="single" w:sz="4" w:space="0" w:color="auto"/>
              <w:bottom w:val="single" w:sz="4" w:space="0" w:color="auto"/>
              <w:right w:val="single" w:sz="4" w:space="0" w:color="auto"/>
            </w:tcBorders>
            <w:vAlign w:val="center"/>
          </w:tcPr>
          <w:p w14:paraId="1451A0C6"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Индикаторы выполнения показателя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17B36"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Макс. балл**</w:t>
            </w:r>
          </w:p>
        </w:tc>
      </w:tr>
      <w:tr w:rsidR="002A5484" w:rsidRPr="002A5484" w14:paraId="49310DF1" w14:textId="77777777" w:rsidTr="00F617E4">
        <w:trPr>
          <w:trHeight w:val="685"/>
        </w:trPr>
        <w:tc>
          <w:tcPr>
            <w:tcW w:w="9204"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45233A8"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8"/>
                <w:szCs w:val="28"/>
                <w:lang w:eastAsia="ru-RU"/>
              </w:rPr>
            </w:pPr>
            <w:r w:rsidRPr="002A5484">
              <w:rPr>
                <w:rFonts w:ascii="Times New Roman" w:eastAsia="Times New Roman" w:hAnsi="Times New Roman" w:cs="Times New Roman"/>
                <w:b/>
                <w:bCs/>
                <w:color w:val="000000"/>
                <w:sz w:val="24"/>
                <w:szCs w:val="24"/>
                <w:lang w:eastAsia="ru-RU"/>
              </w:rPr>
              <w:t>Взрослое население (в возрасте 18 лет и старше)</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946D47"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8"/>
                <w:szCs w:val="28"/>
                <w:lang w:eastAsia="ru-RU"/>
              </w:rPr>
            </w:pPr>
            <w:r w:rsidRPr="002A5484">
              <w:rPr>
                <w:rFonts w:ascii="Times New Roman" w:eastAsia="Times New Roman" w:hAnsi="Times New Roman" w:cs="Times New Roman"/>
                <w:b/>
                <w:bCs/>
                <w:color w:val="000000"/>
                <w:sz w:val="28"/>
                <w:szCs w:val="28"/>
                <w:lang w:eastAsia="ru-RU"/>
              </w:rPr>
              <w:t>19</w:t>
            </w:r>
          </w:p>
        </w:tc>
      </w:tr>
      <w:tr w:rsidR="002A5484" w:rsidRPr="002A5484" w14:paraId="200AF0C1" w14:textId="77777777" w:rsidTr="00F617E4">
        <w:trPr>
          <w:trHeight w:val="761"/>
        </w:trPr>
        <w:tc>
          <w:tcPr>
            <w:tcW w:w="10054" w:type="dxa"/>
            <w:gridSpan w:val="5"/>
            <w:tcBorders>
              <w:top w:val="single" w:sz="4" w:space="0" w:color="auto"/>
              <w:left w:val="single" w:sz="4" w:space="0" w:color="auto"/>
              <w:bottom w:val="single" w:sz="4" w:space="0" w:color="auto"/>
              <w:right w:val="single" w:sz="4" w:space="0" w:color="auto"/>
            </w:tcBorders>
            <w:vAlign w:val="center"/>
          </w:tcPr>
          <w:p w14:paraId="79F0A586"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Оценка эффективности профилактических мероприятий</w:t>
            </w:r>
          </w:p>
        </w:tc>
      </w:tr>
      <w:tr w:rsidR="002A5484" w:rsidRPr="002A5484" w14:paraId="744EBB6D" w14:textId="77777777" w:rsidTr="00F617E4">
        <w:trPr>
          <w:trHeight w:val="62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2E551"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75E44005"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врачебных посещений </w:t>
            </w:r>
            <w:r w:rsidRPr="002A5484">
              <w:rPr>
                <w:rFonts w:ascii="Times New Roman" w:eastAsia="Times New Roman" w:hAnsi="Times New Roman" w:cs="Times New Roman"/>
                <w:color w:val="000000"/>
                <w:sz w:val="24"/>
                <w:szCs w:val="24"/>
                <w:lang w:eastAsia="ru-RU"/>
              </w:rPr>
              <w:br/>
              <w:t xml:space="preserve">с профилактической целью </w:t>
            </w:r>
            <w:r w:rsidRPr="002A5484">
              <w:rPr>
                <w:rFonts w:ascii="Times New Roman" w:eastAsia="Times New Roman" w:hAnsi="Times New Roman" w:cs="Times New Roman"/>
                <w:color w:val="000000"/>
                <w:sz w:val="24"/>
                <w:szCs w:val="24"/>
                <w:lang w:eastAsia="ru-RU"/>
              </w:rPr>
              <w:br/>
              <w:t>за период, от общего числа посещений за период (включая посещения на дому).</w:t>
            </w:r>
          </w:p>
        </w:tc>
        <w:tc>
          <w:tcPr>
            <w:tcW w:w="2552" w:type="dxa"/>
            <w:tcBorders>
              <w:top w:val="single" w:sz="4" w:space="0" w:color="auto"/>
              <w:left w:val="nil"/>
              <w:bottom w:val="single" w:sz="4" w:space="0" w:color="auto"/>
              <w:right w:val="single" w:sz="4" w:space="0" w:color="auto"/>
            </w:tcBorders>
          </w:tcPr>
          <w:p w14:paraId="5078F9B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показателя  </w:t>
            </w:r>
            <w:r w:rsidRPr="002A5484">
              <w:rPr>
                <w:rFonts w:ascii="Times New Roman" w:eastAsia="Times New Roman" w:hAnsi="Times New Roman" w:cs="Times New Roman"/>
                <w:color w:val="000000"/>
                <w:sz w:val="24"/>
                <w:szCs w:val="24"/>
                <w:lang w:eastAsia="ru-RU"/>
              </w:rPr>
              <w:br/>
              <w:t>за период по отношению к показателю 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4C111C6D"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&lt; 3 % - 0 баллов;</w:t>
            </w:r>
          </w:p>
          <w:p w14:paraId="477C62DB"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3 % - 0,5 балла;</w:t>
            </w:r>
          </w:p>
          <w:p w14:paraId="09E93C8F"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7 % - 1 балл;</w:t>
            </w:r>
          </w:p>
          <w:p w14:paraId="53C4FAFC"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Значение показателя в текущем периоде выше среднего значения по субъекту Российской Федерации**** в текущем периоде (далее – выше среднего) - 0,5 балла;</w:t>
            </w:r>
          </w:p>
          <w:p w14:paraId="46DD88D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 текущем периоде достигнуто максимально возможное значение показателя (далее – 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D84EAB"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3F77D50D" w14:textId="77777777" w:rsidTr="00F617E4">
        <w:trPr>
          <w:trHeight w:val="548"/>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79457A"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466B1CFB" w14:textId="552C87B9"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Доля</w:t>
            </w:r>
            <w:r w:rsidR="0043799A">
              <w:rPr>
                <w:rFonts w:ascii="Times New Roman" w:eastAsia="Times New Roman" w:hAnsi="Times New Roman" w:cs="Times New Roman"/>
                <w:color w:val="000000"/>
                <w:sz w:val="24"/>
                <w:szCs w:val="24"/>
                <w:lang w:eastAsia="ru-RU"/>
              </w:rPr>
              <w:t xml:space="preserve"> </w:t>
            </w:r>
            <w:r w:rsidRPr="002A5484">
              <w:rPr>
                <w:rFonts w:ascii="Times New Roman" w:eastAsia="Times New Roman" w:hAnsi="Times New Roman" w:cs="Times New Roman"/>
                <w:color w:val="000000"/>
                <w:sz w:val="24"/>
                <w:szCs w:val="24"/>
                <w:lang w:eastAsia="ru-RU"/>
              </w:rPr>
              <w:t>взрослых с болезнями системы</w:t>
            </w:r>
            <w:r w:rsidR="00AB5742">
              <w:rPr>
                <w:rFonts w:ascii="Times New Roman" w:eastAsia="Times New Roman" w:hAnsi="Times New Roman" w:cs="Times New Roman"/>
                <w:color w:val="000000"/>
                <w:sz w:val="24"/>
                <w:szCs w:val="24"/>
                <w:lang w:eastAsia="ru-RU"/>
              </w:rPr>
              <w:t xml:space="preserve"> </w:t>
            </w:r>
            <w:r w:rsidRPr="002A5484">
              <w:rPr>
                <w:rFonts w:ascii="Times New Roman" w:eastAsia="Times New Roman" w:hAnsi="Times New Roman" w:cs="Times New Roman"/>
                <w:color w:val="000000"/>
                <w:sz w:val="24"/>
                <w:szCs w:val="24"/>
                <w:lang w:eastAsia="ru-RU"/>
              </w:rPr>
              <w:t xml:space="preserve">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w:t>
            </w:r>
            <w:r w:rsidRPr="002A5484">
              <w:rPr>
                <w:rFonts w:ascii="Times New Roman" w:eastAsia="Times New Roman" w:hAnsi="Times New Roman" w:cs="Times New Roman"/>
                <w:color w:val="000000"/>
                <w:sz w:val="24"/>
                <w:szCs w:val="24"/>
                <w:lang w:eastAsia="ru-RU"/>
              </w:rPr>
              <w:br/>
              <w:t>в жизни установленным диагнозом за период.</w:t>
            </w:r>
          </w:p>
        </w:tc>
        <w:tc>
          <w:tcPr>
            <w:tcW w:w="2552" w:type="dxa"/>
            <w:tcBorders>
              <w:top w:val="single" w:sz="4" w:space="0" w:color="auto"/>
              <w:left w:val="nil"/>
              <w:bottom w:val="single" w:sz="4" w:space="0" w:color="auto"/>
              <w:right w:val="single" w:sz="4" w:space="0" w:color="auto"/>
            </w:tcBorders>
          </w:tcPr>
          <w:p w14:paraId="1643A3DA"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показателя  </w:t>
            </w:r>
            <w:r w:rsidRPr="002A5484">
              <w:rPr>
                <w:rFonts w:ascii="Times New Roman" w:eastAsia="Times New Roman" w:hAnsi="Times New Roman" w:cs="Times New Roman"/>
                <w:color w:val="000000"/>
                <w:sz w:val="24"/>
                <w:szCs w:val="24"/>
                <w:lang w:eastAsia="ru-RU"/>
              </w:rPr>
              <w:br/>
              <w:t>за период по отношению к показателю 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3BF18D6E" w14:textId="7FCDFF8A"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&lt;</w:t>
            </w:r>
            <w:r w:rsidR="00D1414A">
              <w:rPr>
                <w:rFonts w:ascii="Times New Roman" w:eastAsia="Times New Roman" w:hAnsi="Times New Roman" w:cs="Times New Roman"/>
                <w:color w:val="000000"/>
                <w:sz w:val="24"/>
                <w:szCs w:val="24"/>
                <w:lang w:eastAsia="ru-RU"/>
              </w:rPr>
              <w:t xml:space="preserve"> </w:t>
            </w:r>
            <w:r w:rsidRPr="002A5484">
              <w:rPr>
                <w:rFonts w:ascii="Times New Roman" w:eastAsia="Times New Roman" w:hAnsi="Times New Roman" w:cs="Times New Roman"/>
                <w:color w:val="000000"/>
                <w:sz w:val="24"/>
                <w:szCs w:val="24"/>
                <w:lang w:eastAsia="ru-RU"/>
              </w:rPr>
              <w:t xml:space="preserve">5 % - </w:t>
            </w:r>
            <w:r w:rsidRPr="002A5484">
              <w:rPr>
                <w:rFonts w:ascii="Times New Roman" w:eastAsia="Times New Roman" w:hAnsi="Times New Roman" w:cs="Times New Roman"/>
                <w:color w:val="000000"/>
                <w:sz w:val="24"/>
                <w:szCs w:val="24"/>
                <w:lang w:eastAsia="ru-RU"/>
              </w:rPr>
              <w:br/>
              <w:t>0 баллов;</w:t>
            </w:r>
          </w:p>
          <w:p w14:paraId="3CCB8762"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 5 % - </w:t>
            </w:r>
            <w:r w:rsidRPr="002A5484">
              <w:rPr>
                <w:rFonts w:ascii="Times New Roman" w:eastAsia="Times New Roman" w:hAnsi="Times New Roman" w:cs="Times New Roman"/>
                <w:color w:val="000000"/>
                <w:sz w:val="24"/>
                <w:szCs w:val="24"/>
                <w:lang w:eastAsia="ru-RU"/>
              </w:rPr>
              <w:br/>
              <w:t>1 балл;</w:t>
            </w:r>
          </w:p>
          <w:p w14:paraId="67158CF2"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 10 % - </w:t>
            </w:r>
            <w:r w:rsidRPr="002A5484">
              <w:rPr>
                <w:rFonts w:ascii="Times New Roman" w:eastAsia="Times New Roman" w:hAnsi="Times New Roman" w:cs="Times New Roman"/>
                <w:color w:val="000000"/>
                <w:sz w:val="24"/>
                <w:szCs w:val="24"/>
                <w:lang w:eastAsia="ru-RU"/>
              </w:rPr>
              <w:br/>
              <w:t>2 балла;</w:t>
            </w:r>
          </w:p>
          <w:p w14:paraId="40CD11A8"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- 1 балл;</w:t>
            </w:r>
          </w:p>
          <w:p w14:paraId="162B2988"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Максимально возможное значение - 2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E5158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w:t>
            </w:r>
          </w:p>
        </w:tc>
      </w:tr>
      <w:tr w:rsidR="002A5484" w:rsidRPr="002A5484" w14:paraId="1112BA03" w14:textId="77777777" w:rsidTr="00F617E4">
        <w:trPr>
          <w:trHeight w:val="2551"/>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353AF9"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3</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5C2447D5" w14:textId="0FB24896"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Доля</w:t>
            </w:r>
            <w:r w:rsidR="00AB5742">
              <w:rPr>
                <w:rFonts w:ascii="Times New Roman" w:eastAsia="Times New Roman" w:hAnsi="Times New Roman" w:cs="Times New Roman"/>
                <w:color w:val="000000"/>
                <w:sz w:val="24"/>
                <w:szCs w:val="24"/>
                <w:lang w:eastAsia="ru-RU"/>
              </w:rPr>
              <w:t xml:space="preserve"> </w:t>
            </w:r>
            <w:r w:rsidRPr="002A5484">
              <w:rPr>
                <w:rFonts w:ascii="Times New Roman" w:eastAsia="Times New Roman" w:hAnsi="Times New Roman" w:cs="Times New Roman"/>
                <w:color w:val="000000"/>
                <w:sz w:val="24"/>
                <w:szCs w:val="24"/>
                <w:lang w:eastAsia="ru-RU"/>
              </w:rPr>
              <w:t xml:space="preserve">взрослых с установленным диагнозом злокачественное новообразование, выявленным впервые при профилактических медицинских осмотрах и диспансеризации </w:t>
            </w:r>
            <w:r w:rsidRPr="002A5484">
              <w:rPr>
                <w:rFonts w:ascii="Times New Roman" w:eastAsia="Times New Roman" w:hAnsi="Times New Roman" w:cs="Times New Roman"/>
                <w:color w:val="000000"/>
                <w:sz w:val="24"/>
                <w:szCs w:val="24"/>
                <w:lang w:eastAsia="ru-RU"/>
              </w:rPr>
              <w:br/>
              <w:t xml:space="preserve">за период, от общего числа взрослых пациентов с впервые </w:t>
            </w:r>
            <w:r w:rsidRPr="002A5484">
              <w:rPr>
                <w:rFonts w:ascii="Times New Roman" w:eastAsia="Times New Roman" w:hAnsi="Times New Roman" w:cs="Times New Roman"/>
                <w:color w:val="000000"/>
                <w:sz w:val="24"/>
                <w:szCs w:val="24"/>
                <w:lang w:eastAsia="ru-RU"/>
              </w:rPr>
              <w:br/>
              <w:t>в жизни установленным диагнозом злокачественное новообразование за период.</w:t>
            </w:r>
          </w:p>
        </w:tc>
        <w:tc>
          <w:tcPr>
            <w:tcW w:w="2552" w:type="dxa"/>
            <w:tcBorders>
              <w:top w:val="single" w:sz="4" w:space="0" w:color="auto"/>
              <w:left w:val="nil"/>
              <w:bottom w:val="single" w:sz="4" w:space="0" w:color="auto"/>
              <w:right w:val="single" w:sz="4" w:space="0" w:color="auto"/>
            </w:tcBorders>
          </w:tcPr>
          <w:p w14:paraId="76E4AD70"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показателя </w:t>
            </w:r>
            <w:r w:rsidRPr="002A5484">
              <w:rPr>
                <w:rFonts w:ascii="Times New Roman" w:eastAsia="Times New Roman" w:hAnsi="Times New Roman" w:cs="Times New Roman"/>
                <w:color w:val="000000"/>
                <w:sz w:val="24"/>
                <w:szCs w:val="24"/>
                <w:lang w:eastAsia="ru-RU"/>
              </w:rPr>
              <w:br/>
              <w:t>за период по отношению к показателю 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3DDE939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&lt; 5 % - </w:t>
            </w:r>
            <w:r w:rsidRPr="002A5484">
              <w:rPr>
                <w:rFonts w:ascii="Times New Roman" w:eastAsia="Times New Roman" w:hAnsi="Times New Roman" w:cs="Times New Roman"/>
                <w:color w:val="000000"/>
                <w:sz w:val="24"/>
                <w:szCs w:val="24"/>
                <w:lang w:eastAsia="ru-RU"/>
              </w:rPr>
              <w:br/>
              <w:t>0 баллов;</w:t>
            </w:r>
          </w:p>
          <w:p w14:paraId="1ED0723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 5 % - </w:t>
            </w:r>
            <w:r w:rsidRPr="002A5484">
              <w:rPr>
                <w:rFonts w:ascii="Times New Roman" w:eastAsia="Times New Roman" w:hAnsi="Times New Roman" w:cs="Times New Roman"/>
                <w:color w:val="000000"/>
                <w:sz w:val="24"/>
                <w:szCs w:val="24"/>
                <w:lang w:eastAsia="ru-RU"/>
              </w:rPr>
              <w:br/>
              <w:t>0,5 балла;</w:t>
            </w:r>
          </w:p>
          <w:p w14:paraId="3DB9FBC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 10 % - </w:t>
            </w:r>
            <w:r w:rsidRPr="002A5484">
              <w:rPr>
                <w:rFonts w:ascii="Times New Roman" w:eastAsia="Times New Roman" w:hAnsi="Times New Roman" w:cs="Times New Roman"/>
                <w:color w:val="000000"/>
                <w:sz w:val="24"/>
                <w:szCs w:val="24"/>
                <w:lang w:eastAsia="ru-RU"/>
              </w:rPr>
              <w:br/>
              <w:t>1 балл;</w:t>
            </w:r>
          </w:p>
          <w:p w14:paraId="22FCAE5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p w14:paraId="52B8865C"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0759F5"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0D7644C0" w14:textId="77777777" w:rsidTr="00F617E4">
        <w:trPr>
          <w:trHeight w:val="1248"/>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76CCCD"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4</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669B816D" w14:textId="541B4549"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Доля</w:t>
            </w:r>
            <w:r w:rsidR="00AB5742">
              <w:rPr>
                <w:rFonts w:ascii="Times New Roman" w:eastAsia="Times New Roman" w:hAnsi="Times New Roman" w:cs="Times New Roman"/>
                <w:color w:val="000000"/>
                <w:sz w:val="24"/>
                <w:szCs w:val="24"/>
                <w:lang w:eastAsia="ru-RU"/>
              </w:rPr>
              <w:t xml:space="preserve"> </w:t>
            </w:r>
            <w:r w:rsidRPr="002A5484">
              <w:rPr>
                <w:rFonts w:ascii="Times New Roman" w:eastAsia="Times New Roman" w:hAnsi="Times New Roman" w:cs="Times New Roman"/>
                <w:color w:val="000000"/>
                <w:sz w:val="24"/>
                <w:szCs w:val="24"/>
                <w:lang w:eastAsia="ru-RU"/>
              </w:rPr>
              <w:t>взрослых с установленным диагнозом</w:t>
            </w:r>
            <w:r w:rsidR="00AB5742">
              <w:rPr>
                <w:rFonts w:ascii="Times New Roman" w:eastAsia="Times New Roman" w:hAnsi="Times New Roman" w:cs="Times New Roman"/>
                <w:color w:val="000000"/>
                <w:sz w:val="24"/>
                <w:szCs w:val="24"/>
                <w:lang w:eastAsia="ru-RU"/>
              </w:rPr>
              <w:t xml:space="preserve"> </w:t>
            </w:r>
            <w:r w:rsidRPr="002A5484">
              <w:rPr>
                <w:rFonts w:ascii="Times New Roman" w:eastAsia="Times New Roman" w:hAnsi="Times New Roman" w:cs="Times New Roman"/>
                <w:color w:val="000000"/>
                <w:sz w:val="24"/>
                <w:szCs w:val="24"/>
                <w:lang w:eastAsia="ru-RU"/>
              </w:rPr>
              <w:t>хроническая</w:t>
            </w:r>
            <w:r w:rsidR="00AB5742">
              <w:rPr>
                <w:rFonts w:ascii="Times New Roman" w:eastAsia="Times New Roman" w:hAnsi="Times New Roman" w:cs="Times New Roman"/>
                <w:color w:val="000000"/>
                <w:sz w:val="24"/>
                <w:szCs w:val="24"/>
                <w:lang w:eastAsia="ru-RU"/>
              </w:rPr>
              <w:t xml:space="preserve"> </w:t>
            </w:r>
            <w:r w:rsidRPr="002A5484">
              <w:rPr>
                <w:rFonts w:ascii="Times New Roman" w:eastAsia="Times New Roman" w:hAnsi="Times New Roman" w:cs="Times New Roman"/>
                <w:color w:val="000000"/>
                <w:sz w:val="24"/>
                <w:szCs w:val="24"/>
                <w:lang w:eastAsia="ru-RU"/>
              </w:rPr>
              <w:t xml:space="preserve">обструктивная болезнь легких, выявленным впервые при профилактических медицинских осмотрах </w:t>
            </w:r>
            <w:r w:rsidRPr="002A5484">
              <w:rPr>
                <w:rFonts w:ascii="Times New Roman" w:eastAsia="Times New Roman" w:hAnsi="Times New Roman" w:cs="Times New Roman"/>
                <w:color w:val="000000"/>
                <w:sz w:val="24"/>
                <w:szCs w:val="24"/>
                <w:lang w:eastAsia="ru-RU"/>
              </w:rPr>
              <w:br/>
              <w:t xml:space="preserve">и диспансеризации за период, </w:t>
            </w:r>
            <w:r w:rsidRPr="002A5484">
              <w:rPr>
                <w:rFonts w:ascii="Times New Roman" w:eastAsia="Times New Roman" w:hAnsi="Times New Roman" w:cs="Times New Roman"/>
                <w:color w:val="000000"/>
                <w:sz w:val="24"/>
                <w:szCs w:val="24"/>
                <w:lang w:eastAsia="ru-RU"/>
              </w:rPr>
              <w:br/>
              <w:t>от общего числа взрослых пациентов с впервые в жизни установленным диагнозом хроническая обструктивная легочная болезнь за период.</w:t>
            </w:r>
          </w:p>
        </w:tc>
        <w:tc>
          <w:tcPr>
            <w:tcW w:w="2552" w:type="dxa"/>
            <w:tcBorders>
              <w:top w:val="single" w:sz="4" w:space="0" w:color="auto"/>
              <w:left w:val="nil"/>
              <w:bottom w:val="single" w:sz="4" w:space="0" w:color="auto"/>
              <w:right w:val="single" w:sz="4" w:space="0" w:color="auto"/>
            </w:tcBorders>
          </w:tcPr>
          <w:p w14:paraId="76C1323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показателя  </w:t>
            </w:r>
            <w:r w:rsidRPr="002A5484">
              <w:rPr>
                <w:rFonts w:ascii="Times New Roman" w:eastAsia="Times New Roman" w:hAnsi="Times New Roman" w:cs="Times New Roman"/>
                <w:color w:val="000000"/>
                <w:sz w:val="24"/>
                <w:szCs w:val="24"/>
                <w:lang w:eastAsia="ru-RU"/>
              </w:rPr>
              <w:br/>
              <w:t xml:space="preserve">за период </w:t>
            </w:r>
            <w:r w:rsidRPr="002A5484">
              <w:rPr>
                <w:rFonts w:ascii="Times New Roman" w:eastAsia="Times New Roman" w:hAnsi="Times New Roman" w:cs="Times New Roman"/>
                <w:color w:val="000000"/>
                <w:sz w:val="24"/>
                <w:szCs w:val="24"/>
                <w:lang w:eastAsia="ru-RU"/>
              </w:rPr>
              <w:br/>
              <w:t xml:space="preserve">по отношению </w:t>
            </w:r>
            <w:r w:rsidRPr="002A5484">
              <w:rPr>
                <w:rFonts w:ascii="Times New Roman" w:eastAsia="Times New Roman" w:hAnsi="Times New Roman" w:cs="Times New Roman"/>
                <w:color w:val="000000"/>
                <w:sz w:val="24"/>
                <w:szCs w:val="24"/>
                <w:lang w:eastAsia="ru-RU"/>
              </w:rPr>
              <w:br/>
              <w:t xml:space="preserve">к показателю </w:t>
            </w:r>
            <w:r w:rsidRPr="002A5484">
              <w:rPr>
                <w:rFonts w:ascii="Times New Roman" w:eastAsia="Times New Roman" w:hAnsi="Times New Roman" w:cs="Times New Roman"/>
                <w:color w:val="000000"/>
                <w:sz w:val="24"/>
                <w:szCs w:val="24"/>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6CAFB52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&lt; 5 % - </w:t>
            </w:r>
            <w:r w:rsidRPr="002A5484">
              <w:rPr>
                <w:rFonts w:ascii="Times New Roman" w:eastAsia="Times New Roman" w:hAnsi="Times New Roman" w:cs="Times New Roman"/>
                <w:color w:val="000000"/>
                <w:sz w:val="24"/>
                <w:szCs w:val="24"/>
                <w:lang w:eastAsia="ru-RU"/>
              </w:rPr>
              <w:br/>
              <w:t>0 баллов;</w:t>
            </w:r>
          </w:p>
          <w:p w14:paraId="2BC679DB"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 5 % - </w:t>
            </w:r>
            <w:r w:rsidRPr="002A5484">
              <w:rPr>
                <w:rFonts w:ascii="Times New Roman" w:eastAsia="Times New Roman" w:hAnsi="Times New Roman" w:cs="Times New Roman"/>
                <w:color w:val="000000"/>
                <w:sz w:val="24"/>
                <w:szCs w:val="24"/>
                <w:lang w:eastAsia="ru-RU"/>
              </w:rPr>
              <w:br/>
              <w:t>0,5 балла;</w:t>
            </w:r>
          </w:p>
          <w:p w14:paraId="783D9FCC"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 10 % - </w:t>
            </w:r>
            <w:r w:rsidRPr="002A5484">
              <w:rPr>
                <w:rFonts w:ascii="Times New Roman" w:eastAsia="Times New Roman" w:hAnsi="Times New Roman" w:cs="Times New Roman"/>
                <w:color w:val="000000"/>
                <w:sz w:val="24"/>
                <w:szCs w:val="24"/>
                <w:lang w:eastAsia="ru-RU"/>
              </w:rPr>
              <w:br/>
              <w:t>1 балл;</w:t>
            </w:r>
          </w:p>
          <w:p w14:paraId="6F283BC2"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p w14:paraId="75897BFB"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664BCA"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5E45D520" w14:textId="77777777" w:rsidTr="00F617E4">
        <w:trPr>
          <w:trHeight w:val="2399"/>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382E5A"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5</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F56F9CD" w14:textId="32BC59E9"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Доля</w:t>
            </w:r>
            <w:r w:rsidR="00AB5742">
              <w:rPr>
                <w:rFonts w:ascii="Times New Roman" w:eastAsia="Times New Roman" w:hAnsi="Times New Roman" w:cs="Times New Roman"/>
                <w:color w:val="000000"/>
                <w:sz w:val="24"/>
                <w:szCs w:val="24"/>
                <w:lang w:eastAsia="ru-RU"/>
              </w:rPr>
              <w:t xml:space="preserve"> </w:t>
            </w:r>
            <w:r w:rsidRPr="002A5484">
              <w:rPr>
                <w:rFonts w:ascii="Times New Roman" w:eastAsia="Times New Roman" w:hAnsi="Times New Roman" w:cs="Times New Roman"/>
                <w:color w:val="000000"/>
                <w:sz w:val="24"/>
                <w:szCs w:val="24"/>
                <w:lang w:eastAsia="ru-RU"/>
              </w:rPr>
              <w:t xml:space="preserve">взрослых с установленным диагнозом сахарный диабет, выявленным впервые при профилактических медицинских осмотрах </w:t>
            </w:r>
            <w:r w:rsidRPr="002A5484">
              <w:rPr>
                <w:rFonts w:ascii="Times New Roman" w:eastAsia="Times New Roman" w:hAnsi="Times New Roman" w:cs="Times New Roman"/>
                <w:color w:val="000000"/>
                <w:sz w:val="24"/>
                <w:szCs w:val="24"/>
                <w:lang w:eastAsia="ru-RU"/>
              </w:rPr>
              <w:br/>
              <w:t xml:space="preserve">и диспансеризации за период, </w:t>
            </w:r>
            <w:r w:rsidRPr="002A5484">
              <w:rPr>
                <w:rFonts w:ascii="Times New Roman" w:eastAsia="Times New Roman" w:hAnsi="Times New Roman" w:cs="Times New Roman"/>
                <w:color w:val="000000"/>
                <w:sz w:val="24"/>
                <w:szCs w:val="24"/>
                <w:lang w:eastAsia="ru-RU"/>
              </w:rPr>
              <w:br/>
              <w:t>от общего числа взрослых пациентов с впервые в жизни установленным диагнозом сахарный диабет за период.</w:t>
            </w:r>
          </w:p>
        </w:tc>
        <w:tc>
          <w:tcPr>
            <w:tcW w:w="2552" w:type="dxa"/>
            <w:tcBorders>
              <w:top w:val="single" w:sz="4" w:space="0" w:color="auto"/>
              <w:left w:val="nil"/>
              <w:bottom w:val="single" w:sz="4" w:space="0" w:color="auto"/>
              <w:right w:val="single" w:sz="4" w:space="0" w:color="auto"/>
            </w:tcBorders>
          </w:tcPr>
          <w:p w14:paraId="06BA15C7"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показателя  </w:t>
            </w:r>
            <w:r w:rsidRPr="002A5484">
              <w:rPr>
                <w:rFonts w:ascii="Times New Roman" w:eastAsia="Times New Roman" w:hAnsi="Times New Roman" w:cs="Times New Roman"/>
                <w:color w:val="000000"/>
                <w:sz w:val="24"/>
                <w:szCs w:val="24"/>
                <w:lang w:eastAsia="ru-RU"/>
              </w:rPr>
              <w:br/>
              <w:t xml:space="preserve">за период </w:t>
            </w:r>
            <w:r w:rsidRPr="002A5484">
              <w:rPr>
                <w:rFonts w:ascii="Times New Roman" w:eastAsia="Times New Roman" w:hAnsi="Times New Roman" w:cs="Times New Roman"/>
                <w:color w:val="000000"/>
                <w:sz w:val="24"/>
                <w:szCs w:val="24"/>
                <w:lang w:eastAsia="ru-RU"/>
              </w:rPr>
              <w:br/>
              <w:t xml:space="preserve">по отношению </w:t>
            </w:r>
            <w:r w:rsidRPr="002A5484">
              <w:rPr>
                <w:rFonts w:ascii="Times New Roman" w:eastAsia="Times New Roman" w:hAnsi="Times New Roman" w:cs="Times New Roman"/>
                <w:color w:val="000000"/>
                <w:sz w:val="24"/>
                <w:szCs w:val="24"/>
                <w:lang w:eastAsia="ru-RU"/>
              </w:rPr>
              <w:br/>
              <w:t xml:space="preserve">к показателю </w:t>
            </w:r>
            <w:r w:rsidRPr="002A5484">
              <w:rPr>
                <w:rFonts w:ascii="Times New Roman" w:eastAsia="Times New Roman" w:hAnsi="Times New Roman" w:cs="Times New Roman"/>
                <w:color w:val="000000"/>
                <w:sz w:val="24"/>
                <w:szCs w:val="24"/>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2BE220C7"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&lt; 5 % - </w:t>
            </w:r>
            <w:r w:rsidRPr="002A5484">
              <w:rPr>
                <w:rFonts w:ascii="Times New Roman" w:eastAsia="Times New Roman" w:hAnsi="Times New Roman" w:cs="Times New Roman"/>
                <w:color w:val="000000"/>
                <w:sz w:val="24"/>
                <w:szCs w:val="24"/>
                <w:lang w:eastAsia="ru-RU"/>
              </w:rPr>
              <w:br/>
              <w:t>0 баллов;</w:t>
            </w:r>
          </w:p>
          <w:p w14:paraId="1D102F9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 5 % - </w:t>
            </w:r>
            <w:r w:rsidRPr="002A5484">
              <w:rPr>
                <w:rFonts w:ascii="Times New Roman" w:eastAsia="Times New Roman" w:hAnsi="Times New Roman" w:cs="Times New Roman"/>
                <w:color w:val="000000"/>
                <w:sz w:val="24"/>
                <w:szCs w:val="24"/>
                <w:lang w:eastAsia="ru-RU"/>
              </w:rPr>
              <w:br/>
              <w:t>0,5 балла;</w:t>
            </w:r>
          </w:p>
          <w:p w14:paraId="10FE574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 10 % - </w:t>
            </w:r>
            <w:r w:rsidRPr="002A5484">
              <w:rPr>
                <w:rFonts w:ascii="Times New Roman" w:eastAsia="Times New Roman" w:hAnsi="Times New Roman" w:cs="Times New Roman"/>
                <w:color w:val="000000"/>
                <w:sz w:val="24"/>
                <w:szCs w:val="24"/>
                <w:lang w:eastAsia="ru-RU"/>
              </w:rPr>
              <w:br/>
              <w:t>1 балл;</w:t>
            </w:r>
          </w:p>
          <w:p w14:paraId="0867D53B"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p w14:paraId="126BEB0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239CD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055847D2" w14:textId="77777777" w:rsidTr="00F617E4">
        <w:trPr>
          <w:trHeight w:val="1541"/>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E1CB8"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6</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10708E7F" w14:textId="1B589241" w:rsidR="002A5484" w:rsidRPr="002A5484" w:rsidRDefault="00AB5742" w:rsidP="002A5484">
            <w:pPr>
              <w:spacing w:after="0" w:line="240" w:lineRule="auto"/>
              <w:jc w:val="both"/>
              <w:rPr>
                <w:rFonts w:ascii="Times New Roman" w:eastAsia="Times New Roman" w:hAnsi="Times New Roman" w:cs="Times New Roman"/>
                <w:color w:val="000000"/>
                <w:sz w:val="24"/>
                <w:szCs w:val="24"/>
                <w:lang w:eastAsia="ru-RU"/>
              </w:rPr>
            </w:pPr>
            <w:r w:rsidRPr="00AB5742">
              <w:rPr>
                <w:rFonts w:ascii="Times New Roman" w:eastAsia="Times New Roman" w:hAnsi="Times New Roman" w:cs="Times New Roman"/>
                <w:color w:val="000000"/>
                <w:sz w:val="24"/>
                <w:szCs w:val="24"/>
                <w:lang w:eastAsia="ru-RU"/>
              </w:rPr>
              <w:t>Выполнение плана вакцинации взрослых граждан по эпидемиологическим показаниям за период (коронавирусная инфекция COVID-19)</w:t>
            </w:r>
            <w:r>
              <w:rPr>
                <w:rFonts w:ascii="Times New Roman" w:eastAsia="Times New Roman" w:hAnsi="Times New Roman" w:cs="Times New Roman"/>
                <w:color w:val="000000"/>
                <w:sz w:val="24"/>
                <w:szCs w:val="24"/>
                <w:lang w:eastAsia="ru-RU"/>
              </w:rPr>
              <w:t>.</w:t>
            </w:r>
          </w:p>
        </w:tc>
        <w:tc>
          <w:tcPr>
            <w:tcW w:w="2552" w:type="dxa"/>
            <w:tcBorders>
              <w:top w:val="single" w:sz="4" w:space="0" w:color="auto"/>
              <w:left w:val="nil"/>
              <w:bottom w:val="single" w:sz="4" w:space="0" w:color="auto"/>
              <w:right w:val="single" w:sz="4" w:space="0" w:color="auto"/>
            </w:tcBorders>
          </w:tcPr>
          <w:p w14:paraId="491754D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1F1E602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 плана или более - 2 балла;</w:t>
            </w:r>
          </w:p>
          <w:p w14:paraId="6B5B5371"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9CF46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w:t>
            </w:r>
          </w:p>
        </w:tc>
      </w:tr>
      <w:tr w:rsidR="002A5484" w:rsidRPr="002A5484" w14:paraId="5EBD411C" w14:textId="77777777" w:rsidTr="00F617E4">
        <w:trPr>
          <w:trHeight w:val="711"/>
        </w:trPr>
        <w:tc>
          <w:tcPr>
            <w:tcW w:w="10054" w:type="dxa"/>
            <w:gridSpan w:val="5"/>
            <w:tcBorders>
              <w:top w:val="single" w:sz="4" w:space="0" w:color="auto"/>
              <w:left w:val="single" w:sz="4" w:space="0" w:color="auto"/>
              <w:bottom w:val="single" w:sz="4" w:space="0" w:color="auto"/>
              <w:right w:val="single" w:sz="4" w:space="0" w:color="auto"/>
            </w:tcBorders>
            <w:vAlign w:val="center"/>
          </w:tcPr>
          <w:p w14:paraId="26C7EC34"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Оценка эффективности диспансерного наблюдения</w:t>
            </w:r>
          </w:p>
        </w:tc>
      </w:tr>
      <w:tr w:rsidR="002A5484" w:rsidRPr="002A5484" w14:paraId="7884BFF1" w14:textId="77777777" w:rsidTr="00F617E4">
        <w:trPr>
          <w:trHeight w:val="2371"/>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77AE2F"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7</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136200D7" w14:textId="12042B03"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взрослых с болезнями системы кровообращения*, имеющих высокий риск преждевременной смерти, состоящих под диспансерным наблюдением, </w:t>
            </w:r>
            <w:r w:rsidRPr="002A5484">
              <w:rPr>
                <w:rFonts w:ascii="Times New Roman" w:eastAsia="Times New Roman" w:hAnsi="Times New Roman" w:cs="Times New Roman"/>
                <w:color w:val="000000"/>
                <w:sz w:val="24"/>
                <w:szCs w:val="24"/>
                <w:lang w:eastAsia="ru-RU"/>
              </w:rPr>
              <w:br/>
              <w:t xml:space="preserve">от общего числа взрослых пациентов с болезнями системы кровообращения*, имеющих высокий риск преждевременной смерти, за период. </w:t>
            </w:r>
          </w:p>
        </w:tc>
        <w:tc>
          <w:tcPr>
            <w:tcW w:w="2552" w:type="dxa"/>
            <w:tcBorders>
              <w:top w:val="single" w:sz="4" w:space="0" w:color="auto"/>
              <w:left w:val="nil"/>
              <w:bottom w:val="single" w:sz="4" w:space="0" w:color="auto"/>
              <w:right w:val="single" w:sz="4" w:space="0" w:color="auto"/>
            </w:tcBorders>
          </w:tcPr>
          <w:p w14:paraId="31C701B0"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показателя  </w:t>
            </w:r>
            <w:r w:rsidRPr="002A5484">
              <w:rPr>
                <w:rFonts w:ascii="Times New Roman" w:eastAsia="Times New Roman" w:hAnsi="Times New Roman" w:cs="Times New Roman"/>
                <w:color w:val="000000"/>
                <w:sz w:val="24"/>
                <w:szCs w:val="24"/>
                <w:lang w:eastAsia="ru-RU"/>
              </w:rPr>
              <w:br/>
              <w:t xml:space="preserve">за период </w:t>
            </w:r>
            <w:r w:rsidRPr="002A5484">
              <w:rPr>
                <w:rFonts w:ascii="Times New Roman" w:eastAsia="Times New Roman" w:hAnsi="Times New Roman" w:cs="Times New Roman"/>
                <w:color w:val="000000"/>
                <w:sz w:val="24"/>
                <w:szCs w:val="24"/>
                <w:lang w:eastAsia="ru-RU"/>
              </w:rPr>
              <w:br/>
              <w:t xml:space="preserve">по отношению </w:t>
            </w:r>
            <w:r w:rsidRPr="002A5484">
              <w:rPr>
                <w:rFonts w:ascii="Times New Roman" w:eastAsia="Times New Roman" w:hAnsi="Times New Roman" w:cs="Times New Roman"/>
                <w:color w:val="000000"/>
                <w:sz w:val="24"/>
                <w:szCs w:val="24"/>
                <w:lang w:eastAsia="ru-RU"/>
              </w:rPr>
              <w:br/>
              <w:t xml:space="preserve">к показателю </w:t>
            </w:r>
            <w:r w:rsidRPr="002A5484">
              <w:rPr>
                <w:rFonts w:ascii="Times New Roman" w:eastAsia="Times New Roman" w:hAnsi="Times New Roman" w:cs="Times New Roman"/>
                <w:color w:val="000000"/>
                <w:sz w:val="24"/>
                <w:szCs w:val="24"/>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3A987EA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&lt; 3 % -</w:t>
            </w:r>
            <w:r w:rsidRPr="002A5484">
              <w:rPr>
                <w:rFonts w:ascii="Times New Roman" w:eastAsia="Times New Roman" w:hAnsi="Times New Roman" w:cs="Times New Roman"/>
                <w:color w:val="000000"/>
                <w:sz w:val="24"/>
                <w:szCs w:val="24"/>
                <w:lang w:eastAsia="ru-RU"/>
              </w:rPr>
              <w:br/>
              <w:t xml:space="preserve"> 0 баллов;</w:t>
            </w:r>
          </w:p>
          <w:p w14:paraId="073F8B9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3 % -</w:t>
            </w:r>
            <w:r w:rsidRPr="002A5484">
              <w:rPr>
                <w:rFonts w:ascii="Times New Roman" w:eastAsia="Times New Roman" w:hAnsi="Times New Roman" w:cs="Times New Roman"/>
                <w:color w:val="000000"/>
                <w:sz w:val="24"/>
                <w:szCs w:val="24"/>
                <w:lang w:eastAsia="ru-RU"/>
              </w:rPr>
              <w:br/>
              <w:t xml:space="preserve"> 1 балл;</w:t>
            </w:r>
          </w:p>
          <w:p w14:paraId="2BDBA95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7 % -</w:t>
            </w:r>
            <w:r w:rsidRPr="002A5484">
              <w:rPr>
                <w:rFonts w:ascii="Times New Roman" w:eastAsia="Times New Roman" w:hAnsi="Times New Roman" w:cs="Times New Roman"/>
                <w:color w:val="000000"/>
                <w:sz w:val="24"/>
                <w:szCs w:val="24"/>
                <w:lang w:eastAsia="ru-RU"/>
              </w:rPr>
              <w:br/>
              <w:t xml:space="preserve"> 2 балла;</w:t>
            </w:r>
          </w:p>
          <w:p w14:paraId="24FBC43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- 1 балл;</w:t>
            </w:r>
          </w:p>
          <w:p w14:paraId="69A29358"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Максимально возможное значение - 2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FB875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w:t>
            </w:r>
          </w:p>
        </w:tc>
      </w:tr>
      <w:tr w:rsidR="002A5484" w:rsidRPr="002A5484" w14:paraId="0FDF52C3" w14:textId="77777777" w:rsidTr="00F617E4">
        <w:trPr>
          <w:trHeight w:val="2573"/>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C4737E"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8</w:t>
            </w:r>
          </w:p>
        </w:tc>
        <w:tc>
          <w:tcPr>
            <w:tcW w:w="3828" w:type="dxa"/>
            <w:tcBorders>
              <w:top w:val="single" w:sz="4" w:space="0" w:color="auto"/>
              <w:left w:val="nil"/>
              <w:bottom w:val="single" w:sz="4" w:space="0" w:color="auto"/>
              <w:right w:val="single" w:sz="4" w:space="0" w:color="auto"/>
            </w:tcBorders>
            <w:shd w:val="clear" w:color="auto" w:fill="auto"/>
            <w:vAlign w:val="center"/>
          </w:tcPr>
          <w:p w14:paraId="3E0495D6" w14:textId="07C71E6F" w:rsidR="008E160D" w:rsidRPr="008E160D" w:rsidRDefault="008E160D" w:rsidP="008E160D">
            <w:pPr>
              <w:spacing w:after="0" w:line="240" w:lineRule="auto"/>
              <w:jc w:val="both"/>
              <w:rPr>
                <w:rFonts w:ascii="Times New Roman" w:eastAsia="Times New Roman" w:hAnsi="Times New Roman" w:cs="Times New Roman"/>
                <w:color w:val="000000"/>
                <w:sz w:val="24"/>
                <w:szCs w:val="24"/>
                <w:lang w:eastAsia="ru-RU"/>
              </w:rPr>
            </w:pPr>
            <w:r w:rsidRPr="008E160D">
              <w:rPr>
                <w:rFonts w:ascii="Times New Roman" w:eastAsia="Times New Roman" w:hAnsi="Times New Roman" w:cs="Times New Roman"/>
                <w:color w:val="000000"/>
                <w:sz w:val="24"/>
                <w:szCs w:val="24"/>
                <w:lang w:eastAsia="ru-RU"/>
              </w:rPr>
              <w:t xml:space="preserve">Число взрослых с болезнями  системы кровообращения*, имеющих высокий риск преждевременной смерти, которым за период оказана медицинская помощь </w:t>
            </w:r>
            <w:r w:rsidRPr="008E160D">
              <w:rPr>
                <w:rFonts w:ascii="Times New Roman" w:eastAsia="Times New Roman" w:hAnsi="Times New Roman" w:cs="Times New Roman"/>
                <w:color w:val="000000"/>
                <w:sz w:val="24"/>
                <w:szCs w:val="24"/>
                <w:lang w:eastAsia="ru-RU"/>
              </w:rPr>
              <w:br/>
              <w:t xml:space="preserve">в экстренной и неотложной форме, от общего числа взрослых пациентов с болезнями системы кровообращения*, имеющих высокий риск преждевременной смерти, за период. </w:t>
            </w:r>
          </w:p>
          <w:p w14:paraId="1176E744"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1992CB5C"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2F904FFB"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4E591591"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4A9D3D28"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0D400D70"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6D50365C"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39425BDC"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41CAEB40"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tc>
        <w:tc>
          <w:tcPr>
            <w:tcW w:w="2552" w:type="dxa"/>
            <w:tcBorders>
              <w:top w:val="single" w:sz="4" w:space="0" w:color="auto"/>
              <w:left w:val="nil"/>
              <w:bottom w:val="single" w:sz="4" w:space="0" w:color="auto"/>
              <w:right w:val="single" w:sz="4" w:space="0" w:color="auto"/>
            </w:tcBorders>
          </w:tcPr>
          <w:p w14:paraId="20AFD86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Уменьшение показателя за период </w:t>
            </w:r>
            <w:r w:rsidRPr="002A5484">
              <w:rPr>
                <w:rFonts w:ascii="Times New Roman" w:eastAsia="Times New Roman" w:hAnsi="Times New Roman" w:cs="Times New Roman"/>
                <w:color w:val="000000"/>
                <w:sz w:val="24"/>
                <w:szCs w:val="24"/>
                <w:lang w:eastAsia="ru-RU"/>
              </w:rPr>
              <w:br/>
              <w:t xml:space="preserve">по отношению </w:t>
            </w:r>
            <w:r w:rsidRPr="002A5484">
              <w:rPr>
                <w:rFonts w:ascii="Times New Roman" w:eastAsia="Times New Roman" w:hAnsi="Times New Roman" w:cs="Times New Roman"/>
                <w:color w:val="000000"/>
                <w:sz w:val="24"/>
                <w:szCs w:val="24"/>
                <w:lang w:eastAsia="ru-RU"/>
              </w:rPr>
              <w:br/>
              <w:t xml:space="preserve">к показателю </w:t>
            </w:r>
            <w:r w:rsidRPr="002A5484">
              <w:rPr>
                <w:rFonts w:ascii="Times New Roman" w:eastAsia="Times New Roman" w:hAnsi="Times New Roman" w:cs="Times New Roman"/>
                <w:color w:val="000000"/>
                <w:sz w:val="24"/>
                <w:szCs w:val="24"/>
                <w:lang w:eastAsia="ru-RU"/>
              </w:rPr>
              <w:br/>
              <w:t>в предыдущем периоде</w:t>
            </w:r>
          </w:p>
        </w:tc>
        <w:tc>
          <w:tcPr>
            <w:tcW w:w="2267" w:type="dxa"/>
            <w:tcBorders>
              <w:top w:val="single" w:sz="4" w:space="0" w:color="auto"/>
              <w:left w:val="single" w:sz="4" w:space="0" w:color="auto"/>
              <w:bottom w:val="single" w:sz="4" w:space="0" w:color="auto"/>
              <w:right w:val="single" w:sz="4" w:space="0" w:color="auto"/>
            </w:tcBorders>
          </w:tcPr>
          <w:p w14:paraId="150DE5A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&lt; 5 % - 0 баллов;</w:t>
            </w:r>
          </w:p>
          <w:p w14:paraId="5130D3CC"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 5 % - 0,5 балла;</w:t>
            </w:r>
          </w:p>
          <w:p w14:paraId="593A0A8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w:t>
            </w:r>
            <w:r w:rsidRPr="002A5484">
              <w:rPr>
                <w:rFonts w:ascii="Times New Roman" w:eastAsia="Times New Roman" w:hAnsi="Times New Roman" w:cs="Times New Roman"/>
                <w:color w:val="000000"/>
                <w:sz w:val="24"/>
                <w:szCs w:val="24"/>
                <w:lang w:eastAsia="ru-RU"/>
              </w:rPr>
              <w:br/>
              <w:t xml:space="preserve"> ≥ 10 % - 1 балл;</w:t>
            </w:r>
          </w:p>
          <w:p w14:paraId="22B3D470"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Значение показателя в текущем периоде ниже среднего значения по субъекту Российской Федерации**** в текущем периоде (далее – ниже среднего) - 0,5 балла;</w:t>
            </w:r>
          </w:p>
          <w:p w14:paraId="67E980E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 текущем периоде достигнуто минимально возможное значение показателя (далее – минимально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035BA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711ED5EF" w14:textId="77777777" w:rsidTr="00F617E4">
        <w:trPr>
          <w:trHeight w:val="2055"/>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6AE74"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9</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50F40AE" w14:textId="0A5A14AB"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взрослых с болезнями системы кровообращения, в отношении которых установлено диспансерное наблюдение </w:t>
            </w:r>
            <w:r w:rsidRPr="002A5484">
              <w:rPr>
                <w:rFonts w:ascii="Times New Roman" w:eastAsia="Times New Roman" w:hAnsi="Times New Roman" w:cs="Times New Roman"/>
                <w:color w:val="000000"/>
                <w:sz w:val="24"/>
                <w:szCs w:val="24"/>
                <w:lang w:eastAsia="ru-RU"/>
              </w:rPr>
              <w:br/>
              <w:t xml:space="preserve">за период, от общего числа взрослых пациентов с впервые </w:t>
            </w:r>
            <w:r w:rsidRPr="002A5484">
              <w:rPr>
                <w:rFonts w:ascii="Times New Roman" w:eastAsia="Times New Roman" w:hAnsi="Times New Roman" w:cs="Times New Roman"/>
                <w:color w:val="000000"/>
                <w:sz w:val="24"/>
                <w:szCs w:val="24"/>
                <w:lang w:eastAsia="ru-RU"/>
              </w:rPr>
              <w:br/>
              <w:t xml:space="preserve">в жизни установленным диагнозом болезни системы кровообращения за период. </w:t>
            </w:r>
          </w:p>
        </w:tc>
        <w:tc>
          <w:tcPr>
            <w:tcW w:w="2552" w:type="dxa"/>
            <w:tcBorders>
              <w:top w:val="single" w:sz="4" w:space="0" w:color="auto"/>
              <w:left w:val="nil"/>
              <w:bottom w:val="single" w:sz="4" w:space="0" w:color="auto"/>
              <w:right w:val="single" w:sz="4" w:space="0" w:color="auto"/>
            </w:tcBorders>
          </w:tcPr>
          <w:p w14:paraId="253110F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66642DE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плана или более - 1 балл;</w:t>
            </w:r>
          </w:p>
          <w:p w14:paraId="2C416815"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42C8D1"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33FDE229" w14:textId="77777777" w:rsidTr="00F617E4">
        <w:trPr>
          <w:trHeight w:val="2380"/>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023420"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A9684AB" w14:textId="718AC7A8"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взрослых с установленным диагнозом хроническая обструктивная болезнь легких, в отношении которых установлено диспансерное наблюдение </w:t>
            </w:r>
            <w:r w:rsidRPr="002A5484">
              <w:rPr>
                <w:rFonts w:ascii="Times New Roman" w:eastAsia="Times New Roman" w:hAnsi="Times New Roman" w:cs="Times New Roman"/>
                <w:color w:val="000000"/>
                <w:sz w:val="24"/>
                <w:szCs w:val="24"/>
                <w:lang w:eastAsia="ru-RU"/>
              </w:rPr>
              <w:br/>
              <w:t xml:space="preserve">за период, от общего числа взрослых </w:t>
            </w:r>
            <w:r w:rsidR="003C1711" w:rsidRPr="003C1711">
              <w:rPr>
                <w:rFonts w:ascii="Times New Roman" w:eastAsia="Times New Roman" w:hAnsi="Times New Roman" w:cs="Times New Roman"/>
                <w:color w:val="000000"/>
                <w:sz w:val="24"/>
                <w:szCs w:val="24"/>
                <w:lang w:eastAsia="ru-RU"/>
              </w:rPr>
              <w:t xml:space="preserve">пациентов </w:t>
            </w:r>
            <w:r w:rsidRPr="002A5484">
              <w:rPr>
                <w:rFonts w:ascii="Times New Roman" w:eastAsia="Times New Roman" w:hAnsi="Times New Roman" w:cs="Times New Roman"/>
                <w:color w:val="000000"/>
                <w:sz w:val="24"/>
                <w:szCs w:val="24"/>
                <w:lang w:eastAsia="ru-RU"/>
              </w:rPr>
              <w:t>с впервые в жизни установленным диагнозом хроническая обструктивная болезнь легких за период.</w:t>
            </w:r>
          </w:p>
        </w:tc>
        <w:tc>
          <w:tcPr>
            <w:tcW w:w="2552" w:type="dxa"/>
            <w:tcBorders>
              <w:top w:val="single" w:sz="4" w:space="0" w:color="auto"/>
              <w:left w:val="nil"/>
              <w:bottom w:val="single" w:sz="4" w:space="0" w:color="auto"/>
              <w:right w:val="single" w:sz="4" w:space="0" w:color="auto"/>
            </w:tcBorders>
          </w:tcPr>
          <w:p w14:paraId="3B6C742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4AB1DD4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плана или более - 1 балл;</w:t>
            </w:r>
          </w:p>
          <w:p w14:paraId="2483D5F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3923B"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667C378C" w14:textId="77777777" w:rsidTr="00F617E4">
        <w:trPr>
          <w:trHeight w:val="936"/>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DA1B22"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11</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234FB1D5" w14:textId="741A7190"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взрослых с установленным диагнозом сахарный диабет, в отношении которых установлено диспансерное наблюдение </w:t>
            </w:r>
            <w:r w:rsidRPr="002A5484">
              <w:rPr>
                <w:rFonts w:ascii="Times New Roman" w:eastAsia="Times New Roman" w:hAnsi="Times New Roman" w:cs="Times New Roman"/>
                <w:color w:val="000000"/>
                <w:sz w:val="24"/>
                <w:szCs w:val="24"/>
                <w:lang w:eastAsia="ru-RU"/>
              </w:rPr>
              <w:br/>
              <w:t xml:space="preserve">за период, от общего числа взрослых </w:t>
            </w:r>
            <w:r w:rsidR="003C1711" w:rsidRPr="003C1711">
              <w:rPr>
                <w:rFonts w:ascii="Times New Roman" w:eastAsia="Times New Roman" w:hAnsi="Times New Roman" w:cs="Times New Roman"/>
                <w:color w:val="000000"/>
                <w:sz w:val="24"/>
                <w:szCs w:val="24"/>
                <w:lang w:eastAsia="ru-RU"/>
              </w:rPr>
              <w:t xml:space="preserve">пациентов </w:t>
            </w:r>
            <w:r w:rsidRPr="002A5484">
              <w:rPr>
                <w:rFonts w:ascii="Times New Roman" w:eastAsia="Times New Roman" w:hAnsi="Times New Roman" w:cs="Times New Roman"/>
                <w:color w:val="000000"/>
                <w:sz w:val="24"/>
                <w:szCs w:val="24"/>
                <w:lang w:eastAsia="ru-RU"/>
              </w:rPr>
              <w:t>с впервые в жизни установленным диагнозом сахарный диабет за период.</w:t>
            </w:r>
          </w:p>
        </w:tc>
        <w:tc>
          <w:tcPr>
            <w:tcW w:w="2552" w:type="dxa"/>
            <w:tcBorders>
              <w:top w:val="single" w:sz="4" w:space="0" w:color="auto"/>
              <w:left w:val="nil"/>
              <w:bottom w:val="single" w:sz="4" w:space="0" w:color="auto"/>
              <w:right w:val="single" w:sz="4" w:space="0" w:color="auto"/>
            </w:tcBorders>
          </w:tcPr>
          <w:p w14:paraId="436600FC"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3B409DC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плана или более - 2 балла;</w:t>
            </w:r>
          </w:p>
          <w:p w14:paraId="38F10FF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FF4810"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w:t>
            </w:r>
          </w:p>
        </w:tc>
      </w:tr>
      <w:tr w:rsidR="002A5484" w:rsidRPr="002A5484" w14:paraId="1972FD44" w14:textId="77777777" w:rsidTr="00F617E4">
        <w:trPr>
          <w:trHeight w:val="26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6BD65E"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12</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20BAC31" w14:textId="2FF32B09"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Доля взрослых,</w:t>
            </w:r>
            <w:r w:rsidR="003C1711">
              <w:rPr>
                <w:rFonts w:ascii="Times New Roman" w:eastAsia="Times New Roman" w:hAnsi="Times New Roman" w:cs="Times New Roman"/>
                <w:color w:val="000000"/>
                <w:sz w:val="24"/>
                <w:szCs w:val="24"/>
                <w:lang w:eastAsia="ru-RU"/>
              </w:rPr>
              <w:t xml:space="preserve"> </w:t>
            </w:r>
            <w:r w:rsidRPr="002A5484">
              <w:rPr>
                <w:rFonts w:ascii="Times New Roman" w:eastAsia="Times New Roman" w:hAnsi="Times New Roman" w:cs="Times New Roman"/>
                <w:color w:val="000000"/>
                <w:sz w:val="24"/>
                <w:szCs w:val="24"/>
                <w:lang w:eastAsia="ru-RU"/>
              </w:rPr>
              <w:t xml:space="preserve">госпитализированных за период по экстренным показаниям в связи </w:t>
            </w:r>
            <w:r w:rsidRPr="002A5484">
              <w:rPr>
                <w:rFonts w:ascii="Times New Roman" w:eastAsia="Times New Roman" w:hAnsi="Times New Roman" w:cs="Times New Roman"/>
                <w:color w:val="000000"/>
                <w:sz w:val="24"/>
                <w:szCs w:val="24"/>
                <w:lang w:eastAsia="ru-RU"/>
              </w:rPr>
              <w:br/>
              <w:t xml:space="preserve">с обострением (декомпенсацией) состояний, по поводу которых пациент находится под диспансерным наблюдением, </w:t>
            </w:r>
            <w:r w:rsidRPr="002A5484">
              <w:rPr>
                <w:rFonts w:ascii="Times New Roman" w:eastAsia="Times New Roman" w:hAnsi="Times New Roman" w:cs="Times New Roman"/>
                <w:color w:val="000000"/>
                <w:sz w:val="24"/>
                <w:szCs w:val="24"/>
                <w:lang w:eastAsia="ru-RU"/>
              </w:rPr>
              <w:br/>
              <w:t xml:space="preserve">от общего числа взрослых пациентов, находящихся под диспансерным наблюдением </w:t>
            </w:r>
            <w:r w:rsidRPr="002A5484">
              <w:rPr>
                <w:rFonts w:ascii="Times New Roman" w:eastAsia="Times New Roman" w:hAnsi="Times New Roman" w:cs="Times New Roman"/>
                <w:color w:val="000000"/>
                <w:sz w:val="24"/>
                <w:szCs w:val="24"/>
                <w:lang w:eastAsia="ru-RU"/>
              </w:rPr>
              <w:br/>
              <w:t>за период.</w:t>
            </w:r>
          </w:p>
        </w:tc>
        <w:tc>
          <w:tcPr>
            <w:tcW w:w="2552" w:type="dxa"/>
            <w:tcBorders>
              <w:top w:val="single" w:sz="4" w:space="0" w:color="auto"/>
              <w:left w:val="nil"/>
              <w:bottom w:val="single" w:sz="4" w:space="0" w:color="auto"/>
              <w:right w:val="single" w:sz="4" w:space="0" w:color="auto"/>
            </w:tcBorders>
          </w:tcPr>
          <w:p w14:paraId="04D997B1"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показателя за период по отношению к показателю в предыдущем периоде</w:t>
            </w:r>
          </w:p>
        </w:tc>
        <w:tc>
          <w:tcPr>
            <w:tcW w:w="2267" w:type="dxa"/>
            <w:tcBorders>
              <w:top w:val="single" w:sz="4" w:space="0" w:color="auto"/>
              <w:left w:val="single" w:sz="4" w:space="0" w:color="auto"/>
              <w:bottom w:val="single" w:sz="4" w:space="0" w:color="auto"/>
              <w:right w:val="single" w:sz="4" w:space="0" w:color="auto"/>
            </w:tcBorders>
          </w:tcPr>
          <w:p w14:paraId="2A9D0425"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&lt; 5 % - 0 баллов;</w:t>
            </w:r>
          </w:p>
          <w:p w14:paraId="64B4C4AC"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 5 % - 0,5 балла;</w:t>
            </w:r>
          </w:p>
          <w:p w14:paraId="05E9F46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Уменьшение </w:t>
            </w:r>
            <w:r w:rsidRPr="002A5484">
              <w:rPr>
                <w:rFonts w:ascii="Times New Roman" w:eastAsia="Times New Roman" w:hAnsi="Times New Roman" w:cs="Times New Roman"/>
                <w:color w:val="000000"/>
                <w:sz w:val="24"/>
                <w:szCs w:val="24"/>
                <w:lang w:eastAsia="ru-RU"/>
              </w:rPr>
              <w:br/>
              <w:t>≥ 10 % - 1 балл;</w:t>
            </w:r>
          </w:p>
          <w:p w14:paraId="7B518E78"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Ниже среднего - 0,5 балла;</w:t>
            </w:r>
          </w:p>
          <w:p w14:paraId="02D39240"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Минимально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9E5015"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55C8FE4B" w14:textId="77777777" w:rsidTr="00F617E4">
        <w:trPr>
          <w:trHeight w:val="2586"/>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AD6AF"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13</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7CBAE2FB" w14:textId="4BCAD59A"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взрослых, повторно госпитализированных за период по причине заболеваний сердечно-сосудистой системы или их осложнений в течение года </w:t>
            </w:r>
            <w:r w:rsidRPr="002A5484">
              <w:rPr>
                <w:rFonts w:ascii="Times New Roman" w:eastAsia="Times New Roman" w:hAnsi="Times New Roman" w:cs="Times New Roman"/>
                <w:color w:val="000000"/>
                <w:sz w:val="24"/>
                <w:szCs w:val="24"/>
                <w:lang w:eastAsia="ru-RU"/>
              </w:rPr>
              <w:br/>
              <w:t xml:space="preserve">с момента предыдущей госпитализации, от общего числа взрослых, госпитализированных за период </w:t>
            </w:r>
            <w:r w:rsidRPr="002A5484">
              <w:rPr>
                <w:rFonts w:ascii="Times New Roman" w:eastAsia="Times New Roman" w:hAnsi="Times New Roman" w:cs="Times New Roman"/>
                <w:color w:val="000000"/>
                <w:sz w:val="24"/>
                <w:szCs w:val="24"/>
                <w:lang w:eastAsia="ru-RU"/>
              </w:rPr>
              <w:br/>
              <w:t xml:space="preserve">по причине заболеваний сердечно-сосудистой системы или </w:t>
            </w:r>
            <w:r w:rsidRPr="002A5484">
              <w:rPr>
                <w:rFonts w:ascii="Times New Roman" w:eastAsia="Times New Roman" w:hAnsi="Times New Roman" w:cs="Times New Roman"/>
                <w:color w:val="000000"/>
                <w:sz w:val="24"/>
                <w:szCs w:val="24"/>
                <w:lang w:eastAsia="ru-RU"/>
              </w:rPr>
              <w:br/>
              <w:t>их осложнений.</w:t>
            </w:r>
          </w:p>
        </w:tc>
        <w:tc>
          <w:tcPr>
            <w:tcW w:w="2552" w:type="dxa"/>
            <w:tcBorders>
              <w:top w:val="single" w:sz="4" w:space="0" w:color="auto"/>
              <w:left w:val="nil"/>
              <w:bottom w:val="single" w:sz="4" w:space="0" w:color="auto"/>
              <w:right w:val="single" w:sz="4" w:space="0" w:color="auto"/>
            </w:tcBorders>
          </w:tcPr>
          <w:p w14:paraId="28A2B2E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показателя за период по отношению к показателю в предыдущем периоде</w:t>
            </w:r>
          </w:p>
        </w:tc>
        <w:tc>
          <w:tcPr>
            <w:tcW w:w="2267" w:type="dxa"/>
            <w:tcBorders>
              <w:top w:val="single" w:sz="4" w:space="0" w:color="auto"/>
              <w:left w:val="single" w:sz="4" w:space="0" w:color="auto"/>
              <w:bottom w:val="single" w:sz="4" w:space="0" w:color="auto"/>
              <w:right w:val="single" w:sz="4" w:space="0" w:color="auto"/>
            </w:tcBorders>
          </w:tcPr>
          <w:p w14:paraId="04B5AA7A"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&lt; 3 % - 0 баллов;</w:t>
            </w:r>
          </w:p>
          <w:p w14:paraId="4859AF0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 3 % - 1 балл;</w:t>
            </w:r>
          </w:p>
          <w:p w14:paraId="339CC642"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Уменьшение </w:t>
            </w:r>
            <w:r w:rsidRPr="002A5484">
              <w:rPr>
                <w:rFonts w:ascii="Times New Roman" w:eastAsia="Times New Roman" w:hAnsi="Times New Roman" w:cs="Times New Roman"/>
                <w:color w:val="000000"/>
                <w:sz w:val="24"/>
                <w:szCs w:val="24"/>
                <w:lang w:eastAsia="ru-RU"/>
              </w:rPr>
              <w:br/>
              <w:t>≥ 7 % - 2 балла;</w:t>
            </w:r>
          </w:p>
          <w:p w14:paraId="206EB19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Ниже среднего - 1 балл;</w:t>
            </w:r>
          </w:p>
          <w:p w14:paraId="519F98A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Минимально возможное значение - 2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AF9A8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w:t>
            </w:r>
          </w:p>
        </w:tc>
      </w:tr>
      <w:tr w:rsidR="002A5484" w:rsidRPr="002A5484" w14:paraId="52907A5C" w14:textId="77777777" w:rsidTr="00F617E4">
        <w:trPr>
          <w:trHeight w:val="259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D072D1"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14</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49D18129" w14:textId="1BAFF036"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взрослых, находящихся под диспансерным наблюдением по поводу сахарного диабета, у которых впервые зарегистрированы осложнения </w:t>
            </w:r>
            <w:r w:rsidRPr="002A5484">
              <w:rPr>
                <w:rFonts w:ascii="Times New Roman" w:eastAsia="Times New Roman" w:hAnsi="Times New Roman" w:cs="Times New Roman"/>
                <w:color w:val="000000"/>
                <w:sz w:val="24"/>
                <w:szCs w:val="24"/>
                <w:lang w:eastAsia="ru-RU"/>
              </w:rPr>
              <w:br/>
              <w:t xml:space="preserve">за период (диабетическая ретинопатия, диабетическая стопа), от общего числа находящихся под диспансерным наблюдением </w:t>
            </w:r>
            <w:r w:rsidRPr="002A5484">
              <w:rPr>
                <w:rFonts w:ascii="Times New Roman" w:eastAsia="Times New Roman" w:hAnsi="Times New Roman" w:cs="Times New Roman"/>
                <w:color w:val="000000"/>
                <w:sz w:val="24"/>
                <w:szCs w:val="24"/>
                <w:lang w:eastAsia="ru-RU"/>
              </w:rPr>
              <w:br/>
              <w:t xml:space="preserve">по поводу сахарного диабета </w:t>
            </w:r>
            <w:r w:rsidRPr="002A5484">
              <w:rPr>
                <w:rFonts w:ascii="Times New Roman" w:eastAsia="Times New Roman" w:hAnsi="Times New Roman" w:cs="Times New Roman"/>
                <w:color w:val="000000"/>
                <w:sz w:val="24"/>
                <w:szCs w:val="24"/>
                <w:lang w:eastAsia="ru-RU"/>
              </w:rPr>
              <w:br/>
              <w:t>за период.</w:t>
            </w:r>
          </w:p>
        </w:tc>
        <w:tc>
          <w:tcPr>
            <w:tcW w:w="2552" w:type="dxa"/>
            <w:tcBorders>
              <w:top w:val="single" w:sz="4" w:space="0" w:color="auto"/>
              <w:left w:val="nil"/>
              <w:bottom w:val="single" w:sz="4" w:space="0" w:color="auto"/>
              <w:right w:val="single" w:sz="4" w:space="0" w:color="auto"/>
            </w:tcBorders>
          </w:tcPr>
          <w:p w14:paraId="0554D572"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показателя за период по отношению к показателю в предыдущем периоде</w:t>
            </w:r>
          </w:p>
        </w:tc>
        <w:tc>
          <w:tcPr>
            <w:tcW w:w="2267" w:type="dxa"/>
            <w:tcBorders>
              <w:top w:val="single" w:sz="4" w:space="0" w:color="auto"/>
              <w:left w:val="single" w:sz="4" w:space="0" w:color="auto"/>
              <w:bottom w:val="single" w:sz="4" w:space="0" w:color="auto"/>
              <w:right w:val="single" w:sz="4" w:space="0" w:color="auto"/>
            </w:tcBorders>
          </w:tcPr>
          <w:p w14:paraId="228D17D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&lt; 5 % - 0 баллов;</w:t>
            </w:r>
          </w:p>
          <w:p w14:paraId="19D820AC"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 5 % - 0,5 балла;</w:t>
            </w:r>
          </w:p>
          <w:p w14:paraId="136A153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Уменьшение </w:t>
            </w:r>
            <w:r w:rsidRPr="002A5484">
              <w:rPr>
                <w:rFonts w:ascii="Times New Roman" w:eastAsia="Times New Roman" w:hAnsi="Times New Roman" w:cs="Times New Roman"/>
                <w:color w:val="000000"/>
                <w:sz w:val="24"/>
                <w:szCs w:val="24"/>
                <w:lang w:eastAsia="ru-RU"/>
              </w:rPr>
              <w:br/>
              <w:t>≥ 10 % - 1 балл;</w:t>
            </w:r>
          </w:p>
          <w:p w14:paraId="67BDAC2F"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Ниже среднего - 0,5 балла;</w:t>
            </w:r>
          </w:p>
          <w:p w14:paraId="72837DE8"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Минимально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230A2"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1B17FAA3" w14:textId="77777777" w:rsidTr="00F617E4">
        <w:trPr>
          <w:trHeight w:val="688"/>
        </w:trPr>
        <w:tc>
          <w:tcPr>
            <w:tcW w:w="9204"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BB30E84"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8"/>
                <w:szCs w:val="28"/>
                <w:lang w:eastAsia="ru-RU"/>
              </w:rPr>
            </w:pPr>
            <w:r w:rsidRPr="002A5484">
              <w:rPr>
                <w:rFonts w:ascii="Times New Roman" w:eastAsia="Times New Roman" w:hAnsi="Times New Roman" w:cs="Times New Roman"/>
                <w:color w:val="000000"/>
                <w:sz w:val="24"/>
                <w:szCs w:val="24"/>
                <w:lang w:eastAsia="ru-RU"/>
              </w:rPr>
              <w:br w:type="page"/>
            </w:r>
            <w:r w:rsidRPr="002A5484">
              <w:rPr>
                <w:rFonts w:ascii="Times New Roman" w:eastAsia="Times New Roman" w:hAnsi="Times New Roman" w:cs="Times New Roman"/>
                <w:b/>
                <w:bCs/>
                <w:color w:val="000000"/>
                <w:sz w:val="24"/>
                <w:szCs w:val="24"/>
                <w:lang w:eastAsia="ru-RU"/>
              </w:rPr>
              <w:t>Детское население (от 0 до 17 лет включительно)</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40916D" w14:textId="77532083" w:rsidR="002A5484" w:rsidRPr="002A5484" w:rsidRDefault="003454DD" w:rsidP="002A5484">
            <w:pPr>
              <w:spacing w:after="0" w:line="240" w:lineRule="auto"/>
              <w:ind w:left="-113" w:right="-101"/>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7</w:t>
            </w:r>
          </w:p>
        </w:tc>
      </w:tr>
      <w:tr w:rsidR="002A5484" w:rsidRPr="002A5484" w14:paraId="79BDC27D" w14:textId="77777777" w:rsidTr="00F617E4">
        <w:trPr>
          <w:trHeight w:val="709"/>
        </w:trPr>
        <w:tc>
          <w:tcPr>
            <w:tcW w:w="10054" w:type="dxa"/>
            <w:gridSpan w:val="5"/>
            <w:tcBorders>
              <w:top w:val="single" w:sz="4" w:space="0" w:color="auto"/>
              <w:left w:val="single" w:sz="4" w:space="0" w:color="auto"/>
              <w:bottom w:val="single" w:sz="4" w:space="0" w:color="auto"/>
              <w:right w:val="single" w:sz="4" w:space="0" w:color="auto"/>
            </w:tcBorders>
            <w:vAlign w:val="center"/>
          </w:tcPr>
          <w:p w14:paraId="01F6F265"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Оценка эффективности профилактических мероприятий и диспансерного наблюдения</w:t>
            </w:r>
          </w:p>
        </w:tc>
      </w:tr>
      <w:tr w:rsidR="002A5484" w:rsidRPr="002A5484" w14:paraId="4D773A32" w14:textId="77777777" w:rsidTr="00F617E4">
        <w:trPr>
          <w:trHeight w:val="845"/>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DB1F48"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15</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144C1741"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Охват вакцинацией детей в рамках Национального календаря прививок.</w:t>
            </w:r>
          </w:p>
        </w:tc>
        <w:tc>
          <w:tcPr>
            <w:tcW w:w="2552" w:type="dxa"/>
            <w:tcBorders>
              <w:top w:val="single" w:sz="4" w:space="0" w:color="auto"/>
              <w:left w:val="nil"/>
              <w:bottom w:val="single" w:sz="4" w:space="0" w:color="auto"/>
              <w:right w:val="single" w:sz="4" w:space="0" w:color="auto"/>
            </w:tcBorders>
          </w:tcPr>
          <w:p w14:paraId="4624C31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0B5D6F8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100% плана </w:t>
            </w:r>
            <w:r w:rsidRPr="002A5484">
              <w:rPr>
                <w:rFonts w:ascii="Times New Roman" w:eastAsia="Times New Roman" w:hAnsi="Times New Roman" w:cs="Times New Roman"/>
                <w:color w:val="000000"/>
                <w:sz w:val="24"/>
                <w:szCs w:val="24"/>
                <w:lang w:eastAsia="ru-RU"/>
              </w:rPr>
              <w:br/>
              <w:t>или более - 1 балл;</w:t>
            </w:r>
          </w:p>
          <w:p w14:paraId="1A8D230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8697B8"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23AB1D30" w14:textId="77777777" w:rsidTr="00F617E4">
        <w:trPr>
          <w:trHeight w:val="2391"/>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006D86"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16</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157693F6"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детей, в отношении которых установлено диспансерное наблюдение по поводу болезней костно-мышечной системы </w:t>
            </w:r>
            <w:r w:rsidRPr="002A5484">
              <w:rPr>
                <w:rFonts w:ascii="Times New Roman" w:eastAsia="Times New Roman" w:hAnsi="Times New Roman" w:cs="Times New Roman"/>
                <w:color w:val="000000"/>
                <w:sz w:val="24"/>
                <w:szCs w:val="24"/>
                <w:lang w:eastAsia="ru-RU"/>
              </w:rPr>
              <w:br/>
              <w:t xml:space="preserve">и соединительной ткани за период, от общего числа детей с впервые </w:t>
            </w:r>
            <w:r w:rsidRPr="002A5484">
              <w:rPr>
                <w:rFonts w:ascii="Times New Roman" w:eastAsia="Times New Roman" w:hAnsi="Times New Roman" w:cs="Times New Roman"/>
                <w:color w:val="000000"/>
                <w:sz w:val="24"/>
                <w:szCs w:val="24"/>
                <w:lang w:eastAsia="ru-RU"/>
              </w:rPr>
              <w:br/>
              <w:t xml:space="preserve">в жизни установленными диагнозами болезней костно-мышечной системы </w:t>
            </w:r>
            <w:r w:rsidRPr="002A5484">
              <w:rPr>
                <w:rFonts w:ascii="Times New Roman" w:eastAsia="Times New Roman" w:hAnsi="Times New Roman" w:cs="Times New Roman"/>
                <w:color w:val="000000"/>
                <w:sz w:val="24"/>
                <w:szCs w:val="24"/>
                <w:lang w:eastAsia="ru-RU"/>
              </w:rPr>
              <w:br/>
              <w:t>и соединительной ткани за период.</w:t>
            </w:r>
          </w:p>
        </w:tc>
        <w:tc>
          <w:tcPr>
            <w:tcW w:w="2552" w:type="dxa"/>
            <w:tcBorders>
              <w:top w:val="single" w:sz="4" w:space="0" w:color="auto"/>
              <w:left w:val="nil"/>
              <w:bottom w:val="single" w:sz="4" w:space="0" w:color="auto"/>
              <w:right w:val="single" w:sz="4" w:space="0" w:color="auto"/>
            </w:tcBorders>
          </w:tcPr>
          <w:p w14:paraId="0116F59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68D8AF05"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 от числа подлежащих диспансерному наблюдению - 1 балл;</w:t>
            </w:r>
          </w:p>
          <w:p w14:paraId="5BBF34BF"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57783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7E727D1E" w14:textId="77777777" w:rsidTr="00F617E4">
        <w:trPr>
          <w:trHeight w:val="2127"/>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8B7A0C"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17</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5FD626BA"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w:t>
            </w:r>
            <w:r w:rsidRPr="002A5484">
              <w:rPr>
                <w:rFonts w:ascii="Times New Roman" w:eastAsia="Times New Roman" w:hAnsi="Times New Roman" w:cs="Times New Roman"/>
                <w:color w:val="000000"/>
                <w:sz w:val="24"/>
                <w:szCs w:val="24"/>
                <w:lang w:eastAsia="ru-RU"/>
              </w:rPr>
              <w:br/>
              <w:t>с впервые в жизни установленными диагнозами болезней глаза и его придаточного аппарата за период.</w:t>
            </w:r>
          </w:p>
        </w:tc>
        <w:tc>
          <w:tcPr>
            <w:tcW w:w="2552" w:type="dxa"/>
            <w:tcBorders>
              <w:top w:val="single" w:sz="4" w:space="0" w:color="auto"/>
              <w:left w:val="nil"/>
              <w:bottom w:val="single" w:sz="4" w:space="0" w:color="auto"/>
              <w:right w:val="single" w:sz="4" w:space="0" w:color="auto"/>
            </w:tcBorders>
          </w:tcPr>
          <w:p w14:paraId="35989DE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3AEDF205"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 от числа подлежащих диспансерному наблюдению - 1 балл;</w:t>
            </w:r>
          </w:p>
          <w:p w14:paraId="556A7A8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EAE57A"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1C3FEEC5" w14:textId="77777777" w:rsidTr="00F617E4">
        <w:trPr>
          <w:trHeight w:val="1960"/>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36D539"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18</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179E9FC9"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детей, в отношении которых установлено диспансерное наблюдение по поводу болезней органов пищеварения за период, </w:t>
            </w:r>
            <w:r w:rsidRPr="002A5484">
              <w:rPr>
                <w:rFonts w:ascii="Times New Roman" w:eastAsia="Times New Roman" w:hAnsi="Times New Roman" w:cs="Times New Roman"/>
                <w:color w:val="000000"/>
                <w:sz w:val="24"/>
                <w:szCs w:val="24"/>
                <w:lang w:eastAsia="ru-RU"/>
              </w:rPr>
              <w:br/>
              <w:t xml:space="preserve">от общего числа детей с впервые </w:t>
            </w:r>
            <w:r w:rsidRPr="002A5484">
              <w:rPr>
                <w:rFonts w:ascii="Times New Roman" w:eastAsia="Times New Roman" w:hAnsi="Times New Roman" w:cs="Times New Roman"/>
                <w:color w:val="000000"/>
                <w:sz w:val="24"/>
                <w:szCs w:val="24"/>
                <w:lang w:eastAsia="ru-RU"/>
              </w:rPr>
              <w:br/>
              <w:t>в жизни установленными диагнозами болезней органов пищеварения за период.</w:t>
            </w:r>
          </w:p>
        </w:tc>
        <w:tc>
          <w:tcPr>
            <w:tcW w:w="2552" w:type="dxa"/>
            <w:tcBorders>
              <w:top w:val="single" w:sz="4" w:space="0" w:color="auto"/>
              <w:left w:val="nil"/>
              <w:bottom w:val="single" w:sz="4" w:space="0" w:color="auto"/>
              <w:right w:val="single" w:sz="4" w:space="0" w:color="auto"/>
            </w:tcBorders>
          </w:tcPr>
          <w:p w14:paraId="3B649EB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1E298AE7"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 от числа подлежащих диспансерному наблюдению - 1 балл;</w:t>
            </w:r>
          </w:p>
          <w:p w14:paraId="3AC2912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6E805"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6D87BDBA" w14:textId="77777777" w:rsidTr="00F617E4">
        <w:trPr>
          <w:trHeight w:val="2115"/>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7C512"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19</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41024A6"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детей, в отношении которых установлено диспансерное наблюдение по поводу болезней системы кровообращения </w:t>
            </w:r>
            <w:r w:rsidRPr="002A5484">
              <w:rPr>
                <w:rFonts w:ascii="Times New Roman" w:eastAsia="Times New Roman" w:hAnsi="Times New Roman" w:cs="Times New Roman"/>
                <w:color w:val="000000"/>
                <w:sz w:val="24"/>
                <w:szCs w:val="24"/>
                <w:lang w:eastAsia="ru-RU"/>
              </w:rPr>
              <w:br/>
              <w:t xml:space="preserve">за период от общего числа детей </w:t>
            </w:r>
            <w:r w:rsidRPr="002A5484">
              <w:rPr>
                <w:rFonts w:ascii="Times New Roman" w:eastAsia="Times New Roman" w:hAnsi="Times New Roman" w:cs="Times New Roman"/>
                <w:color w:val="000000"/>
                <w:sz w:val="24"/>
                <w:szCs w:val="24"/>
                <w:lang w:eastAsia="ru-RU"/>
              </w:rPr>
              <w:br/>
              <w:t>с впервые в жизни установленными диагнозами болезней системы кровообращения за период.</w:t>
            </w:r>
          </w:p>
        </w:tc>
        <w:tc>
          <w:tcPr>
            <w:tcW w:w="2552" w:type="dxa"/>
            <w:tcBorders>
              <w:top w:val="single" w:sz="4" w:space="0" w:color="auto"/>
              <w:left w:val="nil"/>
              <w:bottom w:val="single" w:sz="4" w:space="0" w:color="auto"/>
              <w:right w:val="single" w:sz="4" w:space="0" w:color="auto"/>
            </w:tcBorders>
          </w:tcPr>
          <w:p w14:paraId="6A5AB75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35395A6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 от числа подлежащих диспансерному наблюдению - 2 балла;</w:t>
            </w:r>
          </w:p>
          <w:p w14:paraId="744EFA2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FECAF"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w:t>
            </w:r>
          </w:p>
        </w:tc>
      </w:tr>
      <w:tr w:rsidR="002A5484" w:rsidRPr="002A5484" w14:paraId="3AB583F5" w14:textId="77777777" w:rsidTr="00F617E4">
        <w:trPr>
          <w:trHeight w:val="2822"/>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8685B4"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20</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42C40B0E"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w:t>
            </w:r>
            <w:r w:rsidRPr="002A5484">
              <w:rPr>
                <w:rFonts w:ascii="Times New Roman" w:eastAsia="Times New Roman" w:hAnsi="Times New Roman" w:cs="Times New Roman"/>
                <w:color w:val="000000"/>
                <w:sz w:val="24"/>
                <w:szCs w:val="24"/>
                <w:lang w:eastAsia="ru-RU"/>
              </w:rPr>
              <w:br/>
              <w:t xml:space="preserve">от общего числа детей с впервые </w:t>
            </w:r>
            <w:r w:rsidRPr="002A5484">
              <w:rPr>
                <w:rFonts w:ascii="Times New Roman" w:eastAsia="Times New Roman" w:hAnsi="Times New Roman" w:cs="Times New Roman"/>
                <w:color w:val="000000"/>
                <w:sz w:val="24"/>
                <w:szCs w:val="24"/>
                <w:lang w:eastAsia="ru-RU"/>
              </w:rPr>
              <w:br/>
              <w:t xml:space="preserve">в жизни установленными диагнозами болезней эндокринной системы, расстройства питания </w:t>
            </w:r>
            <w:r w:rsidRPr="002A5484">
              <w:rPr>
                <w:rFonts w:ascii="Times New Roman" w:eastAsia="Times New Roman" w:hAnsi="Times New Roman" w:cs="Times New Roman"/>
                <w:color w:val="000000"/>
                <w:sz w:val="24"/>
                <w:szCs w:val="24"/>
                <w:lang w:eastAsia="ru-RU"/>
              </w:rPr>
              <w:br/>
              <w:t xml:space="preserve">и нарушения обмена веществ </w:t>
            </w:r>
            <w:r w:rsidRPr="002A5484">
              <w:rPr>
                <w:rFonts w:ascii="Times New Roman" w:eastAsia="Times New Roman" w:hAnsi="Times New Roman" w:cs="Times New Roman"/>
                <w:color w:val="000000"/>
                <w:sz w:val="24"/>
                <w:szCs w:val="24"/>
                <w:lang w:eastAsia="ru-RU"/>
              </w:rPr>
              <w:br/>
              <w:t>за период.</w:t>
            </w:r>
          </w:p>
        </w:tc>
        <w:tc>
          <w:tcPr>
            <w:tcW w:w="2552" w:type="dxa"/>
            <w:tcBorders>
              <w:top w:val="single" w:sz="4" w:space="0" w:color="auto"/>
              <w:left w:val="nil"/>
              <w:bottom w:val="single" w:sz="4" w:space="0" w:color="auto"/>
              <w:right w:val="single" w:sz="4" w:space="0" w:color="auto"/>
            </w:tcBorders>
          </w:tcPr>
          <w:p w14:paraId="75E8E88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032E92F0"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 от числа подлежащих диспансерному наблюдению - 1 балл;</w:t>
            </w:r>
          </w:p>
          <w:p w14:paraId="2CC7C4B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1D3C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6A772A9D" w14:textId="77777777" w:rsidTr="00F617E4">
        <w:trPr>
          <w:trHeight w:val="624"/>
        </w:trPr>
        <w:tc>
          <w:tcPr>
            <w:tcW w:w="9204"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094169C"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8"/>
                <w:szCs w:val="28"/>
                <w:lang w:eastAsia="ru-RU"/>
              </w:rPr>
            </w:pPr>
            <w:r w:rsidRPr="002A5484">
              <w:rPr>
                <w:rFonts w:ascii="Times New Roman" w:eastAsia="Times New Roman" w:hAnsi="Times New Roman" w:cs="Times New Roman"/>
                <w:b/>
                <w:bCs/>
                <w:color w:val="000000"/>
                <w:sz w:val="24"/>
                <w:szCs w:val="24"/>
                <w:lang w:eastAsia="ru-RU"/>
              </w:rPr>
              <w:t xml:space="preserve">Оказание акушерско-гинекологической помощи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438E3"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8"/>
                <w:szCs w:val="28"/>
                <w:lang w:eastAsia="ru-RU"/>
              </w:rPr>
            </w:pPr>
            <w:r w:rsidRPr="002A5484">
              <w:rPr>
                <w:rFonts w:ascii="Times New Roman" w:eastAsia="Times New Roman" w:hAnsi="Times New Roman" w:cs="Times New Roman"/>
                <w:b/>
                <w:bCs/>
                <w:color w:val="000000"/>
                <w:sz w:val="28"/>
                <w:szCs w:val="28"/>
                <w:lang w:eastAsia="ru-RU"/>
              </w:rPr>
              <w:t>6</w:t>
            </w:r>
          </w:p>
        </w:tc>
      </w:tr>
      <w:tr w:rsidR="002A5484" w:rsidRPr="002A5484" w14:paraId="47CF3F2C" w14:textId="77777777" w:rsidTr="00F617E4">
        <w:trPr>
          <w:trHeight w:val="686"/>
        </w:trPr>
        <w:tc>
          <w:tcPr>
            <w:tcW w:w="10054" w:type="dxa"/>
            <w:gridSpan w:val="5"/>
            <w:tcBorders>
              <w:top w:val="single" w:sz="4" w:space="0" w:color="auto"/>
              <w:left w:val="single" w:sz="4" w:space="0" w:color="auto"/>
              <w:bottom w:val="single" w:sz="4" w:space="0" w:color="auto"/>
              <w:right w:val="single" w:sz="4" w:space="0" w:color="auto"/>
            </w:tcBorders>
            <w:vAlign w:val="center"/>
          </w:tcPr>
          <w:p w14:paraId="78AAB42E" w14:textId="77777777" w:rsidR="002A5484" w:rsidRPr="002A5484" w:rsidRDefault="002A5484" w:rsidP="002A5484">
            <w:pPr>
              <w:spacing w:after="0" w:line="240" w:lineRule="auto"/>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Оценка эффективности профилактических мероприятий</w:t>
            </w:r>
          </w:p>
        </w:tc>
      </w:tr>
      <w:tr w:rsidR="002A5484" w:rsidRPr="002A5484" w14:paraId="7D34C3BC" w14:textId="77777777" w:rsidTr="00F617E4">
        <w:trPr>
          <w:trHeight w:val="62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75B90"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21</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940A8B0"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женщин, отказавшихся </w:t>
            </w:r>
            <w:r w:rsidRPr="002A5484">
              <w:rPr>
                <w:rFonts w:ascii="Times New Roman" w:eastAsia="Times New Roman" w:hAnsi="Times New Roman" w:cs="Times New Roman"/>
                <w:color w:val="000000"/>
                <w:sz w:val="24"/>
                <w:szCs w:val="24"/>
                <w:lang w:eastAsia="ru-RU"/>
              </w:rPr>
              <w:br/>
              <w:t>от искусственного прерывания беременности, от числа женщин, прошедших доабортное консультирование за период.</w:t>
            </w:r>
          </w:p>
          <w:p w14:paraId="009427B5"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4EC3EDF8"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4D8D2B2B"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3BBE0164"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03481AF8"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003F5412"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tc>
        <w:tc>
          <w:tcPr>
            <w:tcW w:w="2552" w:type="dxa"/>
            <w:tcBorders>
              <w:top w:val="single" w:sz="4" w:space="0" w:color="auto"/>
              <w:left w:val="nil"/>
              <w:bottom w:val="single" w:sz="4" w:space="0" w:color="auto"/>
              <w:right w:val="single" w:sz="4" w:space="0" w:color="auto"/>
            </w:tcBorders>
          </w:tcPr>
          <w:p w14:paraId="1888DDF5" w14:textId="77777777" w:rsidR="002A5484" w:rsidRPr="002A5484" w:rsidRDefault="002A5484" w:rsidP="002A5484">
            <w:pPr>
              <w:spacing w:after="0" w:line="240" w:lineRule="auto"/>
              <w:ind w:left="-114" w:right="-102"/>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показателя </w:t>
            </w:r>
            <w:r w:rsidRPr="002A5484">
              <w:rPr>
                <w:rFonts w:ascii="Times New Roman" w:eastAsia="Times New Roman" w:hAnsi="Times New Roman" w:cs="Times New Roman"/>
                <w:color w:val="000000"/>
                <w:sz w:val="24"/>
                <w:szCs w:val="24"/>
                <w:lang w:eastAsia="ru-RU"/>
              </w:rPr>
              <w:br/>
              <w:t xml:space="preserve">за период </w:t>
            </w:r>
            <w:r w:rsidRPr="002A5484">
              <w:rPr>
                <w:rFonts w:ascii="Times New Roman" w:eastAsia="Times New Roman" w:hAnsi="Times New Roman" w:cs="Times New Roman"/>
                <w:color w:val="000000"/>
                <w:sz w:val="24"/>
                <w:szCs w:val="24"/>
                <w:lang w:eastAsia="ru-RU"/>
              </w:rPr>
              <w:br/>
              <w:t xml:space="preserve">по отношению </w:t>
            </w:r>
            <w:r w:rsidRPr="002A5484">
              <w:rPr>
                <w:rFonts w:ascii="Times New Roman" w:eastAsia="Times New Roman" w:hAnsi="Times New Roman" w:cs="Times New Roman"/>
                <w:color w:val="000000"/>
                <w:sz w:val="24"/>
                <w:szCs w:val="24"/>
                <w:lang w:eastAsia="ru-RU"/>
              </w:rPr>
              <w:br/>
              <w:t xml:space="preserve">к показателю </w:t>
            </w:r>
            <w:r w:rsidRPr="002A5484">
              <w:rPr>
                <w:rFonts w:ascii="Times New Roman" w:eastAsia="Times New Roman" w:hAnsi="Times New Roman" w:cs="Times New Roman"/>
                <w:color w:val="000000"/>
                <w:sz w:val="24"/>
                <w:szCs w:val="24"/>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55B7B8F1"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&lt; 5 % - 0 баллов;</w:t>
            </w:r>
          </w:p>
          <w:p w14:paraId="043EE74C"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5 % - 0,5 балла;</w:t>
            </w:r>
          </w:p>
          <w:p w14:paraId="7C3BF7BE"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10 % - 1 балл;</w:t>
            </w:r>
          </w:p>
          <w:p w14:paraId="239C298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p w14:paraId="38F1593D"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F93A0D"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56ACC3FC" w14:textId="77777777" w:rsidTr="00F617E4">
        <w:trPr>
          <w:trHeight w:val="62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45FA48"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22</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539F8714" w14:textId="318CAE6D"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Доля беременных женщин, вакцинированных против</w:t>
            </w:r>
            <w:r w:rsidR="00845C35">
              <w:rPr>
                <w:rFonts w:ascii="Times New Roman" w:eastAsia="Times New Roman" w:hAnsi="Times New Roman" w:cs="Times New Roman"/>
                <w:color w:val="000000"/>
                <w:sz w:val="24"/>
                <w:szCs w:val="24"/>
                <w:lang w:eastAsia="ru-RU"/>
              </w:rPr>
              <w:t xml:space="preserve"> </w:t>
            </w:r>
            <w:r w:rsidRPr="002A5484">
              <w:rPr>
                <w:rFonts w:ascii="Times New Roman" w:eastAsia="Times New Roman" w:hAnsi="Times New Roman" w:cs="Times New Roman"/>
                <w:color w:val="000000"/>
                <w:sz w:val="24"/>
                <w:szCs w:val="24"/>
                <w:lang w:eastAsia="ru-RU"/>
              </w:rPr>
              <w:t xml:space="preserve">новой коронавирусной инфекции </w:t>
            </w:r>
            <w:r w:rsidRPr="002A5484">
              <w:rPr>
                <w:rFonts w:ascii="Times New Roman" w:eastAsia="Times New Roman" w:hAnsi="Times New Roman" w:cs="Times New Roman"/>
                <w:color w:val="000000"/>
                <w:sz w:val="24"/>
                <w:szCs w:val="24"/>
                <w:lang w:eastAsia="ru-RU"/>
              </w:rPr>
              <w:br/>
              <w:t xml:space="preserve">(COVID-19), за период, от числа женщин, состоящих на учете </w:t>
            </w:r>
            <w:r w:rsidRPr="002A5484">
              <w:rPr>
                <w:rFonts w:ascii="Times New Roman" w:eastAsia="Times New Roman" w:hAnsi="Times New Roman" w:cs="Times New Roman"/>
                <w:color w:val="000000"/>
                <w:sz w:val="24"/>
                <w:szCs w:val="24"/>
                <w:lang w:eastAsia="ru-RU"/>
              </w:rPr>
              <w:br/>
              <w:t>по беременности и родам на начало периода.</w:t>
            </w:r>
          </w:p>
        </w:tc>
        <w:tc>
          <w:tcPr>
            <w:tcW w:w="2552" w:type="dxa"/>
            <w:tcBorders>
              <w:top w:val="single" w:sz="4" w:space="0" w:color="auto"/>
              <w:left w:val="nil"/>
              <w:bottom w:val="single" w:sz="4" w:space="0" w:color="auto"/>
              <w:right w:val="single" w:sz="4" w:space="0" w:color="auto"/>
            </w:tcBorders>
          </w:tcPr>
          <w:p w14:paraId="2A0DEBE6" w14:textId="77777777" w:rsidR="002A5484" w:rsidRPr="002A5484" w:rsidRDefault="002A5484" w:rsidP="002A5484">
            <w:pPr>
              <w:spacing w:after="0" w:line="240" w:lineRule="auto"/>
              <w:ind w:left="-114"/>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731FA407"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плана или более - 1 балл;</w:t>
            </w:r>
          </w:p>
          <w:p w14:paraId="1FE499B4"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E95D4B"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17D39A8F" w14:textId="77777777" w:rsidTr="00F617E4">
        <w:trPr>
          <w:trHeight w:val="698"/>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78E29"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23</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1A459F27"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w:t>
            </w:r>
            <w:r w:rsidRPr="002A5484">
              <w:rPr>
                <w:rFonts w:ascii="Times New Roman" w:eastAsia="Times New Roman" w:hAnsi="Times New Roman" w:cs="Times New Roman"/>
                <w:color w:val="000000"/>
                <w:sz w:val="24"/>
                <w:szCs w:val="24"/>
                <w:lang w:eastAsia="ru-RU"/>
              </w:rPr>
              <w:br/>
              <w:t>за период.</w:t>
            </w:r>
          </w:p>
        </w:tc>
        <w:tc>
          <w:tcPr>
            <w:tcW w:w="2552" w:type="dxa"/>
            <w:tcBorders>
              <w:top w:val="single" w:sz="4" w:space="0" w:color="auto"/>
              <w:left w:val="nil"/>
              <w:bottom w:val="single" w:sz="4" w:space="0" w:color="auto"/>
              <w:right w:val="single" w:sz="4" w:space="0" w:color="auto"/>
            </w:tcBorders>
          </w:tcPr>
          <w:p w14:paraId="7BF74FFD" w14:textId="77777777" w:rsidR="002A5484" w:rsidRPr="002A5484" w:rsidRDefault="002A5484" w:rsidP="002A5484">
            <w:pPr>
              <w:spacing w:after="0" w:line="240" w:lineRule="auto"/>
              <w:ind w:left="-114" w:right="-102"/>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показателя </w:t>
            </w:r>
          </w:p>
          <w:p w14:paraId="59C49F49" w14:textId="77777777" w:rsidR="002A5484" w:rsidRPr="002A5484" w:rsidRDefault="002A5484" w:rsidP="002A5484">
            <w:pPr>
              <w:spacing w:after="0" w:line="240" w:lineRule="auto"/>
              <w:ind w:left="-114" w:right="-102"/>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за период </w:t>
            </w:r>
            <w:r w:rsidRPr="002A5484">
              <w:rPr>
                <w:rFonts w:ascii="Times New Roman" w:eastAsia="Times New Roman" w:hAnsi="Times New Roman" w:cs="Times New Roman"/>
                <w:color w:val="000000"/>
                <w:sz w:val="24"/>
                <w:szCs w:val="24"/>
                <w:lang w:eastAsia="ru-RU"/>
              </w:rPr>
              <w:br/>
              <w:t xml:space="preserve">по отношению </w:t>
            </w:r>
            <w:r w:rsidRPr="002A5484">
              <w:rPr>
                <w:rFonts w:ascii="Times New Roman" w:eastAsia="Times New Roman" w:hAnsi="Times New Roman" w:cs="Times New Roman"/>
                <w:color w:val="000000"/>
                <w:sz w:val="24"/>
                <w:szCs w:val="24"/>
                <w:lang w:eastAsia="ru-RU"/>
              </w:rPr>
              <w:br/>
              <w:t xml:space="preserve">к показателю </w:t>
            </w:r>
            <w:r w:rsidRPr="002A5484">
              <w:rPr>
                <w:rFonts w:ascii="Times New Roman" w:eastAsia="Times New Roman" w:hAnsi="Times New Roman" w:cs="Times New Roman"/>
                <w:color w:val="000000"/>
                <w:sz w:val="24"/>
                <w:szCs w:val="24"/>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671F8F74"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&lt; 5 % - 0 баллов;</w:t>
            </w:r>
          </w:p>
          <w:p w14:paraId="40CF5079"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5 % - 0,5 балла;</w:t>
            </w:r>
          </w:p>
          <w:p w14:paraId="6C4F0B0B"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10 % - 1 балл;</w:t>
            </w:r>
          </w:p>
          <w:p w14:paraId="2F67A41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p w14:paraId="360E4924"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18B48E"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3C566726" w14:textId="77777777" w:rsidTr="00F617E4">
        <w:trPr>
          <w:trHeight w:val="936"/>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DD13CD"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24</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5B4D6D9F"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tc>
        <w:tc>
          <w:tcPr>
            <w:tcW w:w="2552" w:type="dxa"/>
            <w:tcBorders>
              <w:top w:val="single" w:sz="4" w:space="0" w:color="auto"/>
              <w:left w:val="nil"/>
              <w:bottom w:val="single" w:sz="4" w:space="0" w:color="auto"/>
              <w:right w:val="single" w:sz="4" w:space="0" w:color="auto"/>
            </w:tcBorders>
          </w:tcPr>
          <w:p w14:paraId="447357E9" w14:textId="77777777" w:rsidR="002A5484" w:rsidRPr="002A5484" w:rsidRDefault="002A5484" w:rsidP="002A5484">
            <w:pPr>
              <w:spacing w:after="0" w:line="240" w:lineRule="auto"/>
              <w:ind w:left="-114" w:right="-102"/>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показателя  </w:t>
            </w:r>
            <w:r w:rsidRPr="002A5484">
              <w:rPr>
                <w:rFonts w:ascii="Times New Roman" w:eastAsia="Times New Roman" w:hAnsi="Times New Roman" w:cs="Times New Roman"/>
                <w:color w:val="000000"/>
                <w:sz w:val="24"/>
                <w:szCs w:val="24"/>
                <w:lang w:eastAsia="ru-RU"/>
              </w:rPr>
              <w:br/>
              <w:t xml:space="preserve">за период </w:t>
            </w:r>
            <w:r w:rsidRPr="002A5484">
              <w:rPr>
                <w:rFonts w:ascii="Times New Roman" w:eastAsia="Times New Roman" w:hAnsi="Times New Roman" w:cs="Times New Roman"/>
                <w:color w:val="000000"/>
                <w:sz w:val="24"/>
                <w:szCs w:val="24"/>
                <w:lang w:eastAsia="ru-RU"/>
              </w:rPr>
              <w:br/>
              <w:t xml:space="preserve">по отношению </w:t>
            </w:r>
            <w:r w:rsidRPr="002A5484">
              <w:rPr>
                <w:rFonts w:ascii="Times New Roman" w:eastAsia="Times New Roman" w:hAnsi="Times New Roman" w:cs="Times New Roman"/>
                <w:color w:val="000000"/>
                <w:sz w:val="24"/>
                <w:szCs w:val="24"/>
                <w:lang w:eastAsia="ru-RU"/>
              </w:rPr>
              <w:br/>
              <w:t xml:space="preserve">к показателю </w:t>
            </w:r>
            <w:r w:rsidRPr="002A5484">
              <w:rPr>
                <w:rFonts w:ascii="Times New Roman" w:eastAsia="Times New Roman" w:hAnsi="Times New Roman" w:cs="Times New Roman"/>
                <w:color w:val="000000"/>
                <w:sz w:val="24"/>
                <w:szCs w:val="24"/>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180055BF"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&lt; 5 % - 0 баллов;</w:t>
            </w:r>
          </w:p>
          <w:p w14:paraId="5FE63A88"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5 % - 0,5 балла;</w:t>
            </w:r>
          </w:p>
          <w:p w14:paraId="1E604B73"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10 % - 1 балл;</w:t>
            </w:r>
          </w:p>
          <w:p w14:paraId="6F3B3EA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p w14:paraId="4EDFC8F6"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2D7109"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37B300A4" w14:textId="77777777" w:rsidTr="00F617E4">
        <w:trPr>
          <w:trHeight w:val="636"/>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FE077"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25</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1130FE5"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беременных женщин, прошедших скрининг в части оценки антенатального развития плода за период, от общего числа женщин, состоявших на учете </w:t>
            </w:r>
            <w:r w:rsidRPr="002A5484">
              <w:rPr>
                <w:rFonts w:ascii="Times New Roman" w:eastAsia="Times New Roman" w:hAnsi="Times New Roman" w:cs="Times New Roman"/>
                <w:color w:val="000000"/>
                <w:sz w:val="24"/>
                <w:szCs w:val="24"/>
                <w:lang w:eastAsia="ru-RU"/>
              </w:rPr>
              <w:br/>
              <w:t xml:space="preserve">по поводу беременности и родов </w:t>
            </w:r>
            <w:r w:rsidRPr="002A5484">
              <w:rPr>
                <w:rFonts w:ascii="Times New Roman" w:eastAsia="Times New Roman" w:hAnsi="Times New Roman" w:cs="Times New Roman"/>
                <w:color w:val="000000"/>
                <w:sz w:val="24"/>
                <w:szCs w:val="24"/>
                <w:lang w:eastAsia="ru-RU"/>
              </w:rPr>
              <w:br/>
              <w:t>за период.</w:t>
            </w:r>
          </w:p>
        </w:tc>
        <w:tc>
          <w:tcPr>
            <w:tcW w:w="2552" w:type="dxa"/>
            <w:tcBorders>
              <w:top w:val="single" w:sz="4" w:space="0" w:color="auto"/>
              <w:left w:val="nil"/>
              <w:bottom w:val="single" w:sz="4" w:space="0" w:color="auto"/>
              <w:right w:val="single" w:sz="4" w:space="0" w:color="auto"/>
            </w:tcBorders>
          </w:tcPr>
          <w:p w14:paraId="435595CA"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456038C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100 % плана </w:t>
            </w:r>
            <w:r w:rsidRPr="002A5484">
              <w:rPr>
                <w:rFonts w:ascii="Times New Roman" w:eastAsia="Times New Roman" w:hAnsi="Times New Roman" w:cs="Times New Roman"/>
                <w:color w:val="000000"/>
                <w:sz w:val="24"/>
                <w:szCs w:val="24"/>
                <w:lang w:eastAsia="ru-RU"/>
              </w:rPr>
              <w:br/>
              <w:t>или более - 2 балла;</w:t>
            </w:r>
          </w:p>
          <w:p w14:paraId="1770092F"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D1B74"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w:t>
            </w:r>
          </w:p>
        </w:tc>
      </w:tr>
    </w:tbl>
    <w:p w14:paraId="6B77EFF9" w14:textId="77777777" w:rsidR="00725F7A" w:rsidRPr="00B34AAA" w:rsidRDefault="00725F7A" w:rsidP="00725F7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14:paraId="733E1E69" w14:textId="77777777" w:rsidR="00725F7A" w:rsidRPr="00B34AAA" w:rsidRDefault="00725F7A" w:rsidP="00725F7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w:t>
      </w:r>
    </w:p>
    <w:p w14:paraId="0BF30381" w14:textId="77777777" w:rsidR="002A5484" w:rsidRPr="002A5484" w:rsidRDefault="002A5484" w:rsidP="002A548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bookmarkStart w:id="0" w:name="P8456"/>
      <w:bookmarkEnd w:id="0"/>
      <w:r w:rsidRPr="002A5484">
        <w:rPr>
          <w:rFonts w:ascii="Times New Roman" w:eastAsia="Times New Roman" w:hAnsi="Times New Roman" w:cs="Times New Roman"/>
          <w:sz w:val="24"/>
          <w:szCs w:val="24"/>
          <w:lang w:eastAsia="ru-RU"/>
        </w:rPr>
        <w:t>* по набору кодов Международной статистической классификацией болезней и проблем, связанных со здоровьем, десятого пересмотра (МКБ-10)</w:t>
      </w:r>
    </w:p>
    <w:p w14:paraId="04DA13F4" w14:textId="77777777" w:rsidR="002A5484" w:rsidRPr="002A5484" w:rsidRDefault="002A5484" w:rsidP="002A548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5484">
        <w:rPr>
          <w:rFonts w:ascii="Times New Roman" w:eastAsia="Times New Roman" w:hAnsi="Times New Roman" w:cs="Times New Roman"/>
          <w:sz w:val="24"/>
          <w:szCs w:val="24"/>
          <w:lang w:eastAsia="ru-RU"/>
        </w:rPr>
        <w:t>** по решению Комиссии рекомендуемые значения максимальных баллов и их количество могут быть пересмотрены для учреждений, которые оказывают помощь женщинам и детскому населению (отдельные юридические лица).</w:t>
      </w:r>
    </w:p>
    <w:p w14:paraId="79A040EE" w14:textId="4EA9363F" w:rsidR="00725F7A" w:rsidRPr="00B34AAA" w:rsidRDefault="002A5484" w:rsidP="002A548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5484">
        <w:rPr>
          <w:rFonts w:ascii="Times New Roman" w:eastAsia="Times New Roman" w:hAnsi="Times New Roman" w:cs="Times New Roman"/>
          <w:sz w:val="24"/>
          <w:szCs w:val="24"/>
          <w:lang w:eastAsia="ru-RU"/>
        </w:rPr>
        <w:t xml:space="preserve">*** выполненным считается показатель со значением 0,5 и более баллов. В случае, если медицинская организация удовлетворяет нескольким критериям для начисления баллов – присваивается максимальный из возможных для начисления балл). В случае, если значение, указанное в знаменателе соответствующих формул, приведенных в Приложении </w:t>
      </w:r>
      <w:r>
        <w:rPr>
          <w:rFonts w:ascii="Times New Roman" w:eastAsia="Times New Roman" w:hAnsi="Times New Roman" w:cs="Times New Roman"/>
          <w:sz w:val="24"/>
          <w:szCs w:val="24"/>
          <w:lang w:eastAsia="ru-RU"/>
        </w:rPr>
        <w:t>3</w:t>
      </w:r>
      <w:r w:rsidRPr="002A5484">
        <w:rPr>
          <w:rFonts w:ascii="Times New Roman" w:eastAsia="Times New Roman" w:hAnsi="Times New Roman" w:cs="Times New Roman"/>
          <w:sz w:val="24"/>
          <w:szCs w:val="24"/>
          <w:lang w:eastAsia="ru-RU"/>
        </w:rPr>
        <w:t xml:space="preserve">, равняется нулю, баллы по показателю не начисляются, а указанный показатель </w:t>
      </w:r>
      <w:r>
        <w:rPr>
          <w:rFonts w:ascii="Times New Roman" w:eastAsia="Times New Roman" w:hAnsi="Times New Roman" w:cs="Times New Roman"/>
          <w:sz w:val="24"/>
          <w:szCs w:val="24"/>
          <w:lang w:eastAsia="ru-RU"/>
        </w:rPr>
        <w:t>исключается</w:t>
      </w:r>
      <w:r w:rsidRPr="002A5484">
        <w:rPr>
          <w:rFonts w:ascii="Times New Roman" w:eastAsia="Times New Roman" w:hAnsi="Times New Roman" w:cs="Times New Roman"/>
          <w:sz w:val="24"/>
          <w:szCs w:val="24"/>
          <w:lang w:eastAsia="ru-RU"/>
        </w:rPr>
        <w:t xml:space="preserve"> из числа применяемых показателей при расчете доли достигнутых показателей результативности для медицинской организации за период.</w:t>
      </w:r>
    </w:p>
    <w:p w14:paraId="3D3B9F1E" w14:textId="77777777" w:rsidR="002A5484" w:rsidRDefault="002A5484" w:rsidP="00725F7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14:paraId="3E626031" w14:textId="77777777" w:rsidR="002A5484" w:rsidRPr="003454DD" w:rsidRDefault="002A5484" w:rsidP="003454DD">
      <w:pPr>
        <w:widowControl w:val="0"/>
        <w:autoSpaceDE w:val="0"/>
        <w:autoSpaceDN w:val="0"/>
        <w:spacing w:after="0" w:line="240" w:lineRule="auto"/>
        <w:ind w:left="-426" w:firstLine="567"/>
        <w:jc w:val="both"/>
        <w:rPr>
          <w:rFonts w:ascii="Times New Roman" w:eastAsia="Times New Roman" w:hAnsi="Times New Roman" w:cs="Calibri"/>
          <w:color w:val="000000"/>
          <w:sz w:val="28"/>
          <w:szCs w:val="20"/>
          <w:lang w:eastAsia="ru-RU"/>
        </w:rPr>
      </w:pPr>
    </w:p>
    <w:p w14:paraId="4EFF1154" w14:textId="77777777" w:rsidR="002A5484" w:rsidRPr="003454DD" w:rsidRDefault="002A5484" w:rsidP="003454DD">
      <w:pPr>
        <w:widowControl w:val="0"/>
        <w:autoSpaceDE w:val="0"/>
        <w:autoSpaceDN w:val="0"/>
        <w:spacing w:after="0" w:line="240" w:lineRule="auto"/>
        <w:ind w:left="-426" w:firstLine="567"/>
        <w:jc w:val="both"/>
        <w:rPr>
          <w:rFonts w:ascii="Times New Roman" w:eastAsia="Times New Roman" w:hAnsi="Times New Roman" w:cs="Calibri"/>
          <w:color w:val="000000"/>
          <w:sz w:val="28"/>
          <w:szCs w:val="20"/>
          <w:lang w:eastAsia="ru-RU"/>
        </w:rPr>
      </w:pPr>
      <w:r w:rsidRPr="003454DD">
        <w:rPr>
          <w:rFonts w:ascii="Times New Roman" w:eastAsia="Times New Roman" w:hAnsi="Times New Roman" w:cs="Calibri"/>
          <w:color w:val="000000"/>
          <w:sz w:val="28"/>
          <w:szCs w:val="20"/>
          <w:lang w:eastAsia="ru-RU"/>
        </w:rPr>
        <w:t>Минимально возможным значением показателя является значение «0». Максимально возможным значением показателя «100 процентов».</w:t>
      </w:r>
    </w:p>
    <w:p w14:paraId="13E7F0A9" w14:textId="2E780FB3" w:rsidR="00725F7A" w:rsidRPr="003454DD" w:rsidRDefault="00725F7A" w:rsidP="003454DD">
      <w:pPr>
        <w:widowControl w:val="0"/>
        <w:autoSpaceDE w:val="0"/>
        <w:autoSpaceDN w:val="0"/>
        <w:spacing w:after="0" w:line="240" w:lineRule="auto"/>
        <w:ind w:left="-426" w:firstLine="567"/>
        <w:jc w:val="both"/>
        <w:rPr>
          <w:rFonts w:ascii="Times New Roman" w:eastAsia="Times New Roman" w:hAnsi="Times New Roman" w:cs="Calibri"/>
          <w:color w:val="000000"/>
          <w:sz w:val="28"/>
          <w:szCs w:val="20"/>
          <w:lang w:eastAsia="ru-RU"/>
        </w:rPr>
      </w:pPr>
      <w:r w:rsidRPr="003454DD">
        <w:rPr>
          <w:rFonts w:ascii="Times New Roman" w:eastAsia="Times New Roman" w:hAnsi="Times New Roman" w:cs="Calibri"/>
          <w:color w:val="000000"/>
          <w:sz w:val="28"/>
          <w:szCs w:val="20"/>
          <w:lang w:eastAsia="ru-RU"/>
        </w:rPr>
        <w:t>К группам диагнозов, обусловливающих высокий риск смерти, целесообразно относить любое сочетание сопутствующих заболеваний и осложнений с основным диагнозом, указанных в таблице:</w:t>
      </w:r>
    </w:p>
    <w:p w14:paraId="06B10520" w14:textId="24C8670E" w:rsidR="00895A10" w:rsidRDefault="00895A10" w:rsidP="00510719">
      <w:pPr>
        <w:rPr>
          <w:rFonts w:ascii="Calibri" w:eastAsia="Calibri" w:hAnsi="Calibri" w:cs="Times New Roman"/>
          <w:color w:val="000000" w:themeColor="text1"/>
        </w:rPr>
      </w:pPr>
    </w:p>
    <w:tbl>
      <w:tblPr>
        <w:tblStyle w:val="144"/>
        <w:tblW w:w="10060" w:type="dxa"/>
        <w:tblInd w:w="-431" w:type="dxa"/>
        <w:tblLayout w:type="fixed"/>
        <w:tblLook w:val="04A0" w:firstRow="1" w:lastRow="0" w:firstColumn="1" w:lastColumn="0" w:noHBand="0" w:noVBand="1"/>
      </w:tblPr>
      <w:tblGrid>
        <w:gridCol w:w="2972"/>
        <w:gridCol w:w="2845"/>
        <w:gridCol w:w="4243"/>
      </w:tblGrid>
      <w:tr w:rsidR="002A5484" w:rsidRPr="002A5484" w14:paraId="0BF4FBC4" w14:textId="77777777" w:rsidTr="00F617E4">
        <w:trPr>
          <w:tblHeader/>
        </w:trPr>
        <w:tc>
          <w:tcPr>
            <w:tcW w:w="2972" w:type="dxa"/>
            <w:vAlign w:val="center"/>
          </w:tcPr>
          <w:p w14:paraId="56A59282" w14:textId="77777777" w:rsidR="002A5484" w:rsidRPr="002A5484" w:rsidRDefault="002A5484" w:rsidP="002A5484">
            <w:pPr>
              <w:jc w:val="center"/>
              <w:rPr>
                <w:b/>
                <w:color w:val="000000"/>
                <w:sz w:val="24"/>
                <w:szCs w:val="24"/>
              </w:rPr>
            </w:pPr>
          </w:p>
          <w:p w14:paraId="28F25C12" w14:textId="77777777" w:rsidR="002A5484" w:rsidRPr="002A5484" w:rsidRDefault="002A5484" w:rsidP="002A5484">
            <w:pPr>
              <w:jc w:val="center"/>
              <w:rPr>
                <w:b/>
                <w:color w:val="000000"/>
                <w:sz w:val="24"/>
                <w:szCs w:val="24"/>
              </w:rPr>
            </w:pPr>
            <w:r w:rsidRPr="002A5484">
              <w:rPr>
                <w:b/>
                <w:color w:val="000000"/>
                <w:sz w:val="24"/>
                <w:szCs w:val="24"/>
              </w:rPr>
              <w:t>Основной диагноз</w:t>
            </w:r>
          </w:p>
          <w:p w14:paraId="74C2E605" w14:textId="77777777" w:rsidR="002A5484" w:rsidRPr="002A5484" w:rsidRDefault="002A5484" w:rsidP="002A5484">
            <w:pPr>
              <w:jc w:val="center"/>
              <w:rPr>
                <w:color w:val="000000"/>
                <w:sz w:val="24"/>
                <w:szCs w:val="24"/>
              </w:rPr>
            </w:pPr>
          </w:p>
        </w:tc>
        <w:tc>
          <w:tcPr>
            <w:tcW w:w="2845" w:type="dxa"/>
            <w:vAlign w:val="center"/>
          </w:tcPr>
          <w:p w14:paraId="73FF3298" w14:textId="77777777" w:rsidR="002A5484" w:rsidRPr="002A5484" w:rsidRDefault="002A5484" w:rsidP="002A5484">
            <w:pPr>
              <w:jc w:val="center"/>
              <w:rPr>
                <w:color w:val="000000"/>
                <w:sz w:val="24"/>
                <w:szCs w:val="24"/>
              </w:rPr>
            </w:pPr>
            <w:r w:rsidRPr="002A5484">
              <w:rPr>
                <w:b/>
                <w:color w:val="000000"/>
                <w:sz w:val="24"/>
                <w:szCs w:val="24"/>
              </w:rPr>
              <w:t>Сопутствующие заболевания</w:t>
            </w:r>
          </w:p>
        </w:tc>
        <w:tc>
          <w:tcPr>
            <w:tcW w:w="4243" w:type="dxa"/>
            <w:vAlign w:val="center"/>
          </w:tcPr>
          <w:p w14:paraId="2044D6E6" w14:textId="77777777" w:rsidR="002A5484" w:rsidRPr="002A5484" w:rsidRDefault="002A5484" w:rsidP="002A5484">
            <w:pPr>
              <w:jc w:val="center"/>
              <w:rPr>
                <w:color w:val="000000"/>
                <w:sz w:val="24"/>
                <w:szCs w:val="24"/>
              </w:rPr>
            </w:pPr>
            <w:r w:rsidRPr="002A5484">
              <w:rPr>
                <w:b/>
                <w:color w:val="000000"/>
                <w:sz w:val="24"/>
                <w:szCs w:val="24"/>
              </w:rPr>
              <w:t>Осложнение заболевания</w:t>
            </w:r>
          </w:p>
        </w:tc>
      </w:tr>
      <w:tr w:rsidR="002A5484" w:rsidRPr="002A5484" w14:paraId="3C6F2B56" w14:textId="77777777" w:rsidTr="00F617E4">
        <w:tc>
          <w:tcPr>
            <w:tcW w:w="2972" w:type="dxa"/>
          </w:tcPr>
          <w:p w14:paraId="506B493F" w14:textId="77777777" w:rsidR="002A5484" w:rsidRPr="002A5484" w:rsidRDefault="002A5484" w:rsidP="002A5484">
            <w:pPr>
              <w:spacing w:after="40"/>
              <w:rPr>
                <w:color w:val="000000"/>
                <w:sz w:val="24"/>
                <w:szCs w:val="24"/>
              </w:rPr>
            </w:pPr>
            <w:r w:rsidRPr="002A5484">
              <w:rPr>
                <w:color w:val="000000"/>
                <w:sz w:val="24"/>
                <w:szCs w:val="24"/>
              </w:rPr>
              <w:t xml:space="preserve">Ишемические болезни сердца </w:t>
            </w:r>
            <w:r w:rsidRPr="002A5484">
              <w:rPr>
                <w:color w:val="000000"/>
                <w:sz w:val="24"/>
                <w:szCs w:val="24"/>
                <w:lang w:val="en-US"/>
              </w:rPr>
              <w:t>I</w:t>
            </w:r>
            <w:r w:rsidRPr="002A5484">
              <w:rPr>
                <w:color w:val="000000"/>
                <w:sz w:val="24"/>
                <w:szCs w:val="24"/>
              </w:rPr>
              <w:t>20-</w:t>
            </w:r>
            <w:r w:rsidRPr="002A5484">
              <w:rPr>
                <w:color w:val="000000"/>
                <w:sz w:val="24"/>
                <w:szCs w:val="24"/>
                <w:lang w:val="en-US"/>
              </w:rPr>
              <w:t>I</w:t>
            </w:r>
            <w:r w:rsidRPr="002A5484">
              <w:rPr>
                <w:color w:val="000000"/>
                <w:sz w:val="24"/>
                <w:szCs w:val="24"/>
              </w:rPr>
              <w:t>25</w:t>
            </w:r>
          </w:p>
          <w:p w14:paraId="3EE5D4D2" w14:textId="77777777" w:rsidR="002A5484" w:rsidRPr="002A5484" w:rsidRDefault="002A5484" w:rsidP="002A5484">
            <w:pPr>
              <w:spacing w:after="40"/>
              <w:rPr>
                <w:color w:val="000000"/>
                <w:sz w:val="24"/>
                <w:szCs w:val="24"/>
              </w:rPr>
            </w:pPr>
            <w:r w:rsidRPr="002A5484">
              <w:rPr>
                <w:color w:val="000000"/>
                <w:sz w:val="24"/>
                <w:szCs w:val="24"/>
              </w:rPr>
              <w:t xml:space="preserve">Гипертензивные болезни </w:t>
            </w:r>
            <w:r w:rsidRPr="002A5484">
              <w:rPr>
                <w:color w:val="000000"/>
                <w:sz w:val="24"/>
                <w:szCs w:val="24"/>
              </w:rPr>
              <w:br/>
            </w:r>
            <w:r w:rsidRPr="002A5484">
              <w:rPr>
                <w:color w:val="000000"/>
                <w:sz w:val="24"/>
                <w:szCs w:val="24"/>
                <w:lang w:val="en-US"/>
              </w:rPr>
              <w:t>I</w:t>
            </w:r>
            <w:r w:rsidRPr="002A5484">
              <w:rPr>
                <w:color w:val="000000"/>
                <w:sz w:val="24"/>
                <w:szCs w:val="24"/>
              </w:rPr>
              <w:t>10-</w:t>
            </w:r>
            <w:r w:rsidRPr="002A5484">
              <w:rPr>
                <w:color w:val="000000"/>
                <w:sz w:val="24"/>
                <w:szCs w:val="24"/>
                <w:lang w:val="en-US"/>
              </w:rPr>
              <w:t>I</w:t>
            </w:r>
            <w:r w:rsidRPr="002A5484">
              <w:rPr>
                <w:color w:val="000000"/>
                <w:sz w:val="24"/>
                <w:szCs w:val="24"/>
              </w:rPr>
              <w:t xml:space="preserve">11; </w:t>
            </w:r>
            <w:r w:rsidRPr="002A5484">
              <w:rPr>
                <w:color w:val="000000"/>
                <w:sz w:val="24"/>
                <w:szCs w:val="24"/>
                <w:lang w:val="en-US"/>
              </w:rPr>
              <w:t>I</w:t>
            </w:r>
            <w:r w:rsidRPr="002A5484">
              <w:rPr>
                <w:color w:val="000000"/>
                <w:sz w:val="24"/>
                <w:szCs w:val="24"/>
              </w:rPr>
              <w:t>12-</w:t>
            </w:r>
            <w:r w:rsidRPr="002A5484">
              <w:rPr>
                <w:color w:val="000000"/>
                <w:sz w:val="24"/>
                <w:szCs w:val="24"/>
                <w:lang w:val="en-US"/>
              </w:rPr>
              <w:t>I</w:t>
            </w:r>
            <w:r w:rsidRPr="002A5484">
              <w:rPr>
                <w:color w:val="000000"/>
                <w:sz w:val="24"/>
                <w:szCs w:val="24"/>
              </w:rPr>
              <w:t>13</w:t>
            </w:r>
          </w:p>
          <w:p w14:paraId="12225B73" w14:textId="77777777" w:rsidR="002A5484" w:rsidRPr="002A5484" w:rsidRDefault="002A5484" w:rsidP="002A5484">
            <w:pPr>
              <w:spacing w:after="40"/>
              <w:rPr>
                <w:color w:val="000000"/>
                <w:sz w:val="24"/>
                <w:szCs w:val="24"/>
              </w:rPr>
            </w:pPr>
            <w:r w:rsidRPr="002A5484">
              <w:rPr>
                <w:color w:val="000000"/>
                <w:sz w:val="24"/>
                <w:szCs w:val="24"/>
              </w:rPr>
              <w:t xml:space="preserve">Цереброваскулярные болезни </w:t>
            </w:r>
            <w:r w:rsidRPr="002A5484">
              <w:rPr>
                <w:color w:val="000000"/>
                <w:sz w:val="24"/>
                <w:szCs w:val="24"/>
                <w:lang w:val="en-US"/>
              </w:rPr>
              <w:t>I</w:t>
            </w:r>
            <w:r w:rsidRPr="002A5484">
              <w:rPr>
                <w:color w:val="000000"/>
                <w:sz w:val="24"/>
                <w:szCs w:val="24"/>
              </w:rPr>
              <w:t>60-</w:t>
            </w:r>
            <w:r w:rsidRPr="002A5484">
              <w:rPr>
                <w:color w:val="000000"/>
                <w:sz w:val="24"/>
                <w:szCs w:val="24"/>
                <w:lang w:val="en-US"/>
              </w:rPr>
              <w:t>I</w:t>
            </w:r>
            <w:r w:rsidRPr="002A5484">
              <w:rPr>
                <w:color w:val="000000"/>
                <w:sz w:val="24"/>
                <w:szCs w:val="24"/>
              </w:rPr>
              <w:t>69</w:t>
            </w:r>
          </w:p>
        </w:tc>
        <w:tc>
          <w:tcPr>
            <w:tcW w:w="2845" w:type="dxa"/>
          </w:tcPr>
          <w:p w14:paraId="4B1B187A" w14:textId="77777777" w:rsidR="002A5484" w:rsidRPr="002A5484" w:rsidRDefault="002A5484" w:rsidP="002A5484">
            <w:pPr>
              <w:spacing w:after="40"/>
              <w:rPr>
                <w:color w:val="000000"/>
                <w:sz w:val="24"/>
                <w:szCs w:val="24"/>
              </w:rPr>
            </w:pPr>
            <w:r w:rsidRPr="002A5484">
              <w:rPr>
                <w:color w:val="000000"/>
                <w:sz w:val="24"/>
                <w:szCs w:val="24"/>
              </w:rPr>
              <w:t xml:space="preserve">Сахарный диабет </w:t>
            </w:r>
            <w:r w:rsidRPr="002A5484">
              <w:rPr>
                <w:color w:val="000000"/>
                <w:sz w:val="24"/>
                <w:szCs w:val="24"/>
              </w:rPr>
              <w:br/>
            </w:r>
            <w:r w:rsidRPr="002A5484">
              <w:rPr>
                <w:color w:val="000000"/>
                <w:sz w:val="24"/>
                <w:szCs w:val="24"/>
                <w:lang w:val="en-US"/>
              </w:rPr>
              <w:t>E</w:t>
            </w:r>
            <w:r w:rsidRPr="002A5484">
              <w:rPr>
                <w:color w:val="000000"/>
                <w:sz w:val="24"/>
                <w:szCs w:val="24"/>
              </w:rPr>
              <w:t>10-</w:t>
            </w:r>
            <w:r w:rsidRPr="002A5484">
              <w:rPr>
                <w:color w:val="000000"/>
                <w:sz w:val="24"/>
                <w:szCs w:val="24"/>
                <w:lang w:val="en-US"/>
              </w:rPr>
              <w:t>E</w:t>
            </w:r>
            <w:r w:rsidRPr="002A5484">
              <w:rPr>
                <w:color w:val="000000"/>
                <w:sz w:val="24"/>
                <w:szCs w:val="24"/>
              </w:rPr>
              <w:t>11</w:t>
            </w:r>
          </w:p>
          <w:p w14:paraId="6986E805" w14:textId="77777777" w:rsidR="002A5484" w:rsidRPr="002A5484" w:rsidRDefault="002A5484" w:rsidP="002A5484">
            <w:pPr>
              <w:spacing w:after="40"/>
              <w:rPr>
                <w:color w:val="000000"/>
                <w:sz w:val="24"/>
                <w:szCs w:val="24"/>
              </w:rPr>
            </w:pPr>
            <w:r w:rsidRPr="002A5484">
              <w:rPr>
                <w:color w:val="000000"/>
                <w:sz w:val="24"/>
                <w:szCs w:val="24"/>
              </w:rPr>
              <w:t xml:space="preserve">Хроническая обструктивная легочная болезнь </w:t>
            </w:r>
            <w:r w:rsidRPr="002A5484">
              <w:rPr>
                <w:color w:val="000000"/>
                <w:sz w:val="24"/>
                <w:szCs w:val="24"/>
                <w:lang w:val="en-US"/>
              </w:rPr>
              <w:t>J</w:t>
            </w:r>
            <w:r w:rsidRPr="002A5484">
              <w:rPr>
                <w:color w:val="000000"/>
                <w:sz w:val="24"/>
                <w:szCs w:val="24"/>
              </w:rPr>
              <w:t>44.0-</w:t>
            </w:r>
            <w:r w:rsidRPr="002A5484">
              <w:rPr>
                <w:color w:val="000000"/>
                <w:sz w:val="24"/>
                <w:szCs w:val="24"/>
                <w:lang w:val="en-US"/>
              </w:rPr>
              <w:t>J</w:t>
            </w:r>
            <w:r w:rsidRPr="002A5484">
              <w:rPr>
                <w:color w:val="000000"/>
                <w:sz w:val="24"/>
                <w:szCs w:val="24"/>
              </w:rPr>
              <w:t>44.9</w:t>
            </w:r>
          </w:p>
          <w:p w14:paraId="777FF0A3" w14:textId="77777777" w:rsidR="002A5484" w:rsidRPr="002A5484" w:rsidRDefault="002A5484" w:rsidP="002A5484">
            <w:pPr>
              <w:spacing w:after="40"/>
              <w:rPr>
                <w:color w:val="000000"/>
                <w:sz w:val="24"/>
                <w:szCs w:val="24"/>
              </w:rPr>
            </w:pPr>
            <w:r w:rsidRPr="002A5484">
              <w:rPr>
                <w:color w:val="000000"/>
                <w:sz w:val="24"/>
                <w:szCs w:val="24"/>
              </w:rPr>
              <w:t xml:space="preserve">Хроническая болезнь почек, гипертензивная болезнь с поражением почек </w:t>
            </w:r>
            <w:r w:rsidRPr="002A5484">
              <w:rPr>
                <w:color w:val="000000"/>
                <w:sz w:val="24"/>
                <w:szCs w:val="24"/>
                <w:lang w:val="en-US"/>
              </w:rPr>
              <w:t>N</w:t>
            </w:r>
            <w:r w:rsidRPr="002A5484">
              <w:rPr>
                <w:color w:val="000000"/>
                <w:sz w:val="24"/>
                <w:szCs w:val="24"/>
              </w:rPr>
              <w:t>18.1-</w:t>
            </w:r>
            <w:r w:rsidRPr="002A5484">
              <w:rPr>
                <w:color w:val="000000"/>
                <w:sz w:val="24"/>
                <w:szCs w:val="24"/>
                <w:lang w:val="en-US"/>
              </w:rPr>
              <w:t>N</w:t>
            </w:r>
            <w:r w:rsidRPr="002A5484">
              <w:rPr>
                <w:color w:val="000000"/>
                <w:sz w:val="24"/>
                <w:szCs w:val="24"/>
              </w:rPr>
              <w:t>18.9</w:t>
            </w:r>
          </w:p>
        </w:tc>
        <w:tc>
          <w:tcPr>
            <w:tcW w:w="4243" w:type="dxa"/>
          </w:tcPr>
          <w:p w14:paraId="023FA1D8" w14:textId="77777777" w:rsidR="002A5484" w:rsidRPr="002A5484" w:rsidRDefault="002A5484" w:rsidP="002A5484">
            <w:pPr>
              <w:spacing w:after="40"/>
              <w:rPr>
                <w:color w:val="000000"/>
                <w:sz w:val="24"/>
                <w:szCs w:val="24"/>
              </w:rPr>
            </w:pPr>
            <w:r w:rsidRPr="002A5484">
              <w:rPr>
                <w:color w:val="000000"/>
                <w:sz w:val="24"/>
                <w:szCs w:val="24"/>
              </w:rPr>
              <w:t xml:space="preserve">Недостаточность сердечная </w:t>
            </w:r>
            <w:r w:rsidRPr="002A5484">
              <w:rPr>
                <w:color w:val="000000"/>
                <w:sz w:val="24"/>
                <w:szCs w:val="24"/>
                <w:lang w:val="en-US"/>
              </w:rPr>
              <w:t>I</w:t>
            </w:r>
            <w:r w:rsidRPr="002A5484">
              <w:rPr>
                <w:color w:val="000000"/>
                <w:sz w:val="24"/>
                <w:szCs w:val="24"/>
              </w:rPr>
              <w:t>50.0-</w:t>
            </w:r>
            <w:r w:rsidRPr="002A5484">
              <w:rPr>
                <w:color w:val="000000"/>
                <w:sz w:val="24"/>
                <w:szCs w:val="24"/>
                <w:lang w:val="en-US"/>
              </w:rPr>
              <w:t>I</w:t>
            </w:r>
            <w:r w:rsidRPr="002A5484">
              <w:rPr>
                <w:color w:val="000000"/>
                <w:sz w:val="24"/>
                <w:szCs w:val="24"/>
              </w:rPr>
              <w:t>50.9</w:t>
            </w:r>
          </w:p>
          <w:p w14:paraId="5E307C10" w14:textId="77777777" w:rsidR="002A5484" w:rsidRPr="002A5484" w:rsidRDefault="002A5484" w:rsidP="002A5484">
            <w:pPr>
              <w:spacing w:after="40"/>
              <w:rPr>
                <w:color w:val="000000"/>
                <w:sz w:val="24"/>
                <w:szCs w:val="24"/>
              </w:rPr>
            </w:pPr>
            <w:r w:rsidRPr="002A5484">
              <w:rPr>
                <w:bCs/>
                <w:iCs/>
                <w:color w:val="000000"/>
                <w:sz w:val="24"/>
                <w:szCs w:val="24"/>
              </w:rPr>
              <w:t xml:space="preserve">Нарушение ритма </w:t>
            </w:r>
            <w:r w:rsidRPr="002A5484">
              <w:rPr>
                <w:color w:val="000000"/>
                <w:sz w:val="24"/>
                <w:szCs w:val="24"/>
                <w:lang w:val="en-US"/>
              </w:rPr>
              <w:t>I</w:t>
            </w:r>
            <w:r w:rsidRPr="002A5484">
              <w:rPr>
                <w:color w:val="000000"/>
                <w:sz w:val="24"/>
                <w:szCs w:val="24"/>
              </w:rPr>
              <w:t>48-49</w:t>
            </w:r>
          </w:p>
          <w:p w14:paraId="05144C2F" w14:textId="77777777" w:rsidR="002A5484" w:rsidRPr="002A5484" w:rsidRDefault="002A5484" w:rsidP="002A5484">
            <w:pPr>
              <w:spacing w:after="40"/>
              <w:rPr>
                <w:color w:val="000000"/>
                <w:sz w:val="24"/>
                <w:szCs w:val="24"/>
              </w:rPr>
            </w:pPr>
            <w:r w:rsidRPr="002A5484">
              <w:rPr>
                <w:bCs/>
                <w:iCs/>
                <w:color w:val="000000"/>
                <w:sz w:val="24"/>
                <w:szCs w:val="24"/>
              </w:rPr>
              <w:t xml:space="preserve">Нарушения проводимости </w:t>
            </w:r>
            <w:r w:rsidRPr="002A5484">
              <w:rPr>
                <w:color w:val="000000"/>
                <w:sz w:val="24"/>
                <w:szCs w:val="24"/>
                <w:lang w:val="en-US"/>
              </w:rPr>
              <w:t>I</w:t>
            </w:r>
            <w:r w:rsidRPr="002A5484">
              <w:rPr>
                <w:color w:val="000000"/>
                <w:sz w:val="24"/>
                <w:szCs w:val="24"/>
              </w:rPr>
              <w:t>44-</w:t>
            </w:r>
            <w:r w:rsidRPr="002A5484">
              <w:rPr>
                <w:color w:val="000000"/>
                <w:sz w:val="24"/>
                <w:szCs w:val="24"/>
                <w:lang w:val="en-US"/>
              </w:rPr>
              <w:t>I</w:t>
            </w:r>
            <w:r w:rsidRPr="002A5484">
              <w:rPr>
                <w:color w:val="000000"/>
                <w:sz w:val="24"/>
                <w:szCs w:val="24"/>
              </w:rPr>
              <w:t>45</w:t>
            </w:r>
          </w:p>
          <w:p w14:paraId="76BB4D6F" w14:textId="77777777" w:rsidR="002A5484" w:rsidRPr="002A5484" w:rsidRDefault="002A5484" w:rsidP="002A5484">
            <w:pPr>
              <w:spacing w:after="40"/>
              <w:rPr>
                <w:color w:val="000000"/>
                <w:sz w:val="24"/>
                <w:szCs w:val="24"/>
              </w:rPr>
            </w:pPr>
            <w:r w:rsidRPr="002A5484">
              <w:rPr>
                <w:color w:val="000000"/>
                <w:sz w:val="24"/>
                <w:szCs w:val="24"/>
              </w:rPr>
              <w:t xml:space="preserve">Сердце легочное хроническое </w:t>
            </w:r>
            <w:r w:rsidRPr="002A5484">
              <w:rPr>
                <w:color w:val="000000"/>
                <w:sz w:val="24"/>
                <w:szCs w:val="24"/>
                <w:lang w:val="en-US"/>
              </w:rPr>
              <w:t>I</w:t>
            </w:r>
            <w:r w:rsidRPr="002A5484">
              <w:rPr>
                <w:color w:val="000000"/>
                <w:sz w:val="24"/>
                <w:szCs w:val="24"/>
              </w:rPr>
              <w:t>27.9</w:t>
            </w:r>
          </w:p>
          <w:p w14:paraId="0A969B88" w14:textId="77777777" w:rsidR="002A5484" w:rsidRPr="002A5484" w:rsidRDefault="002A5484" w:rsidP="002A5484">
            <w:pPr>
              <w:spacing w:after="40"/>
              <w:rPr>
                <w:color w:val="000000"/>
                <w:sz w:val="24"/>
                <w:szCs w:val="24"/>
              </w:rPr>
            </w:pPr>
            <w:r w:rsidRPr="002A5484">
              <w:rPr>
                <w:color w:val="000000"/>
                <w:sz w:val="24"/>
                <w:szCs w:val="24"/>
              </w:rPr>
              <w:t xml:space="preserve">Гипостатическая пневмония </w:t>
            </w:r>
            <w:r w:rsidRPr="002A5484">
              <w:rPr>
                <w:color w:val="000000"/>
                <w:sz w:val="24"/>
                <w:szCs w:val="24"/>
                <w:lang w:val="en-US"/>
              </w:rPr>
              <w:t>J</w:t>
            </w:r>
            <w:r w:rsidRPr="002A5484">
              <w:rPr>
                <w:color w:val="000000"/>
                <w:sz w:val="24"/>
                <w:szCs w:val="24"/>
              </w:rPr>
              <w:t>18.2</w:t>
            </w:r>
          </w:p>
          <w:p w14:paraId="4ED95BCA" w14:textId="77777777" w:rsidR="002A5484" w:rsidRPr="002A5484" w:rsidRDefault="002A5484" w:rsidP="002A5484">
            <w:pPr>
              <w:spacing w:after="40"/>
              <w:rPr>
                <w:color w:val="000000"/>
                <w:sz w:val="24"/>
                <w:szCs w:val="24"/>
              </w:rPr>
            </w:pPr>
            <w:r w:rsidRPr="002A5484">
              <w:rPr>
                <w:color w:val="000000"/>
                <w:sz w:val="24"/>
                <w:szCs w:val="24"/>
              </w:rPr>
              <w:t xml:space="preserve">Недостаточность почечная </w:t>
            </w:r>
            <w:r w:rsidRPr="002A5484">
              <w:rPr>
                <w:color w:val="000000"/>
                <w:sz w:val="24"/>
                <w:szCs w:val="24"/>
                <w:lang w:val="en-US"/>
              </w:rPr>
              <w:t>N</w:t>
            </w:r>
            <w:r w:rsidRPr="002A5484">
              <w:rPr>
                <w:color w:val="000000"/>
                <w:sz w:val="24"/>
                <w:szCs w:val="24"/>
              </w:rPr>
              <w:t>18.9</w:t>
            </w:r>
          </w:p>
          <w:p w14:paraId="03A334BF" w14:textId="77777777" w:rsidR="002A5484" w:rsidRPr="002A5484" w:rsidRDefault="002A5484" w:rsidP="002A5484">
            <w:pPr>
              <w:spacing w:after="40"/>
              <w:rPr>
                <w:color w:val="000000"/>
                <w:sz w:val="24"/>
                <w:szCs w:val="24"/>
              </w:rPr>
            </w:pPr>
            <w:r w:rsidRPr="002A5484">
              <w:rPr>
                <w:color w:val="000000"/>
                <w:sz w:val="24"/>
                <w:szCs w:val="24"/>
              </w:rPr>
              <w:t xml:space="preserve">Уремия </w:t>
            </w:r>
            <w:r w:rsidRPr="002A5484">
              <w:rPr>
                <w:color w:val="000000"/>
                <w:sz w:val="24"/>
                <w:szCs w:val="24"/>
                <w:lang w:val="en-US"/>
              </w:rPr>
              <w:t>N</w:t>
            </w:r>
            <w:r w:rsidRPr="002A5484">
              <w:rPr>
                <w:color w:val="000000"/>
                <w:sz w:val="24"/>
                <w:szCs w:val="24"/>
              </w:rPr>
              <w:t>19</w:t>
            </w:r>
          </w:p>
          <w:p w14:paraId="272B2721" w14:textId="77777777" w:rsidR="002A5484" w:rsidRPr="002A5484" w:rsidRDefault="002A5484" w:rsidP="002A5484">
            <w:pPr>
              <w:spacing w:after="40"/>
              <w:rPr>
                <w:color w:val="000000"/>
                <w:sz w:val="24"/>
                <w:szCs w:val="24"/>
              </w:rPr>
            </w:pPr>
            <w:r w:rsidRPr="002A5484">
              <w:rPr>
                <w:color w:val="000000"/>
                <w:sz w:val="24"/>
                <w:szCs w:val="24"/>
              </w:rPr>
              <w:t xml:space="preserve">Гангрена </w:t>
            </w:r>
            <w:r w:rsidRPr="002A5484">
              <w:rPr>
                <w:color w:val="000000"/>
                <w:sz w:val="24"/>
                <w:szCs w:val="24"/>
                <w:lang w:val="en-US"/>
              </w:rPr>
              <w:t>R</w:t>
            </w:r>
            <w:r w:rsidRPr="002A5484">
              <w:rPr>
                <w:color w:val="000000"/>
                <w:sz w:val="24"/>
                <w:szCs w:val="24"/>
              </w:rPr>
              <w:t xml:space="preserve">02 </w:t>
            </w:r>
          </w:p>
          <w:p w14:paraId="3D88E91E" w14:textId="77777777" w:rsidR="002A5484" w:rsidRPr="002A5484" w:rsidRDefault="002A5484" w:rsidP="002A5484">
            <w:pPr>
              <w:spacing w:after="40"/>
              <w:rPr>
                <w:color w:val="000000"/>
                <w:sz w:val="24"/>
                <w:szCs w:val="24"/>
              </w:rPr>
            </w:pPr>
            <w:r w:rsidRPr="002A5484">
              <w:rPr>
                <w:color w:val="000000"/>
                <w:sz w:val="24"/>
                <w:szCs w:val="24"/>
              </w:rPr>
              <w:t xml:space="preserve">Недостаточность легочная </w:t>
            </w:r>
            <w:r w:rsidRPr="002A5484">
              <w:rPr>
                <w:color w:val="000000"/>
                <w:sz w:val="24"/>
                <w:szCs w:val="24"/>
                <w:lang w:val="en-US"/>
              </w:rPr>
              <w:t>J</w:t>
            </w:r>
            <w:r w:rsidRPr="002A5484">
              <w:rPr>
                <w:color w:val="000000"/>
                <w:sz w:val="24"/>
                <w:szCs w:val="24"/>
              </w:rPr>
              <w:t>98.4</w:t>
            </w:r>
          </w:p>
          <w:p w14:paraId="4863EC5B" w14:textId="77777777" w:rsidR="002A5484" w:rsidRPr="002A5484" w:rsidRDefault="002A5484" w:rsidP="002A5484">
            <w:pPr>
              <w:spacing w:after="40"/>
              <w:rPr>
                <w:color w:val="000000"/>
                <w:sz w:val="24"/>
                <w:szCs w:val="24"/>
              </w:rPr>
            </w:pPr>
            <w:r w:rsidRPr="002A5484">
              <w:rPr>
                <w:color w:val="000000"/>
                <w:sz w:val="24"/>
                <w:szCs w:val="24"/>
              </w:rPr>
              <w:t xml:space="preserve">Эмфизема </w:t>
            </w:r>
            <w:r w:rsidRPr="002A5484">
              <w:rPr>
                <w:color w:val="000000"/>
                <w:sz w:val="24"/>
                <w:szCs w:val="24"/>
                <w:lang w:val="en-US"/>
              </w:rPr>
              <w:t>J</w:t>
            </w:r>
            <w:r w:rsidRPr="002A5484">
              <w:rPr>
                <w:color w:val="000000"/>
                <w:sz w:val="24"/>
                <w:szCs w:val="24"/>
              </w:rPr>
              <w:t>43.9</w:t>
            </w:r>
          </w:p>
        </w:tc>
      </w:tr>
    </w:tbl>
    <w:p w14:paraId="51FBAB89" w14:textId="77777777" w:rsidR="00725F7A" w:rsidRDefault="00725F7A" w:rsidP="00725F7A">
      <w:pPr>
        <w:jc w:val="right"/>
        <w:rPr>
          <w:rFonts w:ascii="Calibri" w:eastAsia="Calibri" w:hAnsi="Calibri" w:cs="Times New Roman"/>
          <w:color w:val="000000" w:themeColor="text1"/>
        </w:rPr>
      </w:pPr>
    </w:p>
    <w:p w14:paraId="70A2789E" w14:textId="77777777" w:rsidR="00725F7A" w:rsidRDefault="00725F7A" w:rsidP="00725F7A">
      <w:pPr>
        <w:rPr>
          <w:rFonts w:ascii="Calibri" w:eastAsia="Calibri" w:hAnsi="Calibri" w:cs="Times New Roman"/>
          <w:color w:val="000000" w:themeColor="text1"/>
        </w:rPr>
      </w:pPr>
    </w:p>
    <w:p w14:paraId="51308F01" w14:textId="77777777" w:rsidR="00725F7A" w:rsidRDefault="00725F7A" w:rsidP="00725F7A">
      <w:pPr>
        <w:rPr>
          <w:rFonts w:ascii="Calibri" w:eastAsia="Calibri" w:hAnsi="Calibri" w:cs="Times New Roman"/>
          <w:color w:val="000000" w:themeColor="text1"/>
        </w:rPr>
      </w:pPr>
    </w:p>
    <w:p w14:paraId="289A6B61" w14:textId="77777777" w:rsidR="00725F7A" w:rsidRDefault="00725F7A" w:rsidP="00725F7A">
      <w:pPr>
        <w:rPr>
          <w:rFonts w:ascii="Calibri" w:eastAsia="Calibri" w:hAnsi="Calibri" w:cs="Times New Roman"/>
          <w:color w:val="000000" w:themeColor="text1"/>
        </w:rPr>
      </w:pPr>
    </w:p>
    <w:p w14:paraId="3E7F3693" w14:textId="77777777" w:rsidR="002A5484" w:rsidRDefault="002A5484" w:rsidP="00D859B4">
      <w:pPr>
        <w:jc w:val="right"/>
        <w:rPr>
          <w:rFonts w:ascii="Times New Roman" w:eastAsia="Calibri" w:hAnsi="Times New Roman" w:cs="Times New Roman"/>
          <w:sz w:val="28"/>
          <w:szCs w:val="28"/>
        </w:rPr>
      </w:pPr>
    </w:p>
    <w:p w14:paraId="69F8A9ED" w14:textId="77777777" w:rsidR="002A5484" w:rsidRDefault="002A5484" w:rsidP="00D859B4">
      <w:pPr>
        <w:jc w:val="right"/>
        <w:rPr>
          <w:rFonts w:ascii="Times New Roman" w:eastAsia="Calibri" w:hAnsi="Times New Roman" w:cs="Times New Roman"/>
          <w:sz w:val="28"/>
          <w:szCs w:val="28"/>
        </w:rPr>
      </w:pPr>
    </w:p>
    <w:p w14:paraId="0EC526FC" w14:textId="77777777" w:rsidR="002A5484" w:rsidRDefault="002A5484" w:rsidP="00D859B4">
      <w:pPr>
        <w:jc w:val="right"/>
        <w:rPr>
          <w:rFonts w:ascii="Times New Roman" w:eastAsia="Calibri" w:hAnsi="Times New Roman" w:cs="Times New Roman"/>
          <w:sz w:val="28"/>
          <w:szCs w:val="28"/>
        </w:rPr>
      </w:pPr>
    </w:p>
    <w:p w14:paraId="7B58982A" w14:textId="77777777" w:rsidR="002A5484" w:rsidRDefault="002A5484" w:rsidP="00D859B4">
      <w:pPr>
        <w:jc w:val="right"/>
        <w:rPr>
          <w:rFonts w:ascii="Times New Roman" w:eastAsia="Calibri" w:hAnsi="Times New Roman" w:cs="Times New Roman"/>
          <w:sz w:val="28"/>
          <w:szCs w:val="28"/>
        </w:rPr>
      </w:pPr>
    </w:p>
    <w:p w14:paraId="6C3B8905" w14:textId="77777777" w:rsidR="00D85CBE" w:rsidRDefault="00D85CBE" w:rsidP="00D1414A">
      <w:pPr>
        <w:rPr>
          <w:rFonts w:ascii="Times New Roman" w:eastAsia="Calibri" w:hAnsi="Times New Roman" w:cs="Times New Roman"/>
          <w:sz w:val="28"/>
          <w:szCs w:val="28"/>
        </w:rPr>
        <w:sectPr w:rsidR="00D85CBE" w:rsidSect="00D85CBE">
          <w:headerReference w:type="default" r:id="rId8"/>
          <w:footerReference w:type="default" r:id="rId9"/>
          <w:headerReference w:type="first" r:id="rId10"/>
          <w:pgSz w:w="11906" w:h="16838"/>
          <w:pgMar w:top="1134" w:right="851" w:bottom="1134" w:left="1701" w:header="709" w:footer="709" w:gutter="0"/>
          <w:cols w:space="708"/>
          <w:titlePg/>
          <w:docGrid w:linePitch="360"/>
        </w:sectPr>
      </w:pPr>
    </w:p>
    <w:p w14:paraId="76485FF0" w14:textId="3F8A1FE5" w:rsidR="002075C3" w:rsidRDefault="00D859B4" w:rsidP="00D859B4">
      <w:pPr>
        <w:jc w:val="right"/>
        <w:rPr>
          <w:rFonts w:ascii="Times New Roman" w:eastAsia="Calibri" w:hAnsi="Times New Roman" w:cs="Times New Roman"/>
          <w:sz w:val="28"/>
          <w:szCs w:val="28"/>
        </w:rPr>
      </w:pPr>
      <w:r>
        <w:rPr>
          <w:rFonts w:ascii="Times New Roman" w:eastAsia="Calibri" w:hAnsi="Times New Roman" w:cs="Times New Roman"/>
          <w:sz w:val="28"/>
          <w:szCs w:val="28"/>
        </w:rPr>
        <w:t>П</w:t>
      </w:r>
      <w:r w:rsidR="008D3FE6" w:rsidRPr="008D3FE6">
        <w:rPr>
          <w:rFonts w:ascii="Times New Roman" w:eastAsia="Calibri" w:hAnsi="Times New Roman" w:cs="Times New Roman"/>
          <w:sz w:val="28"/>
          <w:szCs w:val="28"/>
        </w:rPr>
        <w:t>риложение 2</w:t>
      </w:r>
    </w:p>
    <w:p w14:paraId="2AA428CD" w14:textId="140523D8" w:rsidR="008D3FE6" w:rsidRDefault="008D3FE6" w:rsidP="008D3FE6">
      <w:pPr>
        <w:jc w:val="center"/>
        <w:rPr>
          <w:rFonts w:ascii="Times New Roman" w:eastAsia="Times New Roman" w:hAnsi="Times New Roman" w:cs="Times New Roman"/>
          <w:b/>
          <w:bCs/>
          <w:sz w:val="28"/>
          <w:szCs w:val="20"/>
          <w:lang w:eastAsia="ru-RU"/>
        </w:rPr>
      </w:pPr>
      <w:r w:rsidRPr="008D3FE6">
        <w:rPr>
          <w:rFonts w:ascii="Times New Roman" w:eastAsia="Calibri" w:hAnsi="Times New Roman" w:cs="Times New Roman"/>
          <w:b/>
          <w:bCs/>
          <w:sz w:val="28"/>
          <w:szCs w:val="28"/>
        </w:rPr>
        <w:t>Перечень медицинских организаций</w:t>
      </w:r>
      <w:r w:rsidRPr="008D3FE6">
        <w:rPr>
          <w:rFonts w:ascii="Times New Roman" w:eastAsia="Times New Roman" w:hAnsi="Times New Roman" w:cs="Times New Roman"/>
          <w:b/>
          <w:bCs/>
          <w:sz w:val="28"/>
          <w:szCs w:val="20"/>
          <w:lang w:eastAsia="ru-RU"/>
        </w:rPr>
        <w:t xml:space="preserve"> по разным категориям населения в разрезе блоков </w:t>
      </w:r>
      <w:r w:rsidR="00B946B1">
        <w:rPr>
          <w:rFonts w:ascii="Times New Roman" w:eastAsia="Times New Roman" w:hAnsi="Times New Roman" w:cs="Times New Roman"/>
          <w:b/>
          <w:bCs/>
          <w:sz w:val="28"/>
          <w:szCs w:val="20"/>
          <w:lang w:eastAsia="ru-RU"/>
        </w:rPr>
        <w:t xml:space="preserve">оценки </w:t>
      </w:r>
      <w:r w:rsidRPr="008D3FE6">
        <w:rPr>
          <w:rFonts w:ascii="Times New Roman" w:eastAsia="Times New Roman" w:hAnsi="Times New Roman" w:cs="Times New Roman"/>
          <w:b/>
          <w:bCs/>
          <w:sz w:val="28"/>
          <w:szCs w:val="20"/>
          <w:lang w:eastAsia="ru-RU"/>
        </w:rPr>
        <w:t>показателей результативности деятельности</w:t>
      </w:r>
    </w:p>
    <w:tbl>
      <w:tblPr>
        <w:tblStyle w:val="a6"/>
        <w:tblW w:w="13745" w:type="dxa"/>
        <w:tblLayout w:type="fixed"/>
        <w:tblLook w:val="04A0" w:firstRow="1" w:lastRow="0" w:firstColumn="1" w:lastColumn="0" w:noHBand="0" w:noVBand="1"/>
      </w:tblPr>
      <w:tblGrid>
        <w:gridCol w:w="925"/>
        <w:gridCol w:w="1055"/>
        <w:gridCol w:w="6804"/>
        <w:gridCol w:w="1701"/>
        <w:gridCol w:w="1559"/>
        <w:gridCol w:w="1701"/>
      </w:tblGrid>
      <w:tr w:rsidR="008143A7" w:rsidRPr="001F4356" w14:paraId="4985A36C" w14:textId="77777777" w:rsidTr="008143A7">
        <w:trPr>
          <w:trHeight w:val="1260"/>
          <w:tblHeader/>
        </w:trPr>
        <w:tc>
          <w:tcPr>
            <w:tcW w:w="925" w:type="dxa"/>
            <w:noWrap/>
            <w:hideMark/>
          </w:tcPr>
          <w:p w14:paraId="22D09A98" w14:textId="2B712BD9" w:rsidR="008143A7" w:rsidRPr="001F4356" w:rsidRDefault="008143A7" w:rsidP="001F4356">
            <w:pP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 </w:t>
            </w:r>
            <w:r w:rsidRPr="00634F63">
              <w:rPr>
                <w:rFonts w:ascii="Times New Roman" w:eastAsia="Times New Roman" w:hAnsi="Times New Roman" w:cs="Times New Roman"/>
                <w:b/>
                <w:bCs/>
                <w:color w:val="000000"/>
                <w:sz w:val="24"/>
                <w:szCs w:val="24"/>
                <w:lang w:eastAsia="ru-RU"/>
              </w:rPr>
              <w:t>№ п/п</w:t>
            </w:r>
          </w:p>
        </w:tc>
        <w:tc>
          <w:tcPr>
            <w:tcW w:w="1055" w:type="dxa"/>
            <w:hideMark/>
          </w:tcPr>
          <w:p w14:paraId="37C7734A" w14:textId="280A3B61"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634F63">
              <w:rPr>
                <w:rFonts w:ascii="Times New Roman" w:eastAsia="Times New Roman" w:hAnsi="Times New Roman" w:cs="Times New Roman"/>
                <w:b/>
                <w:bCs/>
                <w:color w:val="000000"/>
                <w:sz w:val="24"/>
                <w:szCs w:val="24"/>
                <w:lang w:eastAsia="ru-RU"/>
              </w:rPr>
              <w:t>Реестровый номер</w:t>
            </w:r>
            <w:r w:rsidRPr="001F4356">
              <w:rPr>
                <w:rFonts w:ascii="Times New Roman" w:eastAsia="Times New Roman" w:hAnsi="Times New Roman" w:cs="Times New Roman"/>
                <w:b/>
                <w:bCs/>
                <w:color w:val="000000"/>
                <w:sz w:val="24"/>
                <w:szCs w:val="24"/>
                <w:lang w:eastAsia="ru-RU"/>
              </w:rPr>
              <w:t xml:space="preserve">  </w:t>
            </w:r>
          </w:p>
        </w:tc>
        <w:tc>
          <w:tcPr>
            <w:tcW w:w="6804" w:type="dxa"/>
            <w:hideMark/>
          </w:tcPr>
          <w:p w14:paraId="052713A5" w14:textId="77777777" w:rsidR="008143A7" w:rsidRPr="00634F63" w:rsidRDefault="008143A7" w:rsidP="001F4356">
            <w:pPr>
              <w:jc w:val="center"/>
              <w:rPr>
                <w:rFonts w:ascii="Times New Roman" w:eastAsia="Times New Roman" w:hAnsi="Times New Roman" w:cs="Times New Roman"/>
                <w:b/>
                <w:bCs/>
                <w:color w:val="000000"/>
                <w:sz w:val="24"/>
                <w:szCs w:val="24"/>
                <w:lang w:eastAsia="ru-RU"/>
              </w:rPr>
            </w:pPr>
          </w:p>
          <w:p w14:paraId="57AAB502" w14:textId="2B94C3C4"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634F63">
              <w:rPr>
                <w:rFonts w:ascii="Times New Roman" w:eastAsia="Times New Roman" w:hAnsi="Times New Roman" w:cs="Times New Roman"/>
                <w:b/>
                <w:bCs/>
                <w:color w:val="000000"/>
                <w:sz w:val="24"/>
                <w:szCs w:val="24"/>
                <w:lang w:eastAsia="ru-RU"/>
              </w:rPr>
              <w:t>Н</w:t>
            </w:r>
            <w:r w:rsidRPr="001F4356">
              <w:rPr>
                <w:rFonts w:ascii="Times New Roman" w:eastAsia="Times New Roman" w:hAnsi="Times New Roman" w:cs="Times New Roman"/>
                <w:b/>
                <w:bCs/>
                <w:color w:val="000000"/>
                <w:sz w:val="24"/>
                <w:szCs w:val="24"/>
                <w:lang w:eastAsia="ru-RU"/>
              </w:rPr>
              <w:t>аименование</w:t>
            </w:r>
            <w:r w:rsidRPr="00634F63">
              <w:rPr>
                <w:rFonts w:ascii="Times New Roman" w:eastAsia="Times New Roman" w:hAnsi="Times New Roman" w:cs="Times New Roman"/>
                <w:b/>
                <w:bCs/>
                <w:color w:val="000000"/>
                <w:sz w:val="24"/>
                <w:szCs w:val="24"/>
                <w:lang w:eastAsia="ru-RU"/>
              </w:rPr>
              <w:t xml:space="preserve"> медицинской организации</w:t>
            </w:r>
          </w:p>
        </w:tc>
        <w:tc>
          <w:tcPr>
            <w:tcW w:w="1701" w:type="dxa"/>
            <w:hideMark/>
          </w:tcPr>
          <w:p w14:paraId="4AEEFCFF" w14:textId="77777777"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1 блок (взрослое население)</w:t>
            </w:r>
          </w:p>
        </w:tc>
        <w:tc>
          <w:tcPr>
            <w:tcW w:w="1559" w:type="dxa"/>
            <w:hideMark/>
          </w:tcPr>
          <w:p w14:paraId="4D6C925C" w14:textId="77777777"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2 блок (детское население)</w:t>
            </w:r>
          </w:p>
        </w:tc>
        <w:tc>
          <w:tcPr>
            <w:tcW w:w="1701" w:type="dxa"/>
            <w:hideMark/>
          </w:tcPr>
          <w:p w14:paraId="5937B773" w14:textId="77777777"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3 блок (акушерско-гинекологическая помощь)</w:t>
            </w:r>
          </w:p>
        </w:tc>
      </w:tr>
      <w:tr w:rsidR="008143A7" w:rsidRPr="008143A7" w14:paraId="3760BF3D" w14:textId="77777777" w:rsidTr="000F3572">
        <w:trPr>
          <w:trHeight w:val="630"/>
        </w:trPr>
        <w:tc>
          <w:tcPr>
            <w:tcW w:w="925" w:type="dxa"/>
            <w:noWrap/>
          </w:tcPr>
          <w:p w14:paraId="03540B5B" w14:textId="0CE6EF09" w:rsidR="000F3572" w:rsidRPr="008143A7" w:rsidRDefault="000F3572" w:rsidP="000F3572">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055" w:type="dxa"/>
            <w:hideMark/>
          </w:tcPr>
          <w:p w14:paraId="4A44589B"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410005</w:t>
            </w:r>
          </w:p>
        </w:tc>
        <w:tc>
          <w:tcPr>
            <w:tcW w:w="6804" w:type="dxa"/>
            <w:hideMark/>
          </w:tcPr>
          <w:p w14:paraId="401FE6F6"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"КАМЧАТСКИЙ КРАЕВОЙ КАРДИОЛОГИЧЕСКИЙ ДИСПАНСЕР"</w:t>
            </w:r>
          </w:p>
        </w:tc>
        <w:tc>
          <w:tcPr>
            <w:tcW w:w="1701" w:type="dxa"/>
            <w:noWrap/>
            <w:hideMark/>
          </w:tcPr>
          <w:p w14:paraId="22EC3FE3"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C5BBD1B"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4672A640" w14:textId="7D4A33B0"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554E9F">
              <w:rPr>
                <w:rFonts w:ascii="Times New Roman" w:eastAsia="Times New Roman" w:hAnsi="Times New Roman" w:cs="Times New Roman"/>
                <w:color w:val="000000"/>
                <w:sz w:val="24"/>
                <w:szCs w:val="24"/>
                <w:lang w:eastAsia="ru-RU"/>
              </w:rPr>
              <w:t>+</w:t>
            </w:r>
          </w:p>
        </w:tc>
      </w:tr>
      <w:tr w:rsidR="008143A7" w:rsidRPr="008143A7" w14:paraId="4BDA055B" w14:textId="77777777" w:rsidTr="000F3572">
        <w:trPr>
          <w:trHeight w:val="315"/>
        </w:trPr>
        <w:tc>
          <w:tcPr>
            <w:tcW w:w="925" w:type="dxa"/>
            <w:noWrap/>
          </w:tcPr>
          <w:p w14:paraId="159566C6" w14:textId="126CD15D"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055" w:type="dxa"/>
            <w:hideMark/>
          </w:tcPr>
          <w:p w14:paraId="1F9464B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410007</w:t>
            </w:r>
          </w:p>
        </w:tc>
        <w:tc>
          <w:tcPr>
            <w:tcW w:w="6804" w:type="dxa"/>
            <w:hideMark/>
          </w:tcPr>
          <w:p w14:paraId="66D44036"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"КОРЯКСКАЯ ОКРУЖНАЯ БОЛЬНИЦА"</w:t>
            </w:r>
          </w:p>
        </w:tc>
        <w:tc>
          <w:tcPr>
            <w:tcW w:w="1701" w:type="dxa"/>
            <w:noWrap/>
            <w:hideMark/>
          </w:tcPr>
          <w:p w14:paraId="77B0471B"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0A4E1CD" w14:textId="64F26C41" w:rsidR="008143A7" w:rsidRPr="008143A7" w:rsidRDefault="00640B98"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10774D38" w14:textId="432FD8B3"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640B98">
              <w:rPr>
                <w:rFonts w:ascii="Times New Roman" w:eastAsia="Times New Roman" w:hAnsi="Times New Roman" w:cs="Times New Roman"/>
                <w:color w:val="000000"/>
                <w:sz w:val="24"/>
                <w:szCs w:val="24"/>
                <w:lang w:eastAsia="ru-RU"/>
              </w:rPr>
              <w:t>+</w:t>
            </w:r>
          </w:p>
        </w:tc>
      </w:tr>
      <w:tr w:rsidR="008143A7" w:rsidRPr="008143A7" w14:paraId="5E75D1D5" w14:textId="77777777" w:rsidTr="000F3572">
        <w:trPr>
          <w:trHeight w:val="630"/>
        </w:trPr>
        <w:tc>
          <w:tcPr>
            <w:tcW w:w="925" w:type="dxa"/>
            <w:noWrap/>
          </w:tcPr>
          <w:p w14:paraId="060C4DC0" w14:textId="73A88CE3"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1055" w:type="dxa"/>
            <w:hideMark/>
          </w:tcPr>
          <w:p w14:paraId="210F827D"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410008</w:t>
            </w:r>
          </w:p>
        </w:tc>
        <w:tc>
          <w:tcPr>
            <w:tcW w:w="6804" w:type="dxa"/>
            <w:hideMark/>
          </w:tcPr>
          <w:p w14:paraId="073FD0B1"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БОЛЬНИЦА № 1"</w:t>
            </w:r>
          </w:p>
        </w:tc>
        <w:tc>
          <w:tcPr>
            <w:tcW w:w="1701" w:type="dxa"/>
            <w:noWrap/>
            <w:hideMark/>
          </w:tcPr>
          <w:p w14:paraId="3635C2E2"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78234D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6932D72D" w14:textId="22ADF2FB" w:rsidR="008143A7" w:rsidRPr="008143A7" w:rsidRDefault="00554E9F"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2D5C18ED" w14:textId="77777777" w:rsidTr="000F3572">
        <w:trPr>
          <w:trHeight w:val="630"/>
        </w:trPr>
        <w:tc>
          <w:tcPr>
            <w:tcW w:w="925" w:type="dxa"/>
            <w:noWrap/>
          </w:tcPr>
          <w:p w14:paraId="68FFB536" w14:textId="2431D1D5"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055" w:type="dxa"/>
            <w:hideMark/>
          </w:tcPr>
          <w:p w14:paraId="34D7DAD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410009</w:t>
            </w:r>
          </w:p>
        </w:tc>
        <w:tc>
          <w:tcPr>
            <w:tcW w:w="6804" w:type="dxa"/>
            <w:hideMark/>
          </w:tcPr>
          <w:p w14:paraId="2E7BFEC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БОЛЬНИЦА № 2"</w:t>
            </w:r>
          </w:p>
        </w:tc>
        <w:tc>
          <w:tcPr>
            <w:tcW w:w="1701" w:type="dxa"/>
            <w:noWrap/>
            <w:hideMark/>
          </w:tcPr>
          <w:p w14:paraId="65EAFD2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02FF871C"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1FEEF5E5" w14:textId="28BA32D9"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4034AE67" w14:textId="77777777" w:rsidTr="000F3572">
        <w:trPr>
          <w:trHeight w:val="630"/>
        </w:trPr>
        <w:tc>
          <w:tcPr>
            <w:tcW w:w="925" w:type="dxa"/>
            <w:noWrap/>
          </w:tcPr>
          <w:p w14:paraId="4135188F" w14:textId="264BAB7A"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055" w:type="dxa"/>
            <w:hideMark/>
          </w:tcPr>
          <w:p w14:paraId="2CFC055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410011</w:t>
            </w:r>
          </w:p>
        </w:tc>
        <w:tc>
          <w:tcPr>
            <w:tcW w:w="6804" w:type="dxa"/>
            <w:hideMark/>
          </w:tcPr>
          <w:p w14:paraId="5D992062"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 - КАМЧАТСКАЯ ГОРОДСКАЯ ПОЛИКЛИНИКА № 1"</w:t>
            </w:r>
          </w:p>
        </w:tc>
        <w:tc>
          <w:tcPr>
            <w:tcW w:w="1701" w:type="dxa"/>
            <w:noWrap/>
            <w:hideMark/>
          </w:tcPr>
          <w:p w14:paraId="567C398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76B8A9EA"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255B7217" w14:textId="064F4D65" w:rsidR="008143A7" w:rsidRPr="008143A7" w:rsidRDefault="00554E9F"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4BDC7F19" w14:textId="77777777" w:rsidTr="000F3572">
        <w:trPr>
          <w:trHeight w:val="630"/>
        </w:trPr>
        <w:tc>
          <w:tcPr>
            <w:tcW w:w="925" w:type="dxa"/>
            <w:noWrap/>
          </w:tcPr>
          <w:p w14:paraId="40137B49" w14:textId="3FFE2BA8"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055" w:type="dxa"/>
            <w:hideMark/>
          </w:tcPr>
          <w:p w14:paraId="466D7F81"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410012</w:t>
            </w:r>
          </w:p>
        </w:tc>
        <w:tc>
          <w:tcPr>
            <w:tcW w:w="6804" w:type="dxa"/>
            <w:hideMark/>
          </w:tcPr>
          <w:p w14:paraId="1E93AD25"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ПОЛИКЛИНИКА № 3"</w:t>
            </w:r>
          </w:p>
        </w:tc>
        <w:tc>
          <w:tcPr>
            <w:tcW w:w="1701" w:type="dxa"/>
            <w:noWrap/>
            <w:hideMark/>
          </w:tcPr>
          <w:p w14:paraId="22662B1A"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49042F0"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6D64B765" w14:textId="2B58D6BD" w:rsidR="008143A7" w:rsidRPr="008143A7" w:rsidRDefault="00554E9F"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565F5D4C" w14:textId="77777777" w:rsidTr="000F3572">
        <w:trPr>
          <w:trHeight w:val="945"/>
        </w:trPr>
        <w:tc>
          <w:tcPr>
            <w:tcW w:w="925" w:type="dxa"/>
            <w:noWrap/>
          </w:tcPr>
          <w:p w14:paraId="381A7F48" w14:textId="14DD98B0"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1055" w:type="dxa"/>
            <w:hideMark/>
          </w:tcPr>
          <w:p w14:paraId="6B91CA9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410015</w:t>
            </w:r>
          </w:p>
        </w:tc>
        <w:tc>
          <w:tcPr>
            <w:tcW w:w="6804" w:type="dxa"/>
            <w:hideMark/>
          </w:tcPr>
          <w:p w14:paraId="0BA8E8F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ДЕТСКАЯ ПОЛИКЛИНИКА №1"</w:t>
            </w:r>
          </w:p>
        </w:tc>
        <w:tc>
          <w:tcPr>
            <w:tcW w:w="1701" w:type="dxa"/>
            <w:noWrap/>
            <w:hideMark/>
          </w:tcPr>
          <w:p w14:paraId="69FF200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559" w:type="dxa"/>
            <w:noWrap/>
            <w:hideMark/>
          </w:tcPr>
          <w:p w14:paraId="7B7D935F"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hideMark/>
          </w:tcPr>
          <w:p w14:paraId="1B8B9EFF"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r>
      <w:tr w:rsidR="008143A7" w:rsidRPr="008143A7" w14:paraId="48879B15" w14:textId="77777777" w:rsidTr="000F3572">
        <w:trPr>
          <w:trHeight w:val="945"/>
        </w:trPr>
        <w:tc>
          <w:tcPr>
            <w:tcW w:w="925" w:type="dxa"/>
            <w:noWrap/>
          </w:tcPr>
          <w:p w14:paraId="238B2373" w14:textId="14374473"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055" w:type="dxa"/>
            <w:hideMark/>
          </w:tcPr>
          <w:p w14:paraId="2BDBA96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410016</w:t>
            </w:r>
          </w:p>
        </w:tc>
        <w:tc>
          <w:tcPr>
            <w:tcW w:w="6804" w:type="dxa"/>
            <w:hideMark/>
          </w:tcPr>
          <w:p w14:paraId="56147251"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ДЕТСКАЯ ПОЛИКЛИНИКА №2"</w:t>
            </w:r>
          </w:p>
        </w:tc>
        <w:tc>
          <w:tcPr>
            <w:tcW w:w="1701" w:type="dxa"/>
            <w:noWrap/>
            <w:hideMark/>
          </w:tcPr>
          <w:p w14:paraId="69726B62"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559" w:type="dxa"/>
            <w:noWrap/>
            <w:hideMark/>
          </w:tcPr>
          <w:p w14:paraId="658E8643"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hideMark/>
          </w:tcPr>
          <w:p w14:paraId="27C19541"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r>
      <w:tr w:rsidR="008143A7" w:rsidRPr="008143A7" w14:paraId="1E38FE0A" w14:textId="77777777" w:rsidTr="000F3572">
        <w:trPr>
          <w:trHeight w:val="630"/>
        </w:trPr>
        <w:tc>
          <w:tcPr>
            <w:tcW w:w="925" w:type="dxa"/>
            <w:noWrap/>
          </w:tcPr>
          <w:p w14:paraId="5381C170" w14:textId="27499F35"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1055" w:type="dxa"/>
            <w:hideMark/>
          </w:tcPr>
          <w:p w14:paraId="33E6D7A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410018</w:t>
            </w:r>
          </w:p>
        </w:tc>
        <w:tc>
          <w:tcPr>
            <w:tcW w:w="6804" w:type="dxa"/>
            <w:hideMark/>
          </w:tcPr>
          <w:p w14:paraId="2EB1C9AA"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"ЕЛИЗОВСКАЯ РАЙОННАЯ БОЛЬНИЦА"</w:t>
            </w:r>
          </w:p>
        </w:tc>
        <w:tc>
          <w:tcPr>
            <w:tcW w:w="1701" w:type="dxa"/>
            <w:noWrap/>
            <w:hideMark/>
          </w:tcPr>
          <w:p w14:paraId="75925286"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0974E1BC" w14:textId="0A3D7964"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640490EF" w14:textId="73669A89"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4B27D33A" w14:textId="77777777" w:rsidTr="000F3572">
        <w:trPr>
          <w:trHeight w:val="630"/>
        </w:trPr>
        <w:tc>
          <w:tcPr>
            <w:tcW w:w="925" w:type="dxa"/>
            <w:noWrap/>
          </w:tcPr>
          <w:p w14:paraId="22C9552C" w14:textId="5BD161D0"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1055" w:type="dxa"/>
            <w:hideMark/>
          </w:tcPr>
          <w:p w14:paraId="20D5457D"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410028</w:t>
            </w:r>
          </w:p>
        </w:tc>
        <w:tc>
          <w:tcPr>
            <w:tcW w:w="6804" w:type="dxa"/>
            <w:hideMark/>
          </w:tcPr>
          <w:p w14:paraId="58EFBB01"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"МИЛЬКОВСКАЯ РАЙОННАЯ БОЛЬНИЦА"</w:t>
            </w:r>
          </w:p>
        </w:tc>
        <w:tc>
          <w:tcPr>
            <w:tcW w:w="1701" w:type="dxa"/>
            <w:noWrap/>
            <w:hideMark/>
          </w:tcPr>
          <w:p w14:paraId="7FE5EDA0"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32DA1248" w14:textId="4243763A"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72FC1112" w14:textId="311B5DAC"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43FBBA0C" w14:textId="77777777" w:rsidTr="000F3572">
        <w:trPr>
          <w:trHeight w:val="630"/>
        </w:trPr>
        <w:tc>
          <w:tcPr>
            <w:tcW w:w="925" w:type="dxa"/>
            <w:noWrap/>
          </w:tcPr>
          <w:p w14:paraId="51DF434B" w14:textId="0ED44FD7"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1055" w:type="dxa"/>
            <w:hideMark/>
          </w:tcPr>
          <w:p w14:paraId="7D256B4F"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410029</w:t>
            </w:r>
          </w:p>
        </w:tc>
        <w:tc>
          <w:tcPr>
            <w:tcW w:w="6804" w:type="dxa"/>
            <w:hideMark/>
          </w:tcPr>
          <w:p w14:paraId="5ABAEC44"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"УСТЬ-БОЛЬШЕРЕЦКАЯ РАЙОННАЯ БОЛЬНИЦА"</w:t>
            </w:r>
          </w:p>
        </w:tc>
        <w:tc>
          <w:tcPr>
            <w:tcW w:w="1701" w:type="dxa"/>
            <w:noWrap/>
            <w:hideMark/>
          </w:tcPr>
          <w:p w14:paraId="5006DA66"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31F551E6" w14:textId="01E557B8"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2B53AC0A" w14:textId="5662E537"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34CA9385" w14:textId="77777777" w:rsidTr="000F3572">
        <w:trPr>
          <w:trHeight w:val="630"/>
        </w:trPr>
        <w:tc>
          <w:tcPr>
            <w:tcW w:w="925" w:type="dxa"/>
            <w:noWrap/>
          </w:tcPr>
          <w:p w14:paraId="2B1D43F7" w14:textId="7D0D4140"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1055" w:type="dxa"/>
            <w:hideMark/>
          </w:tcPr>
          <w:p w14:paraId="1CC519E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410030</w:t>
            </w:r>
          </w:p>
        </w:tc>
        <w:tc>
          <w:tcPr>
            <w:tcW w:w="6804" w:type="dxa"/>
            <w:hideMark/>
          </w:tcPr>
          <w:p w14:paraId="3D7D5C6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"УСТЬ-КАМЧАТСКАЯ РАЙОННАЯ БОЛЬНИЦА"</w:t>
            </w:r>
          </w:p>
        </w:tc>
        <w:tc>
          <w:tcPr>
            <w:tcW w:w="1701" w:type="dxa"/>
            <w:noWrap/>
            <w:hideMark/>
          </w:tcPr>
          <w:p w14:paraId="0D4FCA45"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90F7888" w14:textId="2B0051BD"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718FCD79" w14:textId="464C9993"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75DBB9E7" w14:textId="77777777" w:rsidTr="000F3572">
        <w:trPr>
          <w:trHeight w:val="630"/>
        </w:trPr>
        <w:tc>
          <w:tcPr>
            <w:tcW w:w="925" w:type="dxa"/>
            <w:noWrap/>
          </w:tcPr>
          <w:p w14:paraId="5A8A12D5" w14:textId="4219E64C"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1055" w:type="dxa"/>
            <w:hideMark/>
          </w:tcPr>
          <w:p w14:paraId="7E01541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410031</w:t>
            </w:r>
          </w:p>
        </w:tc>
        <w:tc>
          <w:tcPr>
            <w:tcW w:w="6804" w:type="dxa"/>
            <w:hideMark/>
          </w:tcPr>
          <w:p w14:paraId="6F00FACF"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"КЛЮЧЕВСКАЯ РАЙОННАЯ БОЛЬНИЦА"</w:t>
            </w:r>
          </w:p>
        </w:tc>
        <w:tc>
          <w:tcPr>
            <w:tcW w:w="1701" w:type="dxa"/>
            <w:noWrap/>
            <w:hideMark/>
          </w:tcPr>
          <w:p w14:paraId="13A2C4BF"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66629C71" w14:textId="03AC750C"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701878B5" w14:textId="0A12FC45"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4F33D133" w14:textId="77777777" w:rsidTr="000F3572">
        <w:trPr>
          <w:trHeight w:val="630"/>
        </w:trPr>
        <w:tc>
          <w:tcPr>
            <w:tcW w:w="925" w:type="dxa"/>
            <w:noWrap/>
          </w:tcPr>
          <w:p w14:paraId="0977C064" w14:textId="2D489EF4"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p>
        </w:tc>
        <w:tc>
          <w:tcPr>
            <w:tcW w:w="1055" w:type="dxa"/>
            <w:hideMark/>
          </w:tcPr>
          <w:p w14:paraId="521C7E5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410032</w:t>
            </w:r>
          </w:p>
        </w:tc>
        <w:tc>
          <w:tcPr>
            <w:tcW w:w="6804" w:type="dxa"/>
            <w:hideMark/>
          </w:tcPr>
          <w:p w14:paraId="4EC1AA67"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"СОБОЛЕВСКАЯ РАЙОННАЯ БОЛЬНИЦА"</w:t>
            </w:r>
          </w:p>
        </w:tc>
        <w:tc>
          <w:tcPr>
            <w:tcW w:w="1701" w:type="dxa"/>
            <w:noWrap/>
            <w:hideMark/>
          </w:tcPr>
          <w:p w14:paraId="76B321F5"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12AAD76" w14:textId="15648B4E"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6D4D72A3" w14:textId="4D40F791"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6E7C057F" w14:textId="77777777" w:rsidTr="000F3572">
        <w:trPr>
          <w:trHeight w:val="630"/>
        </w:trPr>
        <w:tc>
          <w:tcPr>
            <w:tcW w:w="925" w:type="dxa"/>
            <w:noWrap/>
          </w:tcPr>
          <w:p w14:paraId="11ED6048" w14:textId="3FB7EADF"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c>
          <w:tcPr>
            <w:tcW w:w="1055" w:type="dxa"/>
            <w:hideMark/>
          </w:tcPr>
          <w:p w14:paraId="5A9359F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410033</w:t>
            </w:r>
          </w:p>
        </w:tc>
        <w:tc>
          <w:tcPr>
            <w:tcW w:w="6804" w:type="dxa"/>
            <w:hideMark/>
          </w:tcPr>
          <w:p w14:paraId="2A0D666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"БЫСТРИНСКАЯ РАЙОННАЯ БОЛЬНИЦА"</w:t>
            </w:r>
          </w:p>
        </w:tc>
        <w:tc>
          <w:tcPr>
            <w:tcW w:w="1701" w:type="dxa"/>
            <w:noWrap/>
            <w:hideMark/>
          </w:tcPr>
          <w:p w14:paraId="5F1F45D4"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DC6B4E0" w14:textId="50665369"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5B15CD90" w14:textId="009AC5E7"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109B583B" w14:textId="77777777" w:rsidTr="000F3572">
        <w:trPr>
          <w:trHeight w:val="630"/>
        </w:trPr>
        <w:tc>
          <w:tcPr>
            <w:tcW w:w="925" w:type="dxa"/>
            <w:noWrap/>
          </w:tcPr>
          <w:p w14:paraId="26EBC077" w14:textId="3AF590A2"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p>
        </w:tc>
        <w:tc>
          <w:tcPr>
            <w:tcW w:w="1055" w:type="dxa"/>
            <w:hideMark/>
          </w:tcPr>
          <w:p w14:paraId="3D435B4A"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410035</w:t>
            </w:r>
          </w:p>
        </w:tc>
        <w:tc>
          <w:tcPr>
            <w:tcW w:w="6804" w:type="dxa"/>
            <w:hideMark/>
          </w:tcPr>
          <w:p w14:paraId="3897D8DF"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"ВИЛЮЧИНСКАЯ ГОРОДСКАЯ БОЛЬНИЦА"</w:t>
            </w:r>
          </w:p>
        </w:tc>
        <w:tc>
          <w:tcPr>
            <w:tcW w:w="1701" w:type="dxa"/>
            <w:noWrap/>
            <w:hideMark/>
          </w:tcPr>
          <w:p w14:paraId="3467C16C"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0B7420FB" w14:textId="4CA6F1D4"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0122015F" w14:textId="3B9833B9"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2818EBD0" w14:textId="77777777" w:rsidTr="000F3572">
        <w:trPr>
          <w:trHeight w:val="630"/>
        </w:trPr>
        <w:tc>
          <w:tcPr>
            <w:tcW w:w="925" w:type="dxa"/>
            <w:noWrap/>
          </w:tcPr>
          <w:p w14:paraId="3294842F" w14:textId="7CCD72A6"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p>
        </w:tc>
        <w:tc>
          <w:tcPr>
            <w:tcW w:w="1055" w:type="dxa"/>
            <w:hideMark/>
          </w:tcPr>
          <w:p w14:paraId="069FDFA0"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410036</w:t>
            </w:r>
          </w:p>
        </w:tc>
        <w:tc>
          <w:tcPr>
            <w:tcW w:w="6804" w:type="dxa"/>
            <w:hideMark/>
          </w:tcPr>
          <w:p w14:paraId="02AEA3D2"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"НИКОЛЬСКАЯ РАЙОННАЯ БОЛЬНИЦА"</w:t>
            </w:r>
          </w:p>
        </w:tc>
        <w:tc>
          <w:tcPr>
            <w:tcW w:w="1701" w:type="dxa"/>
            <w:noWrap/>
            <w:hideMark/>
          </w:tcPr>
          <w:p w14:paraId="00CF525C"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2C974734" w14:textId="5905201D"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42934DB5" w14:textId="34ADE58F"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3D407FFB" w14:textId="77777777" w:rsidTr="000F3572">
        <w:trPr>
          <w:trHeight w:val="630"/>
        </w:trPr>
        <w:tc>
          <w:tcPr>
            <w:tcW w:w="925" w:type="dxa"/>
            <w:noWrap/>
          </w:tcPr>
          <w:p w14:paraId="5F1B5EA1" w14:textId="4C5F5438"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p>
        </w:tc>
        <w:tc>
          <w:tcPr>
            <w:tcW w:w="1055" w:type="dxa"/>
            <w:hideMark/>
          </w:tcPr>
          <w:p w14:paraId="380A3F0C"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410037</w:t>
            </w:r>
          </w:p>
        </w:tc>
        <w:tc>
          <w:tcPr>
            <w:tcW w:w="6804" w:type="dxa"/>
            <w:hideMark/>
          </w:tcPr>
          <w:p w14:paraId="2F178A00"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"ТИГИЛЬСКАЯ РАЙОННАЯ БОЛЬНИЦА"</w:t>
            </w:r>
          </w:p>
        </w:tc>
        <w:tc>
          <w:tcPr>
            <w:tcW w:w="1701" w:type="dxa"/>
            <w:noWrap/>
            <w:hideMark/>
          </w:tcPr>
          <w:p w14:paraId="3515F073"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25B64C70" w14:textId="0E4C5D71"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5D9F244D" w14:textId="22A97E43"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26F8D362" w14:textId="77777777" w:rsidTr="000F3572">
        <w:trPr>
          <w:trHeight w:val="630"/>
        </w:trPr>
        <w:tc>
          <w:tcPr>
            <w:tcW w:w="925" w:type="dxa"/>
            <w:noWrap/>
          </w:tcPr>
          <w:p w14:paraId="6E7A8A23" w14:textId="1D7D4F82"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p>
        </w:tc>
        <w:tc>
          <w:tcPr>
            <w:tcW w:w="1055" w:type="dxa"/>
            <w:hideMark/>
          </w:tcPr>
          <w:p w14:paraId="6E124544"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410038</w:t>
            </w:r>
          </w:p>
        </w:tc>
        <w:tc>
          <w:tcPr>
            <w:tcW w:w="6804" w:type="dxa"/>
            <w:hideMark/>
          </w:tcPr>
          <w:p w14:paraId="46AC428C"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"КАРАГИНСКАЯ РАЙОННАЯ БОЛЬНИЦА"</w:t>
            </w:r>
          </w:p>
        </w:tc>
        <w:tc>
          <w:tcPr>
            <w:tcW w:w="1701" w:type="dxa"/>
            <w:noWrap/>
            <w:hideMark/>
          </w:tcPr>
          <w:p w14:paraId="5981D105"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643C96B0" w14:textId="5B5D8B62"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036DD108" w14:textId="2EB90D89"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3DF4650F" w14:textId="77777777" w:rsidTr="000F3572">
        <w:trPr>
          <w:trHeight w:val="630"/>
        </w:trPr>
        <w:tc>
          <w:tcPr>
            <w:tcW w:w="925" w:type="dxa"/>
            <w:noWrap/>
          </w:tcPr>
          <w:p w14:paraId="32D22846" w14:textId="583A5842"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p>
        </w:tc>
        <w:tc>
          <w:tcPr>
            <w:tcW w:w="1055" w:type="dxa"/>
            <w:hideMark/>
          </w:tcPr>
          <w:p w14:paraId="435FDED2"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410039</w:t>
            </w:r>
          </w:p>
        </w:tc>
        <w:tc>
          <w:tcPr>
            <w:tcW w:w="6804" w:type="dxa"/>
            <w:hideMark/>
          </w:tcPr>
          <w:p w14:paraId="5BC54FB4"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"ОЛЮТОРСКАЯ РАЙОННАЯ БОЛЬНИЦА"</w:t>
            </w:r>
          </w:p>
        </w:tc>
        <w:tc>
          <w:tcPr>
            <w:tcW w:w="1701" w:type="dxa"/>
            <w:noWrap/>
            <w:hideMark/>
          </w:tcPr>
          <w:p w14:paraId="3B8F9EBB"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0FC94CD2" w14:textId="0C491FEF"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3894C272" w14:textId="6C5ABB29"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1C635D69" w14:textId="77777777" w:rsidTr="000F3572">
        <w:trPr>
          <w:trHeight w:val="630"/>
        </w:trPr>
        <w:tc>
          <w:tcPr>
            <w:tcW w:w="925" w:type="dxa"/>
            <w:noWrap/>
          </w:tcPr>
          <w:p w14:paraId="63D5BB87" w14:textId="55604C49"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p>
        </w:tc>
        <w:tc>
          <w:tcPr>
            <w:tcW w:w="1055" w:type="dxa"/>
            <w:hideMark/>
          </w:tcPr>
          <w:p w14:paraId="19880409"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410040</w:t>
            </w:r>
          </w:p>
        </w:tc>
        <w:tc>
          <w:tcPr>
            <w:tcW w:w="6804" w:type="dxa"/>
            <w:hideMark/>
          </w:tcPr>
          <w:p w14:paraId="78A84719"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"ПЕНЖИНСКАЯ РАЙОННАЯ БОЛЬНИЦА"</w:t>
            </w:r>
          </w:p>
        </w:tc>
        <w:tc>
          <w:tcPr>
            <w:tcW w:w="1701" w:type="dxa"/>
            <w:noWrap/>
            <w:hideMark/>
          </w:tcPr>
          <w:p w14:paraId="6ABC7F6B"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C711718" w14:textId="6FCAFB98"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798FCAC8" w14:textId="5922DF0B"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5F12BAD5" w14:textId="77777777" w:rsidTr="000F3572">
        <w:trPr>
          <w:trHeight w:val="1575"/>
        </w:trPr>
        <w:tc>
          <w:tcPr>
            <w:tcW w:w="925" w:type="dxa"/>
            <w:noWrap/>
          </w:tcPr>
          <w:p w14:paraId="2B033746" w14:textId="4E41F6CD"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w:t>
            </w:r>
          </w:p>
        </w:tc>
        <w:tc>
          <w:tcPr>
            <w:tcW w:w="1055" w:type="dxa"/>
            <w:hideMark/>
          </w:tcPr>
          <w:p w14:paraId="356C3FC3"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410042</w:t>
            </w:r>
          </w:p>
        </w:tc>
        <w:tc>
          <w:tcPr>
            <w:tcW w:w="6804" w:type="dxa"/>
            <w:hideMark/>
          </w:tcPr>
          <w:p w14:paraId="1528EB0F"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КАМЧАТСКАЯ БОЛЬНИЦА ФЕДЕРАЛЬНОГО ГОСУДАРСТВЕННОГО БЮДЖЕТНОГО УЧРЕЖДЕНИЯ ЗДРАВООХРАНЕНИЯ "ДАЛЬНЕВОСТОЧНЫЙ ОКРУЖНОЙ МЕДИЦИНСКИЙ ЦЕНТР ФЕДЕРАЛЬНОГО МЕДИКО-БИОЛОГИЧЕСКОГО АГЕНТСТВА"</w:t>
            </w:r>
          </w:p>
        </w:tc>
        <w:tc>
          <w:tcPr>
            <w:tcW w:w="1701" w:type="dxa"/>
            <w:noWrap/>
            <w:hideMark/>
          </w:tcPr>
          <w:p w14:paraId="5DCE5CD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0CD6FE3"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744A3CFD" w14:textId="29D38755"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70371BC0" w14:textId="77777777" w:rsidTr="000F3572">
        <w:trPr>
          <w:trHeight w:val="1260"/>
        </w:trPr>
        <w:tc>
          <w:tcPr>
            <w:tcW w:w="925" w:type="dxa"/>
            <w:noWrap/>
          </w:tcPr>
          <w:p w14:paraId="6C966035" w14:textId="2228E5E8"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w:t>
            </w:r>
          </w:p>
        </w:tc>
        <w:tc>
          <w:tcPr>
            <w:tcW w:w="1055" w:type="dxa"/>
            <w:hideMark/>
          </w:tcPr>
          <w:p w14:paraId="5FF5C17F"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410043</w:t>
            </w:r>
          </w:p>
        </w:tc>
        <w:tc>
          <w:tcPr>
            <w:tcW w:w="6804" w:type="dxa"/>
            <w:hideMark/>
          </w:tcPr>
          <w:p w14:paraId="783407C4"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ФЕДЕРАЛЬНОЕ КАЗЕННОЕ УЧРЕЖДЕНИЕ ЗДРАВООХРАНЕНИЯ "МЕДИКО-САНИТАРНАЯ ЧАСТЬ МИНИСТЕРСТВА ВНУТРЕННИХ ДЕЛ РОССИЙСКОЙ ФЕДЕРАЦИИ ПО КАМЧАТСКОМУ КРАЮ"</w:t>
            </w:r>
          </w:p>
        </w:tc>
        <w:tc>
          <w:tcPr>
            <w:tcW w:w="1701" w:type="dxa"/>
            <w:noWrap/>
            <w:hideMark/>
          </w:tcPr>
          <w:p w14:paraId="7F1AD3A0"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33590D8"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790281B6" w14:textId="32FB95A8"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30949B6A" w14:textId="77777777" w:rsidTr="000F3572">
        <w:trPr>
          <w:trHeight w:val="630"/>
        </w:trPr>
        <w:tc>
          <w:tcPr>
            <w:tcW w:w="925" w:type="dxa"/>
            <w:noWrap/>
          </w:tcPr>
          <w:p w14:paraId="0D307FAD" w14:textId="67559417"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w:t>
            </w:r>
          </w:p>
        </w:tc>
        <w:tc>
          <w:tcPr>
            <w:tcW w:w="1055" w:type="dxa"/>
            <w:hideMark/>
          </w:tcPr>
          <w:p w14:paraId="189ECB1E"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410047</w:t>
            </w:r>
          </w:p>
        </w:tc>
        <w:tc>
          <w:tcPr>
            <w:tcW w:w="6804" w:type="dxa"/>
            <w:hideMark/>
          </w:tcPr>
          <w:p w14:paraId="073834AD"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 ОЗЕРНОВСКАЯ РАЙОННАЯ БОЛЬНИЦА"</w:t>
            </w:r>
          </w:p>
        </w:tc>
        <w:tc>
          <w:tcPr>
            <w:tcW w:w="1701" w:type="dxa"/>
            <w:noWrap/>
            <w:hideMark/>
          </w:tcPr>
          <w:p w14:paraId="12497950"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27BFA8D6" w14:textId="78A91655"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7EBCEB1C" w14:textId="09CAC5F3"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0C3327A3" w14:textId="77777777" w:rsidTr="000F3572">
        <w:trPr>
          <w:trHeight w:val="630"/>
        </w:trPr>
        <w:tc>
          <w:tcPr>
            <w:tcW w:w="925" w:type="dxa"/>
            <w:noWrap/>
          </w:tcPr>
          <w:p w14:paraId="501B104B" w14:textId="1D885D1B"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w:t>
            </w:r>
          </w:p>
        </w:tc>
        <w:tc>
          <w:tcPr>
            <w:tcW w:w="1055" w:type="dxa"/>
            <w:hideMark/>
          </w:tcPr>
          <w:p w14:paraId="394CDE7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410068</w:t>
            </w:r>
          </w:p>
        </w:tc>
        <w:tc>
          <w:tcPr>
            <w:tcW w:w="6804" w:type="dxa"/>
            <w:hideMark/>
          </w:tcPr>
          <w:p w14:paraId="6799A9B8"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"КАМЧАТСКИЙ КРАЕВОЙ ЦЕНТР МЕДИЦИНСКОЙ ПРОФИЛАКТИКИ"</w:t>
            </w:r>
          </w:p>
        </w:tc>
        <w:tc>
          <w:tcPr>
            <w:tcW w:w="1701" w:type="dxa"/>
            <w:noWrap/>
            <w:hideMark/>
          </w:tcPr>
          <w:p w14:paraId="0D10E7B7"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C961239"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0445FE23" w14:textId="4318B38C"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bl>
    <w:p w14:paraId="2D12E6E0" w14:textId="77777777" w:rsidR="008D3FE6" w:rsidRPr="008D3FE6" w:rsidRDefault="008D3FE6" w:rsidP="008D3FE6">
      <w:pPr>
        <w:jc w:val="center"/>
        <w:rPr>
          <w:rFonts w:ascii="Times New Roman" w:eastAsia="Calibri" w:hAnsi="Times New Roman" w:cs="Times New Roman"/>
          <w:b/>
          <w:bCs/>
          <w:sz w:val="28"/>
          <w:szCs w:val="28"/>
        </w:rPr>
      </w:pPr>
    </w:p>
    <w:p w14:paraId="6EF53B1B" w14:textId="77777777" w:rsidR="002075C3" w:rsidRPr="009665A9" w:rsidRDefault="002075C3" w:rsidP="009665A9">
      <w:pPr>
        <w:rPr>
          <w:rFonts w:ascii="Calibri" w:eastAsia="Calibri" w:hAnsi="Calibri" w:cs="Times New Roman"/>
          <w:color w:val="0000FF"/>
        </w:rPr>
      </w:pPr>
    </w:p>
    <w:p w14:paraId="7083A28D" w14:textId="77777777" w:rsidR="009665A9" w:rsidRPr="009665A9" w:rsidRDefault="009665A9" w:rsidP="009665A9">
      <w:pPr>
        <w:widowControl w:val="0"/>
        <w:autoSpaceDE w:val="0"/>
        <w:autoSpaceDN w:val="0"/>
        <w:spacing w:after="0" w:line="240" w:lineRule="auto"/>
        <w:jc w:val="both"/>
        <w:rPr>
          <w:rFonts w:ascii="Times New Roman" w:eastAsia="Times New Roman" w:hAnsi="Times New Roman" w:cs="Times New Roman"/>
          <w:color w:val="0000FF"/>
          <w:sz w:val="24"/>
          <w:szCs w:val="24"/>
          <w:lang w:eastAsia="ru-RU"/>
        </w:rPr>
      </w:pPr>
    </w:p>
    <w:p w14:paraId="04FFFB47" w14:textId="77777777" w:rsidR="009665A9" w:rsidRPr="009665A9" w:rsidRDefault="009665A9" w:rsidP="009665A9">
      <w:pPr>
        <w:widowControl w:val="0"/>
        <w:autoSpaceDE w:val="0"/>
        <w:autoSpaceDN w:val="0"/>
        <w:spacing w:after="0" w:line="240" w:lineRule="auto"/>
        <w:jc w:val="right"/>
        <w:outlineLvl w:val="1"/>
        <w:rPr>
          <w:rFonts w:ascii="Times New Roman" w:eastAsia="Times New Roman" w:hAnsi="Times New Roman" w:cs="Times New Roman"/>
          <w:sz w:val="28"/>
          <w:szCs w:val="20"/>
          <w:lang w:eastAsia="ru-RU"/>
        </w:rPr>
        <w:sectPr w:rsidR="009665A9" w:rsidRPr="009665A9" w:rsidSect="00D85CBE">
          <w:pgSz w:w="16838" w:h="11906" w:orient="landscape"/>
          <w:pgMar w:top="1701" w:right="1134" w:bottom="851" w:left="1134" w:header="709" w:footer="709" w:gutter="0"/>
          <w:cols w:space="708"/>
          <w:titlePg/>
          <w:docGrid w:linePitch="360"/>
        </w:sectPr>
      </w:pPr>
    </w:p>
    <w:p w14:paraId="6B57969A" w14:textId="234FCB65" w:rsidR="009665A9" w:rsidRPr="009665A9" w:rsidRDefault="009665A9" w:rsidP="009665A9">
      <w:pPr>
        <w:widowControl w:val="0"/>
        <w:autoSpaceDE w:val="0"/>
        <w:autoSpaceDN w:val="0"/>
        <w:spacing w:after="0" w:line="240" w:lineRule="auto"/>
        <w:jc w:val="right"/>
        <w:outlineLvl w:val="1"/>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Приложение </w:t>
      </w:r>
      <w:r w:rsidR="002075C3">
        <w:rPr>
          <w:rFonts w:ascii="Times New Roman" w:eastAsia="Times New Roman" w:hAnsi="Times New Roman" w:cs="Times New Roman"/>
          <w:sz w:val="28"/>
          <w:szCs w:val="20"/>
          <w:lang w:eastAsia="ru-RU"/>
        </w:rPr>
        <w:t>3</w:t>
      </w:r>
    </w:p>
    <w:p w14:paraId="1A397A8C" w14:textId="77777777" w:rsidR="009665A9" w:rsidRPr="009665A9" w:rsidRDefault="009665A9" w:rsidP="009665A9">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2A1F1637" w14:textId="2EB48CA6" w:rsidR="009665A9" w:rsidRPr="009665A9" w:rsidRDefault="009665A9" w:rsidP="009665A9">
      <w:pPr>
        <w:widowControl w:val="0"/>
        <w:autoSpaceDE w:val="0"/>
        <w:autoSpaceDN w:val="0"/>
        <w:spacing w:after="0" w:line="240" w:lineRule="auto"/>
        <w:jc w:val="center"/>
        <w:rPr>
          <w:rFonts w:ascii="Times New Roman" w:eastAsia="Times New Roman" w:hAnsi="Times New Roman" w:cs="Times New Roman"/>
          <w:b/>
          <w:bCs/>
          <w:caps/>
          <w:sz w:val="28"/>
          <w:szCs w:val="20"/>
          <w:lang w:eastAsia="ru-RU"/>
        </w:rPr>
      </w:pPr>
      <w:r w:rsidRPr="009665A9">
        <w:rPr>
          <w:rFonts w:ascii="Times New Roman" w:eastAsia="Times New Roman" w:hAnsi="Times New Roman" w:cs="Times New Roman"/>
          <w:b/>
          <w:bCs/>
          <w:caps/>
          <w:sz w:val="28"/>
          <w:szCs w:val="20"/>
          <w:lang w:eastAsia="ru-RU"/>
        </w:rPr>
        <w:t xml:space="preserve">порядок расчета значений показателей результативности </w:t>
      </w:r>
      <w:r w:rsidRPr="009665A9">
        <w:rPr>
          <w:rFonts w:ascii="Times New Roman" w:eastAsia="Times New Roman" w:hAnsi="Times New Roman" w:cs="Times New Roman"/>
          <w:b/>
          <w:bCs/>
          <w:caps/>
          <w:sz w:val="28"/>
          <w:szCs w:val="20"/>
          <w:lang w:eastAsia="ru-RU"/>
        </w:rPr>
        <w:br/>
        <w:t>деятельности медицинских организаций</w:t>
      </w:r>
    </w:p>
    <w:p w14:paraId="05A40F28" w14:textId="77777777" w:rsidR="009665A9" w:rsidRPr="009665A9" w:rsidRDefault="009665A9" w:rsidP="009665A9">
      <w:pPr>
        <w:widowControl w:val="0"/>
        <w:autoSpaceDE w:val="0"/>
        <w:autoSpaceDN w:val="0"/>
        <w:spacing w:after="0" w:line="240" w:lineRule="auto"/>
        <w:jc w:val="center"/>
        <w:rPr>
          <w:rFonts w:ascii="Times New Roman" w:eastAsia="Times New Roman" w:hAnsi="Times New Roman" w:cs="Times New Roman"/>
          <w:caps/>
          <w:sz w:val="28"/>
          <w:szCs w:val="20"/>
          <w:lang w:eastAsia="ru-RU"/>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3544"/>
        <w:gridCol w:w="4822"/>
        <w:gridCol w:w="1335"/>
        <w:gridCol w:w="14"/>
        <w:gridCol w:w="66"/>
        <w:gridCol w:w="4252"/>
      </w:tblGrid>
      <w:tr w:rsidR="005E16C1" w:rsidRPr="005E16C1" w14:paraId="5D864CC1" w14:textId="77777777" w:rsidTr="00F617E4">
        <w:trPr>
          <w:trHeight w:val="832"/>
        </w:trPr>
        <w:tc>
          <w:tcPr>
            <w:tcW w:w="704" w:type="dxa"/>
            <w:tcBorders>
              <w:top w:val="single" w:sz="4" w:space="0" w:color="000000"/>
              <w:left w:val="single" w:sz="4" w:space="0" w:color="000000"/>
              <w:bottom w:val="single" w:sz="4" w:space="0" w:color="000000"/>
              <w:right w:val="single" w:sz="4" w:space="0" w:color="000000"/>
            </w:tcBorders>
            <w:vAlign w:val="center"/>
            <w:hideMark/>
          </w:tcPr>
          <w:p w14:paraId="2ABF1D8E" w14:textId="77777777" w:rsidR="005E16C1" w:rsidRPr="005E16C1" w:rsidRDefault="005E16C1" w:rsidP="005E16C1">
            <w:pPr>
              <w:spacing w:after="0"/>
              <w:jc w:val="center"/>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00DD97EC" w14:textId="77777777" w:rsidR="005E16C1" w:rsidRPr="005E16C1" w:rsidRDefault="005E16C1" w:rsidP="005E16C1">
            <w:pPr>
              <w:spacing w:after="0"/>
              <w:jc w:val="center"/>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Наименование показателя</w:t>
            </w:r>
          </w:p>
        </w:tc>
        <w:tc>
          <w:tcPr>
            <w:tcW w:w="4822" w:type="dxa"/>
            <w:tcBorders>
              <w:top w:val="single" w:sz="4" w:space="0" w:color="000000"/>
              <w:left w:val="single" w:sz="4" w:space="0" w:color="000000"/>
              <w:bottom w:val="single" w:sz="4" w:space="0" w:color="000000"/>
              <w:right w:val="single" w:sz="4" w:space="0" w:color="000000"/>
            </w:tcBorders>
            <w:vAlign w:val="center"/>
            <w:hideMark/>
          </w:tcPr>
          <w:p w14:paraId="5019E936" w14:textId="77777777" w:rsidR="005E16C1" w:rsidRPr="005E16C1" w:rsidRDefault="005E16C1" w:rsidP="005E16C1">
            <w:pPr>
              <w:spacing w:after="0"/>
              <w:jc w:val="center"/>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Формула расчета**</w:t>
            </w:r>
          </w:p>
        </w:tc>
        <w:tc>
          <w:tcPr>
            <w:tcW w:w="1415" w:type="dxa"/>
            <w:gridSpan w:val="3"/>
            <w:tcBorders>
              <w:top w:val="single" w:sz="4" w:space="0" w:color="000000"/>
              <w:left w:val="single" w:sz="4" w:space="0" w:color="000000"/>
              <w:bottom w:val="single" w:sz="4" w:space="0" w:color="000000"/>
              <w:right w:val="single" w:sz="4" w:space="0" w:color="000000"/>
            </w:tcBorders>
            <w:vAlign w:val="center"/>
            <w:hideMark/>
          </w:tcPr>
          <w:p w14:paraId="0D14AA77" w14:textId="77777777" w:rsidR="005E16C1" w:rsidRPr="005E16C1" w:rsidRDefault="005E16C1" w:rsidP="005E16C1">
            <w:pPr>
              <w:spacing w:after="0"/>
              <w:jc w:val="center"/>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Единицы измерения</w:t>
            </w:r>
          </w:p>
        </w:tc>
        <w:tc>
          <w:tcPr>
            <w:tcW w:w="4252" w:type="dxa"/>
            <w:tcBorders>
              <w:top w:val="single" w:sz="4" w:space="0" w:color="000000"/>
              <w:left w:val="single" w:sz="4" w:space="0" w:color="000000"/>
              <w:bottom w:val="single" w:sz="4" w:space="0" w:color="000000"/>
              <w:right w:val="single" w:sz="4" w:space="0" w:color="000000"/>
            </w:tcBorders>
            <w:vAlign w:val="center"/>
            <w:hideMark/>
          </w:tcPr>
          <w:p w14:paraId="6CDC611B" w14:textId="77777777" w:rsidR="005E16C1" w:rsidRPr="005E16C1" w:rsidRDefault="005E16C1" w:rsidP="005E16C1">
            <w:pPr>
              <w:spacing w:after="0"/>
              <w:jc w:val="center"/>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Источник</w:t>
            </w:r>
          </w:p>
        </w:tc>
      </w:tr>
      <w:tr w:rsidR="005E16C1" w:rsidRPr="005E16C1" w14:paraId="7A2BA5A1" w14:textId="77777777" w:rsidTr="005E16C1">
        <w:trPr>
          <w:trHeight w:val="831"/>
        </w:trPr>
        <w:tc>
          <w:tcPr>
            <w:tcW w:w="14737"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43B8360" w14:textId="77777777" w:rsidR="005E16C1" w:rsidRPr="005E16C1" w:rsidRDefault="005E16C1" w:rsidP="005E16C1">
            <w:pPr>
              <w:spacing w:after="0"/>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 xml:space="preserve">                                                                       Взрослое население (в возрасте 18 лет и старше)</w:t>
            </w:r>
          </w:p>
        </w:tc>
      </w:tr>
      <w:tr w:rsidR="005E16C1" w:rsidRPr="005E16C1" w14:paraId="3AEC7FE0" w14:textId="77777777" w:rsidTr="00F617E4">
        <w:trPr>
          <w:trHeight w:val="841"/>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777E14AF" w14:textId="77777777" w:rsidR="005E16C1" w:rsidRPr="005E16C1" w:rsidRDefault="005E16C1" w:rsidP="005E16C1">
            <w:pPr>
              <w:spacing w:after="0"/>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 xml:space="preserve">                                                              Оценка эффективности профилактических мероприятий</w:t>
            </w:r>
          </w:p>
        </w:tc>
      </w:tr>
      <w:tr w:rsidR="005E16C1" w:rsidRPr="005E16C1" w14:paraId="4B65D361" w14:textId="77777777" w:rsidTr="00F617E4">
        <w:tc>
          <w:tcPr>
            <w:tcW w:w="704" w:type="dxa"/>
            <w:tcBorders>
              <w:top w:val="single" w:sz="4" w:space="0" w:color="000000"/>
              <w:left w:val="single" w:sz="4" w:space="0" w:color="000000"/>
              <w:bottom w:val="single" w:sz="4" w:space="0" w:color="000000"/>
              <w:right w:val="single" w:sz="4" w:space="0" w:color="000000"/>
            </w:tcBorders>
          </w:tcPr>
          <w:p w14:paraId="1DF2896C"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1.</w:t>
            </w:r>
          </w:p>
        </w:tc>
        <w:tc>
          <w:tcPr>
            <w:tcW w:w="3544" w:type="dxa"/>
            <w:tcBorders>
              <w:top w:val="single" w:sz="4" w:space="0" w:color="000000"/>
              <w:left w:val="single" w:sz="4" w:space="0" w:color="000000"/>
              <w:bottom w:val="single" w:sz="4" w:space="0" w:color="000000"/>
              <w:right w:val="single" w:sz="4" w:space="0" w:color="000000"/>
            </w:tcBorders>
            <w:hideMark/>
          </w:tcPr>
          <w:p w14:paraId="7C8EADED" w14:textId="77777777" w:rsidR="005E16C1" w:rsidRPr="005E16C1" w:rsidRDefault="005E16C1" w:rsidP="005E16C1">
            <w:pPr>
              <w:spacing w:after="0"/>
              <w:ind w:firstLine="325"/>
              <w:rPr>
                <w:rFonts w:ascii="Times New Roman" w:eastAsia="Times New Roman" w:hAnsi="Times New Roman" w:cs="Times New Roman"/>
                <w:color w:val="000000"/>
                <w:sz w:val="24"/>
                <w:szCs w:val="24"/>
                <w:lang w:eastAsia="ru-RU"/>
              </w:rPr>
            </w:pPr>
            <w:r w:rsidRPr="005E16C1">
              <w:rPr>
                <w:rFonts w:ascii="Times New Roman" w:eastAsia="Times New Roman" w:hAnsi="Times New Roman" w:cs="Times New Roman"/>
                <w:color w:val="000000"/>
                <w:sz w:val="24"/>
                <w:szCs w:val="24"/>
                <w:lang w:eastAsia="ru-RU"/>
              </w:rPr>
              <w:t>Доля врачебных посещений с профилактической целью за период, от общего числа посещений за период (включая посещения на дому).</w:t>
            </w:r>
          </w:p>
          <w:p w14:paraId="08B3580F" w14:textId="77777777" w:rsidR="005E16C1" w:rsidRPr="005E16C1" w:rsidRDefault="005E16C1" w:rsidP="005E16C1">
            <w:pPr>
              <w:spacing w:after="0"/>
              <w:ind w:firstLine="325"/>
              <w:rPr>
                <w:rFonts w:ascii="Times New Roman" w:eastAsia="Times New Roman" w:hAnsi="Times New Roman" w:cs="Times New Roman"/>
                <w:color w:val="000000"/>
                <w:sz w:val="24"/>
                <w:szCs w:val="24"/>
              </w:rPr>
            </w:pPr>
          </w:p>
        </w:tc>
        <w:tc>
          <w:tcPr>
            <w:tcW w:w="4822" w:type="dxa"/>
            <w:tcBorders>
              <w:top w:val="single" w:sz="4" w:space="0" w:color="000000"/>
              <w:left w:val="single" w:sz="4" w:space="0" w:color="000000"/>
              <w:bottom w:val="single" w:sz="4" w:space="0" w:color="000000"/>
              <w:right w:val="single" w:sz="4" w:space="0" w:color="000000"/>
            </w:tcBorders>
          </w:tcPr>
          <w:p w14:paraId="6345EDC5"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D</m:t>
                </m:r>
                <m:r>
                  <w:rPr>
                    <w:rFonts w:ascii="Cambria Math" w:eastAsia="Cambria Math" w:hAnsi="Cambria Math" w:cs="Cambria Math"/>
                    <w:color w:val="000000"/>
                    <w:sz w:val="24"/>
                    <w:szCs w:val="24"/>
                    <w:vertAlign w:val="subscript"/>
                  </w:rPr>
                  <m:t>prof</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P</m:t>
                    </m:r>
                    <m:r>
                      <w:rPr>
                        <w:rFonts w:ascii="Cambria Math" w:eastAsia="Cambria Math" w:hAnsi="Cambria Math" w:cs="Cambria Math"/>
                        <w:color w:val="000000"/>
                        <w:sz w:val="24"/>
                        <w:szCs w:val="24"/>
                        <w:vertAlign w:val="subscript"/>
                      </w:rPr>
                      <m:t>prof</m:t>
                    </m:r>
                  </m:num>
                  <m:den>
                    <m:r>
                      <w:rPr>
                        <w:rFonts w:ascii="Cambria Math" w:eastAsia="Times New Roman" w:hAnsi="Times New Roman" w:cs="Times New Roman"/>
                        <w:color w:val="000000"/>
                        <w:sz w:val="24"/>
                        <w:szCs w:val="24"/>
                        <w:vertAlign w:val="subscript"/>
                        <w:lang w:val="en-US"/>
                      </w:rPr>
                      <m:t>(Pv</m:t>
                    </m:r>
                    <m:r>
                      <w:rPr>
                        <w:rFonts w:ascii="Cambria Math" w:eastAsia="Cambria Math" w:hAnsi="Cambria Math" w:cs="Cambria Math"/>
                        <w:color w:val="000000"/>
                        <w:sz w:val="24"/>
                        <w:szCs w:val="24"/>
                        <w:vertAlign w:val="subscript"/>
                      </w:rPr>
                      <m:t>s+</m:t>
                    </m:r>
                    <m:r>
                      <w:rPr>
                        <w:rFonts w:ascii="Cambria Math" w:eastAsia="Cambria Math" w:hAnsi="Cambria Math" w:cs="Cambria Math"/>
                        <w:color w:val="000000"/>
                        <w:sz w:val="24"/>
                        <w:szCs w:val="24"/>
                        <w:vertAlign w:val="subscript"/>
                        <w:lang w:val="en-US"/>
                      </w:rPr>
                      <m:t>Oz*k)</m:t>
                    </m:r>
                  </m:den>
                </m:f>
                <m:r>
                  <w:rPr>
                    <w:rFonts w:ascii="Cambria Math" w:eastAsia="Times New Roman" w:hAnsi="Cambria Math" w:cs="Times New Roman"/>
                    <w:color w:val="000000"/>
                    <w:sz w:val="24"/>
                    <w:szCs w:val="24"/>
                  </w:rPr>
                  <m:t>×100,</m:t>
                </m:r>
              </m:oMath>
            </m:oMathPara>
          </w:p>
          <w:p w14:paraId="0CBF92DC"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2C71B1CD"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D</w:t>
            </w:r>
            <w:r w:rsidRPr="005E16C1">
              <w:rPr>
                <w:rFonts w:ascii="Times New Roman" w:eastAsia="Times New Roman" w:hAnsi="Times New Roman" w:cs="Times New Roman"/>
                <w:color w:val="000000"/>
                <w:sz w:val="24"/>
                <w:szCs w:val="24"/>
                <w:vertAlign w:val="subscript"/>
              </w:rPr>
              <w:t xml:space="preserve">prof </w:t>
            </w:r>
            <w:r w:rsidRPr="005E16C1">
              <w:rPr>
                <w:rFonts w:ascii="Times New Roman" w:eastAsia="Times New Roman" w:hAnsi="Times New Roman" w:cs="Times New Roman"/>
                <w:color w:val="000000"/>
                <w:sz w:val="24"/>
                <w:szCs w:val="24"/>
              </w:rPr>
              <w:t>– доля врачебных посещений с профилактической целью за период, от общего числа посещений за период (включая посещения на дому), выраженное в процентах;</w:t>
            </w:r>
          </w:p>
          <w:p w14:paraId="20BEE1F0"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P</w:t>
            </w:r>
            <w:r w:rsidRPr="005E16C1">
              <w:rPr>
                <w:rFonts w:ascii="Times New Roman" w:eastAsia="Times New Roman" w:hAnsi="Times New Roman" w:cs="Times New Roman"/>
                <w:color w:val="000000"/>
                <w:sz w:val="24"/>
                <w:szCs w:val="24"/>
                <w:vertAlign w:val="subscript"/>
              </w:rPr>
              <w:t>prof</w:t>
            </w:r>
            <w:r w:rsidRPr="005E16C1">
              <w:rPr>
                <w:rFonts w:ascii="Times New Roman" w:eastAsia="Times New Roman" w:hAnsi="Times New Roman" w:cs="Times New Roman"/>
                <w:color w:val="000000"/>
                <w:sz w:val="24"/>
                <w:szCs w:val="24"/>
              </w:rPr>
              <w:t xml:space="preserve"> – число врачебных посещений с профилактической целью за период;</w:t>
            </w:r>
          </w:p>
          <w:p w14:paraId="55EE6D35"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P</w:t>
            </w:r>
            <w:r w:rsidRPr="005E16C1">
              <w:rPr>
                <w:rFonts w:ascii="Times New Roman" w:eastAsia="Times New Roman" w:hAnsi="Times New Roman" w:cs="Times New Roman"/>
                <w:color w:val="000000"/>
                <w:sz w:val="24"/>
                <w:szCs w:val="24"/>
                <w:vertAlign w:val="subscript"/>
              </w:rPr>
              <w:t xml:space="preserve">vs </w:t>
            </w:r>
            <w:r w:rsidRPr="005E16C1">
              <w:rPr>
                <w:rFonts w:ascii="Times New Roman" w:eastAsia="Times New Roman" w:hAnsi="Times New Roman" w:cs="Times New Roman"/>
                <w:color w:val="000000"/>
                <w:sz w:val="24"/>
                <w:szCs w:val="24"/>
              </w:rPr>
              <w:t xml:space="preserve">– </w:t>
            </w:r>
            <w:r w:rsidRPr="005E16C1">
              <w:rPr>
                <w:rFonts w:ascii="Times New Roman" w:eastAsia="Times New Roman" w:hAnsi="Times New Roman" w:cs="Times New Roman"/>
                <w:color w:val="000000"/>
                <w:sz w:val="24"/>
                <w:szCs w:val="24"/>
                <w:lang w:eastAsia="ru-RU"/>
              </w:rPr>
              <w:t>посещений за период (включая посещения на дому)</w:t>
            </w:r>
            <w:r w:rsidRPr="005E16C1">
              <w:rPr>
                <w:rFonts w:ascii="Times New Roman" w:eastAsia="Times New Roman" w:hAnsi="Times New Roman" w:cs="Times New Roman"/>
                <w:color w:val="000000"/>
                <w:sz w:val="24"/>
                <w:szCs w:val="24"/>
              </w:rPr>
              <w:t>;</w:t>
            </w:r>
          </w:p>
          <w:p w14:paraId="36E06CDC"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w:t>
            </w:r>
            <w:r w:rsidRPr="005E16C1">
              <w:rPr>
                <w:rFonts w:ascii="Times New Roman" w:eastAsia="Times New Roman" w:hAnsi="Times New Roman" w:cs="Times New Roman"/>
                <w:color w:val="000000"/>
                <w:sz w:val="24"/>
                <w:szCs w:val="24"/>
                <w:lang w:val="en-US"/>
              </w:rPr>
              <w:t>z</w:t>
            </w:r>
            <w:r w:rsidRPr="005E16C1">
              <w:rPr>
                <w:rFonts w:ascii="Times New Roman" w:eastAsia="Times New Roman" w:hAnsi="Times New Roman" w:cs="Times New Roman"/>
                <w:color w:val="000000"/>
                <w:sz w:val="24"/>
                <w:szCs w:val="24"/>
              </w:rPr>
              <w:t xml:space="preserve"> – общее число обращений за отчетный период;</w:t>
            </w:r>
          </w:p>
          <w:p w14:paraId="5ABD0F4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lang w:val="en-US"/>
              </w:rPr>
              <w:t>k</w:t>
            </w:r>
            <w:r w:rsidRPr="005E16C1">
              <w:rPr>
                <w:rFonts w:ascii="Times New Roman" w:eastAsia="Times New Roman" w:hAnsi="Times New Roman" w:cs="Times New Roman"/>
                <w:color w:val="000000"/>
                <w:sz w:val="24"/>
                <w:szCs w:val="24"/>
              </w:rPr>
              <w:t xml:space="preserve"> – коэффициент перевода обращений в посещения.</w:t>
            </w:r>
          </w:p>
        </w:tc>
        <w:tc>
          <w:tcPr>
            <w:tcW w:w="1335" w:type="dxa"/>
            <w:tcBorders>
              <w:top w:val="single" w:sz="4" w:space="0" w:color="000000"/>
              <w:left w:val="single" w:sz="4" w:space="0" w:color="000000"/>
              <w:bottom w:val="single" w:sz="4" w:space="0" w:color="000000"/>
              <w:right w:val="single" w:sz="4" w:space="0" w:color="000000"/>
            </w:tcBorders>
            <w:hideMark/>
          </w:tcPr>
          <w:p w14:paraId="21FF40ED"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586A97CB"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оказанной медицинской помощи застрахованным лицам за исключением посещений стоматологического профиля.</w:t>
            </w:r>
          </w:p>
          <w:p w14:paraId="0C4E1C78"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2BA6D347"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3A0420A9"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tc>
      </w:tr>
      <w:tr w:rsidR="005E16C1" w:rsidRPr="005E16C1" w14:paraId="03A19271" w14:textId="77777777" w:rsidTr="00F617E4">
        <w:tc>
          <w:tcPr>
            <w:tcW w:w="704" w:type="dxa"/>
            <w:tcBorders>
              <w:top w:val="single" w:sz="4" w:space="0" w:color="000000"/>
              <w:left w:val="single" w:sz="4" w:space="0" w:color="000000"/>
              <w:bottom w:val="single" w:sz="4" w:space="0" w:color="000000"/>
              <w:right w:val="single" w:sz="4" w:space="0" w:color="000000"/>
            </w:tcBorders>
          </w:tcPr>
          <w:p w14:paraId="1C6AFDDE"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2.</w:t>
            </w:r>
          </w:p>
        </w:tc>
        <w:tc>
          <w:tcPr>
            <w:tcW w:w="3544" w:type="dxa"/>
            <w:tcBorders>
              <w:top w:val="single" w:sz="4" w:space="0" w:color="000000"/>
              <w:left w:val="single" w:sz="4" w:space="0" w:color="000000"/>
              <w:bottom w:val="single" w:sz="4" w:space="0" w:color="000000"/>
              <w:right w:val="single" w:sz="4" w:space="0" w:color="000000"/>
            </w:tcBorders>
            <w:hideMark/>
          </w:tcPr>
          <w:p w14:paraId="4F99E804" w14:textId="34B3B98E" w:rsidR="005E16C1" w:rsidRPr="005E16C1" w:rsidRDefault="005E16C1" w:rsidP="005E16C1">
            <w:pPr>
              <w:spacing w:after="0"/>
              <w:ind w:firstLine="325"/>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взрослых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tc>
        <w:tc>
          <w:tcPr>
            <w:tcW w:w="4822" w:type="dxa"/>
            <w:tcBorders>
              <w:top w:val="single" w:sz="4" w:space="0" w:color="000000"/>
              <w:left w:val="single" w:sz="4" w:space="0" w:color="000000"/>
              <w:bottom w:val="single" w:sz="4" w:space="0" w:color="000000"/>
              <w:right w:val="single" w:sz="4" w:space="0" w:color="000000"/>
            </w:tcBorders>
          </w:tcPr>
          <w:p w14:paraId="5E66CE66"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D</m:t>
                </m:r>
                <m:r>
                  <w:rPr>
                    <w:rFonts w:ascii="Cambria Math" w:eastAsia="Cambria Math" w:hAnsi="Cambria Math" w:cs="Cambria Math"/>
                    <w:color w:val="000000"/>
                    <w:sz w:val="24"/>
                    <w:szCs w:val="24"/>
                    <w:vertAlign w:val="subscript"/>
                  </w:rPr>
                  <m:t>бск</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BSK</m:t>
                    </m:r>
                    <m:r>
                      <w:rPr>
                        <w:rFonts w:ascii="Cambria Math" w:eastAsia="Cambria Math" w:hAnsi="Cambria Math" w:cs="Cambria Math"/>
                        <w:color w:val="000000"/>
                        <w:sz w:val="24"/>
                        <w:szCs w:val="24"/>
                        <w:vertAlign w:val="subscript"/>
                      </w:rPr>
                      <m:t>дисп</m:t>
                    </m:r>
                  </m:num>
                  <m:den>
                    <m:r>
                      <w:rPr>
                        <w:rFonts w:ascii="Cambria Math" w:eastAsia="Cambria Math" w:hAnsi="Cambria Math" w:cs="Cambria Math"/>
                        <w:color w:val="000000"/>
                        <w:sz w:val="24"/>
                        <w:szCs w:val="24"/>
                      </w:rPr>
                      <m:t>BSK</m:t>
                    </m:r>
                    <m:r>
                      <w:rPr>
                        <w:rFonts w:ascii="Cambria Math" w:eastAsia="Cambria Math" w:hAnsi="Cambria Math" w:cs="Cambria Math"/>
                        <w:color w:val="000000"/>
                        <w:sz w:val="24"/>
                        <w:szCs w:val="24"/>
                        <w:vertAlign w:val="subscript"/>
                      </w:rPr>
                      <m:t>вп</m:t>
                    </m:r>
                  </m:den>
                </m:f>
                <m:r>
                  <w:rPr>
                    <w:rFonts w:ascii="Cambria Math" w:eastAsia="Times New Roman" w:hAnsi="Cambria Math" w:cs="Times New Roman"/>
                    <w:color w:val="000000"/>
                    <w:sz w:val="24"/>
                    <w:szCs w:val="24"/>
                  </w:rPr>
                  <m:t>×100,</m:t>
                </m:r>
              </m:oMath>
            </m:oMathPara>
          </w:p>
          <w:p w14:paraId="2908FCF1"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58DC73E1"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D</w:t>
            </w:r>
            <w:r w:rsidRPr="005E16C1">
              <w:rPr>
                <w:rFonts w:ascii="Times New Roman" w:eastAsia="Times New Roman" w:hAnsi="Times New Roman" w:cs="Times New Roman"/>
                <w:color w:val="000000"/>
                <w:sz w:val="24"/>
                <w:szCs w:val="24"/>
                <w:vertAlign w:val="subscript"/>
              </w:rPr>
              <w:t xml:space="preserve">бск </w:t>
            </w:r>
            <w:r w:rsidRPr="005E16C1">
              <w:rPr>
                <w:rFonts w:ascii="Times New Roman" w:eastAsia="Times New Roman" w:hAnsi="Times New Roman" w:cs="Times New Roman"/>
                <w:color w:val="000000"/>
                <w:sz w:val="24"/>
                <w:szCs w:val="24"/>
              </w:rPr>
              <w:t>– 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p w14:paraId="1C565FC6"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BSK</w:t>
            </w:r>
            <w:r w:rsidRPr="005E16C1">
              <w:rPr>
                <w:rFonts w:ascii="Times New Roman" w:eastAsia="Times New Roman" w:hAnsi="Times New Roman" w:cs="Times New Roman"/>
                <w:color w:val="000000"/>
                <w:sz w:val="24"/>
                <w:szCs w:val="24"/>
                <w:vertAlign w:val="subscript"/>
              </w:rPr>
              <w:t>дисп</w:t>
            </w:r>
            <w:r w:rsidRPr="005E16C1">
              <w:rPr>
                <w:rFonts w:ascii="Times New Roman" w:eastAsia="Times New Roman" w:hAnsi="Times New Roman" w:cs="Times New Roman"/>
                <w:color w:val="000000"/>
                <w:sz w:val="24"/>
                <w:szCs w:val="24"/>
              </w:rPr>
              <w:t xml:space="preserve"> – число взрослых пациентов с болезнями системы кровообращения, выявленными впервые при профилактических медицинских осмотрах и диспансеризации за период;</w:t>
            </w:r>
          </w:p>
          <w:p w14:paraId="38A4EB06"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BSK</w:t>
            </w:r>
            <w:r w:rsidRPr="005E16C1">
              <w:rPr>
                <w:rFonts w:ascii="Times New Roman" w:eastAsia="Times New Roman" w:hAnsi="Times New Roman" w:cs="Times New Roman"/>
                <w:color w:val="000000"/>
                <w:sz w:val="24"/>
                <w:szCs w:val="24"/>
                <w:vertAlign w:val="subscript"/>
              </w:rPr>
              <w:t xml:space="preserve">вп </w:t>
            </w:r>
            <w:r w:rsidRPr="005E16C1">
              <w:rPr>
                <w:rFonts w:ascii="Times New Roman" w:eastAsia="Times New Roman" w:hAnsi="Times New Roman" w:cs="Times New Roman"/>
                <w:color w:val="000000"/>
                <w:sz w:val="24"/>
                <w:szCs w:val="24"/>
              </w:rPr>
              <w:t>– общее число взрослых пациентов с болезнями системы кровообращения с впервые в жизни установленным диагнозом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29D91295"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07AAA9F6"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оказанной медицинской помощи застрахованным лицам.</w:t>
            </w:r>
          </w:p>
          <w:p w14:paraId="3946EEF3"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7149BD09"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34E5FD87"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763BF63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756265F6"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5AEE8C7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p w14:paraId="0C8FCC69"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tc>
      </w:tr>
      <w:tr w:rsidR="005E16C1" w:rsidRPr="005E16C1" w14:paraId="06E8D1F7" w14:textId="77777777" w:rsidTr="00F617E4">
        <w:tc>
          <w:tcPr>
            <w:tcW w:w="704" w:type="dxa"/>
            <w:tcBorders>
              <w:top w:val="single" w:sz="4" w:space="0" w:color="000000"/>
              <w:left w:val="single" w:sz="4" w:space="0" w:color="000000"/>
              <w:bottom w:val="single" w:sz="4" w:space="0" w:color="000000"/>
              <w:right w:val="single" w:sz="4" w:space="0" w:color="000000"/>
            </w:tcBorders>
            <w:hideMark/>
          </w:tcPr>
          <w:p w14:paraId="687BB8AA"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3. </w:t>
            </w:r>
          </w:p>
        </w:tc>
        <w:tc>
          <w:tcPr>
            <w:tcW w:w="3544" w:type="dxa"/>
            <w:tcBorders>
              <w:top w:val="single" w:sz="4" w:space="0" w:color="000000"/>
              <w:left w:val="single" w:sz="4" w:space="0" w:color="000000"/>
              <w:bottom w:val="single" w:sz="4" w:space="0" w:color="000000"/>
              <w:right w:val="single" w:sz="4" w:space="0" w:color="000000"/>
            </w:tcBorders>
            <w:hideMark/>
          </w:tcPr>
          <w:p w14:paraId="6D6833C3" w14:textId="6DE24916"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взрослых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tc>
        <w:tc>
          <w:tcPr>
            <w:tcW w:w="4822" w:type="dxa"/>
            <w:tcBorders>
              <w:top w:val="single" w:sz="4" w:space="0" w:color="000000"/>
              <w:left w:val="single" w:sz="4" w:space="0" w:color="000000"/>
              <w:bottom w:val="single" w:sz="4" w:space="0" w:color="000000"/>
              <w:right w:val="single" w:sz="4" w:space="0" w:color="000000"/>
            </w:tcBorders>
          </w:tcPr>
          <w:p w14:paraId="5196B028"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D</m:t>
                </m:r>
                <m:r>
                  <w:rPr>
                    <w:rFonts w:ascii="Cambria Math" w:eastAsia="Cambria Math" w:hAnsi="Cambria Math" w:cs="Cambria Math"/>
                    <w:color w:val="000000"/>
                    <w:sz w:val="24"/>
                    <w:szCs w:val="24"/>
                    <w:vertAlign w:val="subscript"/>
                  </w:rPr>
                  <m:t>зно</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ZNO</m:t>
                    </m:r>
                    <m:r>
                      <w:rPr>
                        <w:rFonts w:ascii="Cambria Math" w:eastAsia="Cambria Math" w:hAnsi="Cambria Math" w:cs="Cambria Math"/>
                        <w:color w:val="000000"/>
                        <w:sz w:val="24"/>
                        <w:szCs w:val="24"/>
                        <w:vertAlign w:val="subscript"/>
                      </w:rPr>
                      <m:t>дисп</m:t>
                    </m:r>
                  </m:num>
                  <m:den>
                    <m:r>
                      <w:rPr>
                        <w:rFonts w:ascii="Cambria Math" w:eastAsia="Cambria Math" w:hAnsi="Cambria Math" w:cs="Cambria Math"/>
                        <w:color w:val="000000"/>
                        <w:sz w:val="24"/>
                        <w:szCs w:val="24"/>
                      </w:rPr>
                      <m:t>ZNO</m:t>
                    </m:r>
                    <m:r>
                      <w:rPr>
                        <w:rFonts w:ascii="Cambria Math" w:eastAsia="Cambria Math" w:hAnsi="Cambria Math" w:cs="Cambria Math"/>
                        <w:color w:val="000000"/>
                        <w:sz w:val="24"/>
                        <w:szCs w:val="24"/>
                        <w:vertAlign w:val="subscript"/>
                      </w:rPr>
                      <m:t>вп</m:t>
                    </m:r>
                  </m:den>
                </m:f>
                <m:r>
                  <w:rPr>
                    <w:rFonts w:ascii="Cambria Math" w:eastAsia="Times New Roman" w:hAnsi="Cambria Math" w:cs="Times New Roman"/>
                    <w:color w:val="000000"/>
                    <w:sz w:val="24"/>
                    <w:szCs w:val="24"/>
                  </w:rPr>
                  <m:t>×100,</m:t>
                </m:r>
              </m:oMath>
            </m:oMathPara>
          </w:p>
          <w:p w14:paraId="1CF0D32A"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5DE1A38F"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D</w:t>
            </w:r>
            <w:r w:rsidRPr="005E16C1">
              <w:rPr>
                <w:rFonts w:ascii="Times New Roman" w:eastAsia="Times New Roman" w:hAnsi="Times New Roman" w:cs="Times New Roman"/>
                <w:color w:val="000000"/>
                <w:sz w:val="24"/>
                <w:szCs w:val="24"/>
                <w:vertAlign w:val="subscript"/>
              </w:rPr>
              <w:t xml:space="preserve">зно </w:t>
            </w:r>
            <w:r w:rsidRPr="005E16C1">
              <w:rPr>
                <w:rFonts w:ascii="Times New Roman" w:eastAsia="Times New Roman" w:hAnsi="Times New Roman" w:cs="Times New Roman"/>
                <w:color w:val="000000"/>
                <w:sz w:val="24"/>
                <w:szCs w:val="24"/>
              </w:rPr>
              <w:t>– 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p w14:paraId="344C92B8"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ZNO</w:t>
            </w:r>
            <w:r w:rsidRPr="005E16C1">
              <w:rPr>
                <w:rFonts w:ascii="Times New Roman" w:eastAsia="Times New Roman" w:hAnsi="Times New Roman" w:cs="Times New Roman"/>
                <w:color w:val="000000"/>
                <w:sz w:val="24"/>
                <w:szCs w:val="24"/>
                <w:vertAlign w:val="subscript"/>
              </w:rPr>
              <w:t>дисп</w:t>
            </w:r>
            <w:r w:rsidRPr="005E16C1">
              <w:rPr>
                <w:rFonts w:ascii="Times New Roman" w:eastAsia="Times New Roman" w:hAnsi="Times New Roman" w:cs="Times New Roman"/>
                <w:color w:val="000000"/>
                <w:sz w:val="24"/>
                <w:szCs w:val="24"/>
              </w:rPr>
              <w:t xml:space="preserve"> – число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w:t>
            </w:r>
          </w:p>
          <w:p w14:paraId="78A57AA7"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ZNO</w:t>
            </w:r>
            <w:r w:rsidRPr="005E16C1">
              <w:rPr>
                <w:rFonts w:ascii="Times New Roman" w:eastAsia="Times New Roman" w:hAnsi="Times New Roman" w:cs="Times New Roman"/>
                <w:color w:val="000000"/>
                <w:sz w:val="24"/>
                <w:szCs w:val="24"/>
                <w:vertAlign w:val="subscript"/>
              </w:rPr>
              <w:t xml:space="preserve">вп </w:t>
            </w:r>
            <w:r w:rsidRPr="005E16C1">
              <w:rPr>
                <w:rFonts w:ascii="Times New Roman" w:eastAsia="Times New Roman" w:hAnsi="Times New Roman" w:cs="Times New Roman"/>
                <w:color w:val="000000"/>
                <w:sz w:val="24"/>
                <w:szCs w:val="24"/>
              </w:rPr>
              <w:t>– общее число взрослых пациентов с впервые в жизни установленным диагнозом злокачественное новообразование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7F5F4263"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0482DB8F"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Расчет показателя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 «признак подозрения на злокачественное новообразование».  </w:t>
            </w:r>
          </w:p>
          <w:p w14:paraId="2B2DBFB6"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Движение пациента отслеживается по формату реестра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15207CE4"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диагноз основной,</w:t>
            </w:r>
          </w:p>
          <w:p w14:paraId="1A63ED27"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характер основного заболевания.</w:t>
            </w:r>
          </w:p>
          <w:p w14:paraId="068DBF19" w14:textId="77777777" w:rsidR="005E16C1" w:rsidRPr="005E16C1" w:rsidRDefault="005E16C1" w:rsidP="005E16C1">
            <w:pPr>
              <w:spacing w:after="0"/>
              <w:jc w:val="both"/>
              <w:rPr>
                <w:rFonts w:ascii="Times New Roman" w:eastAsia="Times New Roman" w:hAnsi="Times New Roman" w:cs="Times New Roman"/>
                <w:color w:val="000000"/>
                <w:sz w:val="24"/>
                <w:szCs w:val="24"/>
              </w:rPr>
            </w:pPr>
          </w:p>
        </w:tc>
      </w:tr>
      <w:tr w:rsidR="005E16C1" w:rsidRPr="005E16C1" w14:paraId="7F2F5BB6" w14:textId="77777777" w:rsidTr="00F617E4">
        <w:tc>
          <w:tcPr>
            <w:tcW w:w="704" w:type="dxa"/>
            <w:tcBorders>
              <w:top w:val="single" w:sz="4" w:space="0" w:color="000000"/>
              <w:left w:val="single" w:sz="4" w:space="0" w:color="000000"/>
              <w:bottom w:val="single" w:sz="4" w:space="0" w:color="000000"/>
              <w:right w:val="single" w:sz="4" w:space="0" w:color="000000"/>
            </w:tcBorders>
          </w:tcPr>
          <w:p w14:paraId="2CCBA6D5"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4.</w:t>
            </w:r>
          </w:p>
        </w:tc>
        <w:tc>
          <w:tcPr>
            <w:tcW w:w="3544" w:type="dxa"/>
            <w:tcBorders>
              <w:top w:val="single" w:sz="4" w:space="0" w:color="000000"/>
              <w:left w:val="single" w:sz="4" w:space="0" w:color="000000"/>
              <w:bottom w:val="single" w:sz="4" w:space="0" w:color="000000"/>
              <w:right w:val="single" w:sz="4" w:space="0" w:color="000000"/>
            </w:tcBorders>
            <w:hideMark/>
          </w:tcPr>
          <w:p w14:paraId="1BCBF267" w14:textId="1D1ABC4B"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взрослых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p w14:paraId="7A1F15A8"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p>
          <w:p w14:paraId="158ECFBC"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p>
          <w:p w14:paraId="22C422F6"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p>
        </w:tc>
        <w:tc>
          <w:tcPr>
            <w:tcW w:w="4822" w:type="dxa"/>
            <w:tcBorders>
              <w:top w:val="single" w:sz="4" w:space="0" w:color="000000"/>
              <w:left w:val="single" w:sz="4" w:space="0" w:color="000000"/>
              <w:bottom w:val="single" w:sz="4" w:space="0" w:color="000000"/>
              <w:right w:val="single" w:sz="4" w:space="0" w:color="000000"/>
            </w:tcBorders>
          </w:tcPr>
          <w:p w14:paraId="597DEBAA"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D</m:t>
                </m:r>
                <m:r>
                  <w:rPr>
                    <w:rFonts w:ascii="Cambria Math" w:eastAsia="Cambria Math" w:hAnsi="Cambria Math" w:cs="Cambria Math"/>
                    <w:color w:val="000000"/>
                    <w:sz w:val="24"/>
                    <w:szCs w:val="24"/>
                    <w:vertAlign w:val="subscript"/>
                  </w:rPr>
                  <m:t>хобл</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H</m:t>
                    </m:r>
                    <m:r>
                      <w:rPr>
                        <w:rFonts w:ascii="Cambria Math" w:eastAsia="Cambria Math" w:hAnsi="Cambria Math" w:cs="Cambria Math"/>
                        <w:color w:val="000000"/>
                        <w:sz w:val="24"/>
                        <w:szCs w:val="24"/>
                        <w:vertAlign w:val="subscript"/>
                      </w:rPr>
                      <m:t>дисп</m:t>
                    </m:r>
                  </m:num>
                  <m:den>
                    <m:r>
                      <w:rPr>
                        <w:rFonts w:ascii="Cambria Math" w:eastAsia="Cambria Math" w:hAnsi="Cambria Math" w:cs="Cambria Math"/>
                        <w:color w:val="000000"/>
                        <w:sz w:val="24"/>
                        <w:szCs w:val="24"/>
                      </w:rPr>
                      <m:t>H</m:t>
                    </m:r>
                    <m:r>
                      <w:rPr>
                        <w:rFonts w:ascii="Cambria Math" w:eastAsia="Cambria Math" w:hAnsi="Cambria Math" w:cs="Cambria Math"/>
                        <w:color w:val="000000"/>
                        <w:sz w:val="24"/>
                        <w:szCs w:val="24"/>
                        <w:vertAlign w:val="subscript"/>
                      </w:rPr>
                      <m:t>вп</m:t>
                    </m:r>
                  </m:den>
                </m:f>
                <m:r>
                  <w:rPr>
                    <w:rFonts w:ascii="Cambria Math" w:eastAsia="Times New Roman" w:hAnsi="Cambria Math" w:cs="Times New Roman"/>
                    <w:color w:val="000000"/>
                    <w:sz w:val="24"/>
                    <w:szCs w:val="24"/>
                  </w:rPr>
                  <m:t>×100,</m:t>
                </m:r>
              </m:oMath>
            </m:oMathPara>
          </w:p>
          <w:p w14:paraId="4EC6D0B8"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3C41F544"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D</w:t>
            </w:r>
            <w:r w:rsidRPr="005E16C1">
              <w:rPr>
                <w:rFonts w:ascii="Times New Roman" w:eastAsia="Times New Roman" w:hAnsi="Times New Roman" w:cs="Times New Roman"/>
                <w:color w:val="000000"/>
                <w:sz w:val="24"/>
                <w:szCs w:val="24"/>
                <w:vertAlign w:val="subscript"/>
              </w:rPr>
              <w:t xml:space="preserve">хобл </w:t>
            </w:r>
            <w:r w:rsidRPr="005E16C1">
              <w:rPr>
                <w:rFonts w:ascii="Times New Roman" w:eastAsia="Times New Roman" w:hAnsi="Times New Roman" w:cs="Times New Roman"/>
                <w:color w:val="000000"/>
                <w:sz w:val="24"/>
                <w:szCs w:val="24"/>
              </w:rPr>
              <w:t>– 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p w14:paraId="496B040D"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H</w:t>
            </w:r>
            <w:r w:rsidRPr="005E16C1">
              <w:rPr>
                <w:rFonts w:ascii="Times New Roman" w:eastAsia="Times New Roman" w:hAnsi="Times New Roman" w:cs="Times New Roman"/>
                <w:color w:val="000000"/>
                <w:sz w:val="24"/>
                <w:szCs w:val="24"/>
                <w:vertAlign w:val="subscript"/>
              </w:rPr>
              <w:t>дисп</w:t>
            </w:r>
            <w:r w:rsidRPr="005E16C1">
              <w:rPr>
                <w:rFonts w:ascii="Times New Roman" w:eastAsia="Times New Roman" w:hAnsi="Times New Roman" w:cs="Times New Roman"/>
                <w:color w:val="000000"/>
                <w:sz w:val="24"/>
                <w:szCs w:val="24"/>
              </w:rPr>
              <w:t xml:space="preserve"> – число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w:t>
            </w:r>
          </w:p>
          <w:p w14:paraId="2987321A"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H</w:t>
            </w:r>
            <w:r w:rsidRPr="005E16C1">
              <w:rPr>
                <w:rFonts w:ascii="Times New Roman" w:eastAsia="Times New Roman" w:hAnsi="Times New Roman" w:cs="Times New Roman"/>
                <w:color w:val="000000"/>
                <w:sz w:val="24"/>
                <w:szCs w:val="24"/>
                <w:vertAlign w:val="subscript"/>
              </w:rPr>
              <w:t xml:space="preserve">вп </w:t>
            </w:r>
            <w:r w:rsidRPr="005E16C1">
              <w:rPr>
                <w:rFonts w:ascii="Times New Roman" w:eastAsia="Times New Roman" w:hAnsi="Times New Roman" w:cs="Times New Roman"/>
                <w:color w:val="000000"/>
                <w:sz w:val="24"/>
                <w:szCs w:val="24"/>
              </w:rPr>
              <w:t>– общее число взрослых пациентов с впервые в жизни установленным диагнозом хроническая обструктивная легочная болезнь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4299DEF2"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240AB90A"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оказанной медицинской помощи застрахованным лицам.</w:t>
            </w:r>
          </w:p>
          <w:p w14:paraId="4A698747"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Отбор информации для расчета показателей осуществляется по полям реестра:</w:t>
            </w:r>
          </w:p>
          <w:p w14:paraId="4D77960B"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7FC4095F"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1EA87880"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40238B0F"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2E9AA002"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p w14:paraId="7CF9333B"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tc>
      </w:tr>
      <w:tr w:rsidR="005E16C1" w:rsidRPr="005E16C1" w14:paraId="2E3FB99D" w14:textId="77777777" w:rsidTr="00F617E4">
        <w:tc>
          <w:tcPr>
            <w:tcW w:w="704" w:type="dxa"/>
            <w:tcBorders>
              <w:top w:val="single" w:sz="4" w:space="0" w:color="000000"/>
              <w:left w:val="single" w:sz="4" w:space="0" w:color="000000"/>
              <w:bottom w:val="single" w:sz="4" w:space="0" w:color="000000"/>
              <w:right w:val="single" w:sz="4" w:space="0" w:color="000000"/>
            </w:tcBorders>
          </w:tcPr>
          <w:p w14:paraId="56DE49EE"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5.</w:t>
            </w:r>
          </w:p>
        </w:tc>
        <w:tc>
          <w:tcPr>
            <w:tcW w:w="3544" w:type="dxa"/>
            <w:tcBorders>
              <w:top w:val="single" w:sz="4" w:space="0" w:color="000000"/>
              <w:left w:val="single" w:sz="4" w:space="0" w:color="000000"/>
              <w:bottom w:val="single" w:sz="4" w:space="0" w:color="000000"/>
              <w:right w:val="single" w:sz="4" w:space="0" w:color="000000"/>
            </w:tcBorders>
            <w:hideMark/>
          </w:tcPr>
          <w:p w14:paraId="28C71032" w14:textId="25B640EB"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взрослых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4822" w:type="dxa"/>
            <w:tcBorders>
              <w:top w:val="single" w:sz="4" w:space="0" w:color="000000"/>
              <w:left w:val="single" w:sz="4" w:space="0" w:color="000000"/>
              <w:bottom w:val="single" w:sz="4" w:space="0" w:color="000000"/>
              <w:right w:val="single" w:sz="4" w:space="0" w:color="000000"/>
            </w:tcBorders>
          </w:tcPr>
          <w:p w14:paraId="77C514BE"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D</m:t>
                </m:r>
                <m:r>
                  <w:rPr>
                    <w:rFonts w:ascii="Cambria Math" w:eastAsia="Cambria Math" w:hAnsi="Cambria Math" w:cs="Cambria Math"/>
                    <w:color w:val="000000"/>
                    <w:sz w:val="24"/>
                    <w:szCs w:val="24"/>
                    <w:vertAlign w:val="subscript"/>
                  </w:rPr>
                  <m:t>сд</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SD</m:t>
                    </m:r>
                    <m:r>
                      <w:rPr>
                        <w:rFonts w:ascii="Cambria Math" w:eastAsia="Cambria Math" w:hAnsi="Cambria Math" w:cs="Cambria Math"/>
                        <w:color w:val="000000"/>
                        <w:sz w:val="24"/>
                        <w:szCs w:val="24"/>
                        <w:vertAlign w:val="subscript"/>
                      </w:rPr>
                      <m:t>дисп</m:t>
                    </m:r>
                  </m:num>
                  <m:den>
                    <m:r>
                      <w:rPr>
                        <w:rFonts w:ascii="Cambria Math" w:eastAsia="Cambria Math" w:hAnsi="Cambria Math" w:cs="Cambria Math"/>
                        <w:color w:val="000000"/>
                        <w:sz w:val="24"/>
                        <w:szCs w:val="24"/>
                      </w:rPr>
                      <m:t>SD</m:t>
                    </m:r>
                    <m:r>
                      <w:rPr>
                        <w:rFonts w:ascii="Cambria Math" w:eastAsia="Cambria Math" w:hAnsi="Cambria Math" w:cs="Cambria Math"/>
                        <w:color w:val="000000"/>
                        <w:sz w:val="24"/>
                        <w:szCs w:val="24"/>
                        <w:vertAlign w:val="subscript"/>
                      </w:rPr>
                      <m:t>вп</m:t>
                    </m:r>
                  </m:den>
                </m:f>
                <m:r>
                  <w:rPr>
                    <w:rFonts w:ascii="Cambria Math" w:eastAsia="Times New Roman" w:hAnsi="Cambria Math" w:cs="Times New Roman"/>
                    <w:color w:val="000000"/>
                    <w:sz w:val="24"/>
                    <w:szCs w:val="24"/>
                  </w:rPr>
                  <m:t>×100,</m:t>
                </m:r>
              </m:oMath>
            </m:oMathPara>
          </w:p>
          <w:p w14:paraId="5EB9C145"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173864D6"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D</w:t>
            </w:r>
            <w:r w:rsidRPr="005E16C1">
              <w:rPr>
                <w:rFonts w:ascii="Times New Roman" w:eastAsia="Times New Roman" w:hAnsi="Times New Roman" w:cs="Times New Roman"/>
                <w:color w:val="000000"/>
                <w:sz w:val="24"/>
                <w:szCs w:val="24"/>
                <w:vertAlign w:val="subscript"/>
              </w:rPr>
              <w:t xml:space="preserve">сд </w:t>
            </w:r>
            <w:r w:rsidRPr="005E16C1">
              <w:rPr>
                <w:rFonts w:ascii="Times New Roman" w:eastAsia="Times New Roman" w:hAnsi="Times New Roman" w:cs="Times New Roman"/>
                <w:color w:val="000000"/>
                <w:sz w:val="24"/>
                <w:szCs w:val="24"/>
              </w:rPr>
              <w:t>– 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p w14:paraId="69812761"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SD</w:t>
            </w:r>
            <w:r w:rsidRPr="005E16C1">
              <w:rPr>
                <w:rFonts w:ascii="Times New Roman" w:eastAsia="Times New Roman" w:hAnsi="Times New Roman" w:cs="Times New Roman"/>
                <w:color w:val="000000"/>
                <w:sz w:val="24"/>
                <w:szCs w:val="24"/>
                <w:vertAlign w:val="subscript"/>
              </w:rPr>
              <w:t>дисп</w:t>
            </w:r>
            <w:r w:rsidRPr="005E16C1">
              <w:rPr>
                <w:rFonts w:ascii="Times New Roman" w:eastAsia="Times New Roman" w:hAnsi="Times New Roman" w:cs="Times New Roman"/>
                <w:color w:val="000000"/>
                <w:sz w:val="24"/>
                <w:szCs w:val="24"/>
              </w:rPr>
              <w:t xml:space="preserve"> – число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w:t>
            </w:r>
          </w:p>
          <w:p w14:paraId="1AD09293"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SD</w:t>
            </w:r>
            <w:r w:rsidRPr="005E16C1">
              <w:rPr>
                <w:rFonts w:ascii="Times New Roman" w:eastAsia="Times New Roman" w:hAnsi="Times New Roman" w:cs="Times New Roman"/>
                <w:color w:val="000000"/>
                <w:sz w:val="24"/>
                <w:szCs w:val="24"/>
                <w:vertAlign w:val="subscript"/>
              </w:rPr>
              <w:t xml:space="preserve">вп </w:t>
            </w:r>
            <w:r w:rsidRPr="005E16C1">
              <w:rPr>
                <w:rFonts w:ascii="Times New Roman" w:eastAsia="Times New Roman" w:hAnsi="Times New Roman" w:cs="Times New Roman"/>
                <w:color w:val="000000"/>
                <w:sz w:val="24"/>
                <w:szCs w:val="24"/>
              </w:rPr>
              <w:t>– общее число взрослых пациентов с впервые в жизни установленным диагнозом сахарный диабет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4E93DF2D"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19E5B005"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Источником информации являются реестры, оказанной медицинской помощи застрахованным лицам.</w:t>
            </w:r>
          </w:p>
          <w:p w14:paraId="1B9E6E29"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Отбор информации для расчета показателей осуществляется по полям реестра:</w:t>
            </w:r>
          </w:p>
          <w:p w14:paraId="27F4D32B"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7655DBE7"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56E23177"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3E908882"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49D1BABE"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p w14:paraId="0DF5EAD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tc>
      </w:tr>
      <w:tr w:rsidR="005E16C1" w:rsidRPr="005E16C1" w14:paraId="43B69BCF" w14:textId="77777777" w:rsidTr="00F617E4">
        <w:tc>
          <w:tcPr>
            <w:tcW w:w="704" w:type="dxa"/>
            <w:tcBorders>
              <w:top w:val="single" w:sz="4" w:space="0" w:color="000000"/>
              <w:left w:val="single" w:sz="4" w:space="0" w:color="000000"/>
              <w:bottom w:val="single" w:sz="4" w:space="0" w:color="000000"/>
              <w:right w:val="single" w:sz="4" w:space="0" w:color="000000"/>
            </w:tcBorders>
          </w:tcPr>
          <w:p w14:paraId="5DC07EA5"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6.</w:t>
            </w:r>
          </w:p>
        </w:tc>
        <w:tc>
          <w:tcPr>
            <w:tcW w:w="3544" w:type="dxa"/>
            <w:tcBorders>
              <w:top w:val="single" w:sz="4" w:space="0" w:color="000000"/>
              <w:left w:val="single" w:sz="4" w:space="0" w:color="000000"/>
              <w:bottom w:val="single" w:sz="4" w:space="0" w:color="000000"/>
              <w:right w:val="single" w:sz="4" w:space="0" w:color="000000"/>
            </w:tcBorders>
            <w:hideMark/>
          </w:tcPr>
          <w:p w14:paraId="3CC76C23"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Выполнение плана вакцинации взрослых граждан по эпидемиологическим показаниям за период (коронавирусная инфекция COVID-19).</w:t>
            </w:r>
          </w:p>
        </w:tc>
        <w:tc>
          <w:tcPr>
            <w:tcW w:w="4822" w:type="dxa"/>
            <w:tcBorders>
              <w:top w:val="single" w:sz="4" w:space="0" w:color="000000"/>
              <w:left w:val="single" w:sz="4" w:space="0" w:color="000000"/>
              <w:bottom w:val="single" w:sz="4" w:space="0" w:color="000000"/>
              <w:right w:val="single" w:sz="4" w:space="0" w:color="000000"/>
            </w:tcBorders>
          </w:tcPr>
          <w:p w14:paraId="498C5FA5"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Vv</m:t>
                </m:r>
                <m:r>
                  <w:rPr>
                    <w:rFonts w:ascii="Cambria Math" w:eastAsia="Cambria Math" w:hAnsi="Cambria Math" w:cs="Cambria Math"/>
                    <w:color w:val="000000"/>
                    <w:sz w:val="24"/>
                    <w:szCs w:val="24"/>
                    <w:vertAlign w:val="subscript"/>
                  </w:rPr>
                  <m:t>эпид</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Fv</m:t>
                    </m:r>
                    <m:r>
                      <w:rPr>
                        <w:rFonts w:ascii="Cambria Math" w:eastAsia="Cambria Math" w:hAnsi="Cambria Math" w:cs="Cambria Math"/>
                        <w:color w:val="000000"/>
                        <w:sz w:val="24"/>
                        <w:szCs w:val="24"/>
                        <w:vertAlign w:val="subscript"/>
                      </w:rPr>
                      <m:t>эпид</m:t>
                    </m:r>
                  </m:num>
                  <m:den>
                    <m:r>
                      <w:rPr>
                        <w:rFonts w:ascii="Cambria Math" w:eastAsia="Cambria Math" w:hAnsi="Cambria Math" w:cs="Cambria Math"/>
                        <w:color w:val="000000"/>
                        <w:sz w:val="24"/>
                        <w:szCs w:val="24"/>
                      </w:rPr>
                      <m:t>Pv</m:t>
                    </m:r>
                    <m:r>
                      <w:rPr>
                        <w:rFonts w:ascii="Cambria Math" w:eastAsia="Cambria Math" w:hAnsi="Cambria Math" w:cs="Cambria Math"/>
                        <w:color w:val="000000"/>
                        <w:sz w:val="24"/>
                        <w:szCs w:val="24"/>
                        <w:vertAlign w:val="subscript"/>
                      </w:rPr>
                      <m:t>эпид</m:t>
                    </m:r>
                  </m:den>
                </m:f>
                <m:r>
                  <w:rPr>
                    <w:rFonts w:ascii="Cambria Math" w:eastAsia="Times New Roman" w:hAnsi="Cambria Math" w:cs="Times New Roman"/>
                    <w:color w:val="000000"/>
                    <w:sz w:val="24"/>
                    <w:szCs w:val="24"/>
                  </w:rPr>
                  <m:t>×100,</m:t>
                </m:r>
              </m:oMath>
            </m:oMathPara>
          </w:p>
          <w:p w14:paraId="293E0A1F"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4C16FE2F"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Vv</w:t>
            </w:r>
            <w:r w:rsidRPr="005E16C1">
              <w:rPr>
                <w:rFonts w:ascii="Times New Roman" w:eastAsia="Times New Roman" w:hAnsi="Times New Roman" w:cs="Times New Roman"/>
                <w:color w:val="000000"/>
                <w:sz w:val="24"/>
                <w:szCs w:val="24"/>
                <w:vertAlign w:val="subscript"/>
              </w:rPr>
              <w:t xml:space="preserve">эпид </w:t>
            </w:r>
            <w:r w:rsidRPr="005E16C1">
              <w:rPr>
                <w:rFonts w:ascii="Times New Roman" w:eastAsia="Times New Roman" w:hAnsi="Times New Roman" w:cs="Times New Roman"/>
                <w:color w:val="000000"/>
                <w:sz w:val="24"/>
                <w:szCs w:val="24"/>
              </w:rPr>
              <w:t>– процент выполнения плана вакцинации взрослых граждан по эпидемиологическим показаниям за период (коронавирусная инфекция COVID-19);</w:t>
            </w:r>
          </w:p>
          <w:p w14:paraId="29223062"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Fv</w:t>
            </w:r>
            <w:r w:rsidRPr="005E16C1">
              <w:rPr>
                <w:rFonts w:ascii="Times New Roman" w:eastAsia="Times New Roman" w:hAnsi="Times New Roman" w:cs="Times New Roman"/>
                <w:color w:val="000000"/>
                <w:sz w:val="24"/>
                <w:szCs w:val="24"/>
                <w:vertAlign w:val="subscript"/>
              </w:rPr>
              <w:t>эпид</w:t>
            </w:r>
            <w:r w:rsidRPr="005E16C1">
              <w:rPr>
                <w:rFonts w:ascii="Times New Roman" w:eastAsia="Times New Roman" w:hAnsi="Times New Roman" w:cs="Times New Roman"/>
                <w:color w:val="000000"/>
                <w:sz w:val="24"/>
                <w:szCs w:val="24"/>
              </w:rPr>
              <w:t xml:space="preserve"> – фактическое число взрослых граждан, вакцинированных от коронавирусной инфекции COVID-19 в отчетном периоде;</w:t>
            </w:r>
          </w:p>
          <w:p w14:paraId="1FA6FB3E"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Pv</w:t>
            </w:r>
            <w:r w:rsidRPr="005E16C1">
              <w:rPr>
                <w:rFonts w:ascii="Times New Roman" w:eastAsia="Times New Roman" w:hAnsi="Times New Roman" w:cs="Times New Roman"/>
                <w:color w:val="000000"/>
                <w:sz w:val="24"/>
                <w:szCs w:val="24"/>
                <w:vertAlign w:val="subscript"/>
              </w:rPr>
              <w:t xml:space="preserve">эпид </w:t>
            </w:r>
            <w:r w:rsidRPr="005E16C1">
              <w:rPr>
                <w:rFonts w:ascii="Times New Roman" w:eastAsia="Times New Roman" w:hAnsi="Times New Roman" w:cs="Times New Roman"/>
                <w:color w:val="000000"/>
                <w:sz w:val="24"/>
                <w:szCs w:val="24"/>
              </w:rPr>
              <w:t>– число граждан, подлежащих. вакцинации по эпидемиологическим показаниям за период (коронавирусная инфекция COVID-19)</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6401329E"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1CFFC0FA"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Источником информации являются сведения органов государственной власти субъектов Российской Федерации в сфере охраны здоровья, соотносимые с данными федерального регистра вакцинированных.</w:t>
            </w:r>
          </w:p>
          <w:p w14:paraId="1A9AE7AD" w14:textId="77777777" w:rsidR="005E16C1" w:rsidRPr="005E16C1" w:rsidRDefault="005E16C1" w:rsidP="005E16C1">
            <w:pPr>
              <w:spacing w:after="0"/>
              <w:rPr>
                <w:rFonts w:ascii="Times New Roman" w:eastAsia="Times New Roman" w:hAnsi="Times New Roman" w:cs="Times New Roman"/>
                <w:color w:val="000000"/>
                <w:sz w:val="24"/>
                <w:szCs w:val="24"/>
              </w:rPr>
            </w:pPr>
          </w:p>
        </w:tc>
      </w:tr>
      <w:tr w:rsidR="005E16C1" w:rsidRPr="005E16C1" w14:paraId="1B7437FE" w14:textId="77777777" w:rsidTr="00F617E4">
        <w:trPr>
          <w:trHeight w:val="725"/>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4F84245F" w14:textId="77777777" w:rsidR="005E16C1" w:rsidRPr="005E16C1" w:rsidRDefault="005E16C1" w:rsidP="005E16C1">
            <w:pPr>
              <w:spacing w:after="0"/>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 xml:space="preserve">                                                                     Оценка эффективности диспансерного наблюдения</w:t>
            </w:r>
          </w:p>
        </w:tc>
      </w:tr>
      <w:tr w:rsidR="005E16C1" w:rsidRPr="005E16C1" w14:paraId="5CE5D9C0" w14:textId="77777777" w:rsidTr="00F617E4">
        <w:tc>
          <w:tcPr>
            <w:tcW w:w="704" w:type="dxa"/>
            <w:tcBorders>
              <w:top w:val="single" w:sz="4" w:space="0" w:color="000000"/>
              <w:left w:val="single" w:sz="4" w:space="0" w:color="000000"/>
              <w:bottom w:val="single" w:sz="4" w:space="0" w:color="000000"/>
              <w:right w:val="single" w:sz="4" w:space="0" w:color="000000"/>
            </w:tcBorders>
          </w:tcPr>
          <w:p w14:paraId="5494B8D4"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7.</w:t>
            </w:r>
          </w:p>
        </w:tc>
        <w:tc>
          <w:tcPr>
            <w:tcW w:w="3544" w:type="dxa"/>
            <w:tcBorders>
              <w:top w:val="single" w:sz="4" w:space="0" w:color="000000"/>
              <w:left w:val="single" w:sz="4" w:space="0" w:color="000000"/>
              <w:bottom w:val="single" w:sz="4" w:space="0" w:color="000000"/>
              <w:right w:val="single" w:sz="4" w:space="0" w:color="000000"/>
            </w:tcBorders>
            <w:hideMark/>
          </w:tcPr>
          <w:p w14:paraId="688387A3" w14:textId="5BE54FA3"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взрослых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tc>
        <w:tc>
          <w:tcPr>
            <w:tcW w:w="4822" w:type="dxa"/>
            <w:tcBorders>
              <w:top w:val="single" w:sz="4" w:space="0" w:color="000000"/>
              <w:left w:val="single" w:sz="4" w:space="0" w:color="000000"/>
              <w:bottom w:val="single" w:sz="4" w:space="0" w:color="000000"/>
              <w:right w:val="single" w:sz="4" w:space="0" w:color="000000"/>
            </w:tcBorders>
          </w:tcPr>
          <w:p w14:paraId="18F76444"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DN</m:t>
                </m:r>
                <m:r>
                  <w:rPr>
                    <w:rFonts w:ascii="Cambria Math" w:eastAsia="Cambria Math" w:hAnsi="Cambria Math" w:cs="Cambria Math"/>
                    <w:color w:val="000000"/>
                    <w:sz w:val="24"/>
                    <w:szCs w:val="24"/>
                    <w:vertAlign w:val="subscript"/>
                  </w:rPr>
                  <m:t>риск</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vertAlign w:val="subscript"/>
                        <w:lang w:val="en-US"/>
                      </w:rPr>
                      <m:t>R</m:t>
                    </m:r>
                    <m:r>
                      <w:rPr>
                        <w:rFonts w:ascii="Cambria Math" w:eastAsia="Cambria Math" w:hAnsi="Cambria Math" w:cs="Cambria Math"/>
                        <w:color w:val="000000"/>
                        <w:sz w:val="24"/>
                        <w:szCs w:val="24"/>
                        <w:vertAlign w:val="subscript"/>
                      </w:rPr>
                      <m:t>дн</m:t>
                    </m:r>
                  </m:num>
                  <m:den>
                    <m:r>
                      <w:rPr>
                        <w:rFonts w:ascii="Cambria Math" w:eastAsia="Cambria Math" w:hAnsi="Cambria Math" w:cs="Cambria Math"/>
                        <w:color w:val="000000"/>
                        <w:sz w:val="24"/>
                        <w:szCs w:val="24"/>
                      </w:rPr>
                      <m:t>R</m:t>
                    </m:r>
                    <m:r>
                      <w:rPr>
                        <w:rFonts w:ascii="Cambria Math" w:eastAsia="Cambria Math" w:hAnsi="Cambria Math" w:cs="Cambria Math"/>
                        <w:color w:val="000000"/>
                        <w:sz w:val="24"/>
                        <w:szCs w:val="24"/>
                        <w:vertAlign w:val="subscript"/>
                      </w:rPr>
                      <m:t>вп</m:t>
                    </m:r>
                  </m:den>
                </m:f>
                <m:r>
                  <w:rPr>
                    <w:rFonts w:ascii="Cambria Math" w:eastAsia="Times New Roman" w:hAnsi="Cambria Math" w:cs="Times New Roman"/>
                    <w:color w:val="000000"/>
                    <w:sz w:val="24"/>
                    <w:szCs w:val="24"/>
                  </w:rPr>
                  <m:t>×100,</m:t>
                </m:r>
              </m:oMath>
            </m:oMathPara>
          </w:p>
          <w:p w14:paraId="65CE3554"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32E0D34C"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DN</w:t>
            </w:r>
            <w:r w:rsidRPr="005E16C1">
              <w:rPr>
                <w:rFonts w:ascii="Times New Roman" w:eastAsia="Times New Roman" w:hAnsi="Times New Roman" w:cs="Times New Roman"/>
                <w:color w:val="000000"/>
                <w:sz w:val="24"/>
                <w:szCs w:val="24"/>
                <w:vertAlign w:val="subscript"/>
              </w:rPr>
              <w:t xml:space="preserve">риск </w:t>
            </w:r>
            <w:r w:rsidRPr="005E16C1">
              <w:rPr>
                <w:rFonts w:ascii="Times New Roman" w:eastAsia="Times New Roman" w:hAnsi="Times New Roman" w:cs="Times New Roman"/>
                <w:color w:val="000000"/>
                <w:sz w:val="24"/>
                <w:szCs w:val="24"/>
              </w:rPr>
              <w:t>– 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p w14:paraId="7616E725"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lang w:val="en-US"/>
              </w:rPr>
              <w:t>R</w:t>
            </w:r>
            <w:r w:rsidRPr="005E16C1">
              <w:rPr>
                <w:rFonts w:ascii="Times New Roman" w:eastAsia="Times New Roman" w:hAnsi="Times New Roman" w:cs="Times New Roman"/>
                <w:color w:val="000000"/>
                <w:sz w:val="24"/>
                <w:szCs w:val="24"/>
                <w:vertAlign w:val="subscript"/>
              </w:rPr>
              <w:t>дн</w:t>
            </w:r>
            <w:r w:rsidRPr="005E16C1">
              <w:rPr>
                <w:rFonts w:ascii="Times New Roman" w:eastAsia="Times New Roman" w:hAnsi="Times New Roman" w:cs="Times New Roman"/>
                <w:color w:val="000000"/>
                <w:sz w:val="24"/>
                <w:szCs w:val="24"/>
              </w:rPr>
              <w:t xml:space="preserve"> – число взрослых пациентов с болезнями системы кровообращения*, имеющих высокий риск преждевременной смерти, состоящих под диспансерным наблюдением;</w:t>
            </w:r>
          </w:p>
          <w:p w14:paraId="67AE5CCB"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lang w:val="en-US"/>
              </w:rPr>
              <w:t>R</w:t>
            </w:r>
            <w:r w:rsidRPr="005E16C1">
              <w:rPr>
                <w:rFonts w:ascii="Times New Roman" w:eastAsia="Times New Roman" w:hAnsi="Times New Roman" w:cs="Times New Roman"/>
                <w:color w:val="000000"/>
                <w:sz w:val="24"/>
                <w:szCs w:val="24"/>
                <w:vertAlign w:val="subscript"/>
              </w:rPr>
              <w:t xml:space="preserve">вп </w:t>
            </w:r>
            <w:r w:rsidRPr="005E16C1">
              <w:rPr>
                <w:rFonts w:ascii="Times New Roman" w:eastAsia="Times New Roman" w:hAnsi="Times New Roman" w:cs="Times New Roman"/>
                <w:color w:val="000000"/>
                <w:sz w:val="24"/>
                <w:szCs w:val="24"/>
              </w:rPr>
              <w:t>– общее числа взрослых пациентов с болезнями системы кровообращения*, имеющих высокий риск преждевременной смерти, обратившихся за медицинской помощью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272AB66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На 100 пациентов</w:t>
            </w:r>
          </w:p>
        </w:tc>
        <w:tc>
          <w:tcPr>
            <w:tcW w:w="4332" w:type="dxa"/>
            <w:gridSpan w:val="3"/>
            <w:tcBorders>
              <w:top w:val="single" w:sz="4" w:space="0" w:color="000000"/>
              <w:left w:val="single" w:sz="4" w:space="0" w:color="000000"/>
              <w:bottom w:val="single" w:sz="4" w:space="0" w:color="000000"/>
              <w:right w:val="single" w:sz="4" w:space="0" w:color="000000"/>
            </w:tcBorders>
          </w:tcPr>
          <w:p w14:paraId="2CA390E4"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Расчет показателя осуществляется путем отбора информации по полям реестра 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14:paraId="19FA32A7"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дата окончания лечения;</w:t>
            </w:r>
          </w:p>
          <w:p w14:paraId="2E75F08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результат обращения;</w:t>
            </w:r>
          </w:p>
          <w:p w14:paraId="7D987BC5"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диагноз основной;</w:t>
            </w:r>
          </w:p>
          <w:p w14:paraId="5DD13EE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диагноз сопутствующего заболевания;</w:t>
            </w:r>
          </w:p>
          <w:p w14:paraId="3F6649EE"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диагноз осложнения заболевания;</w:t>
            </w:r>
          </w:p>
          <w:p w14:paraId="522F0388"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диспансерное наблюдение.</w:t>
            </w:r>
          </w:p>
          <w:p w14:paraId="70A74A9A" w14:textId="77777777" w:rsidR="005E16C1" w:rsidRPr="005E16C1" w:rsidRDefault="005E16C1" w:rsidP="005E16C1">
            <w:pPr>
              <w:spacing w:after="0"/>
              <w:rPr>
                <w:rFonts w:ascii="Times New Roman" w:eastAsia="Times New Roman" w:hAnsi="Times New Roman" w:cs="Times New Roman"/>
                <w:color w:val="000000"/>
                <w:sz w:val="24"/>
                <w:szCs w:val="24"/>
              </w:rPr>
            </w:pPr>
          </w:p>
        </w:tc>
      </w:tr>
      <w:tr w:rsidR="005E16C1" w:rsidRPr="005E16C1" w14:paraId="1EBCDDEA" w14:textId="77777777" w:rsidTr="00F617E4">
        <w:tc>
          <w:tcPr>
            <w:tcW w:w="704" w:type="dxa"/>
            <w:tcBorders>
              <w:top w:val="single" w:sz="4" w:space="0" w:color="000000"/>
              <w:left w:val="single" w:sz="4" w:space="0" w:color="000000"/>
              <w:bottom w:val="single" w:sz="4" w:space="0" w:color="000000"/>
              <w:right w:val="single" w:sz="4" w:space="0" w:color="000000"/>
            </w:tcBorders>
          </w:tcPr>
          <w:p w14:paraId="78DF727D"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8.</w:t>
            </w:r>
          </w:p>
        </w:tc>
        <w:tc>
          <w:tcPr>
            <w:tcW w:w="3544" w:type="dxa"/>
            <w:tcBorders>
              <w:top w:val="single" w:sz="4" w:space="0" w:color="000000"/>
              <w:left w:val="single" w:sz="4" w:space="0" w:color="000000"/>
              <w:bottom w:val="single" w:sz="4" w:space="0" w:color="000000"/>
              <w:right w:val="single" w:sz="4" w:space="0" w:color="000000"/>
            </w:tcBorders>
            <w:hideMark/>
          </w:tcPr>
          <w:p w14:paraId="2F381A26" w14:textId="654B1C8D"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Число взрослых с болезнями системы кровообращения*, имеющих высокий риск преждевременной смерти, которым за период оказана медицинская помощь в</w:t>
            </w:r>
            <w:r w:rsidR="00D87333">
              <w:rPr>
                <w:rFonts w:ascii="Times New Roman" w:eastAsia="Times New Roman" w:hAnsi="Times New Roman" w:cs="Times New Roman"/>
                <w:color w:val="000000"/>
                <w:sz w:val="24"/>
                <w:szCs w:val="24"/>
              </w:rPr>
              <w:t xml:space="preserve"> экстренной</w:t>
            </w:r>
            <w:r w:rsidRPr="005E16C1">
              <w:rPr>
                <w:rFonts w:ascii="Times New Roman" w:eastAsia="Times New Roman" w:hAnsi="Times New Roman" w:cs="Times New Roman"/>
                <w:color w:val="000000"/>
                <w:sz w:val="24"/>
                <w:szCs w:val="24"/>
              </w:rPr>
              <w:t xml:space="preserve"> неотложной форме, от общего числа взрослых пациентов с болезнями системы кровообращения*, имеющих высокий риск преждевременной смерти, за период.</w:t>
            </w:r>
          </w:p>
        </w:tc>
        <w:tc>
          <w:tcPr>
            <w:tcW w:w="4822" w:type="dxa"/>
            <w:tcBorders>
              <w:top w:val="single" w:sz="4" w:space="0" w:color="000000"/>
              <w:left w:val="single" w:sz="4" w:space="0" w:color="000000"/>
              <w:bottom w:val="single" w:sz="4" w:space="0" w:color="000000"/>
              <w:right w:val="single" w:sz="4" w:space="0" w:color="000000"/>
            </w:tcBorders>
          </w:tcPr>
          <w:p w14:paraId="164FFDA6"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Sриск</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rPr>
                    </m:ctrlPr>
                  </m:fPr>
                  <m:num>
                    <m:r>
                      <w:rPr>
                        <w:rFonts w:ascii="Cambria Math" w:eastAsia="Cambria Math" w:hAnsi="Cambria Math" w:cs="Cambria Math"/>
                        <w:color w:val="000000"/>
                        <w:sz w:val="24"/>
                        <w:szCs w:val="24"/>
                      </w:rPr>
                      <m:t>Vриск</m:t>
                    </m:r>
                  </m:num>
                  <m:den>
                    <m:r>
                      <w:rPr>
                        <w:rFonts w:ascii="Cambria Math" w:eastAsia="Cambria Math" w:hAnsi="Cambria Math" w:cs="Cambria Math"/>
                        <w:color w:val="000000"/>
                        <w:sz w:val="24"/>
                        <w:szCs w:val="24"/>
                      </w:rPr>
                      <m:t>Dриск</m:t>
                    </m:r>
                  </m:den>
                </m:f>
                <m:r>
                  <w:rPr>
                    <w:rFonts w:ascii="Cambria Math" w:eastAsia="Times New Roman" w:hAnsi="Cambria Math" w:cs="Times New Roman"/>
                    <w:color w:val="000000"/>
                    <w:sz w:val="24"/>
                    <w:szCs w:val="24"/>
                  </w:rPr>
                  <m:t>×100,</m:t>
                </m:r>
              </m:oMath>
            </m:oMathPara>
          </w:p>
          <w:p w14:paraId="15C2749E"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6000846C"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Sриск</w:t>
            </w:r>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w:t>
            </w:r>
          </w:p>
          <w:p w14:paraId="0EE517D3"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Vриск –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по поводу болезней системы кровообращения*, приводящих к высокому риску преждевременной смертности;</w:t>
            </w:r>
          </w:p>
          <w:p w14:paraId="05CFC569"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Dриск</w:t>
            </w:r>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общее число взрослых пациентов с болезнями системы кровообращения*, имеющих высокий риск преждевременной смерти, обратившихся за медицинской помощью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0ED4F2C3"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На 100 пациентов</w:t>
            </w:r>
          </w:p>
        </w:tc>
        <w:tc>
          <w:tcPr>
            <w:tcW w:w="4332" w:type="dxa"/>
            <w:gridSpan w:val="3"/>
            <w:tcBorders>
              <w:top w:val="single" w:sz="4" w:space="0" w:color="000000"/>
              <w:left w:val="single" w:sz="4" w:space="0" w:color="000000"/>
              <w:bottom w:val="single" w:sz="4" w:space="0" w:color="000000"/>
              <w:right w:val="single" w:sz="4" w:space="0" w:color="000000"/>
            </w:tcBorders>
          </w:tcPr>
          <w:p w14:paraId="1A71DD5D"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Расчет показателя осуществляется путем отбора информации по полям реестра в формате Д1 «Файл со сведениями об оказанной медицинской помощи, кроме ВМП, диспансеризации, профилактических медицинских осмотров, медицинской помощи при подозрении на ЗНО»:</w:t>
            </w:r>
          </w:p>
          <w:p w14:paraId="1D45E6F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дата окончания лечения;</w:t>
            </w:r>
          </w:p>
          <w:p w14:paraId="1DB9813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результат обращения;</w:t>
            </w:r>
          </w:p>
          <w:p w14:paraId="709E263D"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диагноз основной;</w:t>
            </w:r>
          </w:p>
          <w:p w14:paraId="7E2DF28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диагноз сопутствующего заболевания;</w:t>
            </w:r>
          </w:p>
          <w:p w14:paraId="43BD6B46"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диагноз осложнения заболевания;</w:t>
            </w:r>
          </w:p>
          <w:p w14:paraId="54C9349F"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диспансерное наблюдение;</w:t>
            </w:r>
          </w:p>
          <w:p w14:paraId="45F48995"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условия оказания медицинской помощи;</w:t>
            </w:r>
          </w:p>
          <w:p w14:paraId="514F0074"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форма оказания медицинской помощи.</w:t>
            </w:r>
          </w:p>
          <w:p w14:paraId="5ED14E7C" w14:textId="77777777" w:rsidR="005E16C1" w:rsidRPr="005E16C1" w:rsidRDefault="005E16C1" w:rsidP="005E16C1">
            <w:pPr>
              <w:spacing w:after="0"/>
              <w:rPr>
                <w:rFonts w:ascii="Times New Roman" w:eastAsia="Times New Roman" w:hAnsi="Times New Roman" w:cs="Times New Roman"/>
                <w:color w:val="000000"/>
                <w:sz w:val="24"/>
                <w:szCs w:val="24"/>
              </w:rPr>
            </w:pPr>
          </w:p>
        </w:tc>
      </w:tr>
      <w:tr w:rsidR="005E16C1" w:rsidRPr="005E16C1" w14:paraId="0E67F388" w14:textId="77777777" w:rsidTr="00F617E4">
        <w:tc>
          <w:tcPr>
            <w:tcW w:w="704" w:type="dxa"/>
            <w:tcBorders>
              <w:top w:val="single" w:sz="4" w:space="0" w:color="000000"/>
              <w:left w:val="single" w:sz="4" w:space="0" w:color="000000"/>
              <w:bottom w:val="single" w:sz="4" w:space="0" w:color="000000"/>
              <w:right w:val="single" w:sz="4" w:space="0" w:color="000000"/>
            </w:tcBorders>
          </w:tcPr>
          <w:p w14:paraId="4E9A1EF1"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9.</w:t>
            </w:r>
          </w:p>
        </w:tc>
        <w:tc>
          <w:tcPr>
            <w:tcW w:w="3544" w:type="dxa"/>
            <w:tcBorders>
              <w:top w:val="single" w:sz="4" w:space="0" w:color="000000"/>
              <w:left w:val="single" w:sz="4" w:space="0" w:color="000000"/>
              <w:bottom w:val="single" w:sz="4" w:space="0" w:color="000000"/>
              <w:right w:val="single" w:sz="4" w:space="0" w:color="000000"/>
            </w:tcBorders>
            <w:hideMark/>
          </w:tcPr>
          <w:p w14:paraId="09A1E197" w14:textId="0D934795"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взрослых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tc>
        <w:tc>
          <w:tcPr>
            <w:tcW w:w="4822" w:type="dxa"/>
            <w:tcBorders>
              <w:top w:val="single" w:sz="4" w:space="0" w:color="000000"/>
              <w:left w:val="single" w:sz="4" w:space="0" w:color="000000"/>
              <w:bottom w:val="single" w:sz="4" w:space="0" w:color="000000"/>
              <w:right w:val="single" w:sz="4" w:space="0" w:color="000000"/>
            </w:tcBorders>
          </w:tcPr>
          <w:p w14:paraId="22580FC3"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DN</m:t>
                </m:r>
                <m:r>
                  <w:rPr>
                    <w:rFonts w:ascii="Cambria Math" w:eastAsia="Cambria Math" w:hAnsi="Cambria Math" w:cs="Cambria Math"/>
                    <w:color w:val="000000"/>
                    <w:sz w:val="24"/>
                    <w:szCs w:val="24"/>
                    <w:vertAlign w:val="subscript"/>
                  </w:rPr>
                  <m:t>бск</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BSK</m:t>
                    </m:r>
                    <m:r>
                      <w:rPr>
                        <w:rFonts w:ascii="Cambria Math" w:eastAsia="Cambria Math" w:hAnsi="Cambria Math" w:cs="Cambria Math"/>
                        <w:color w:val="000000"/>
                        <w:sz w:val="24"/>
                        <w:szCs w:val="24"/>
                        <w:vertAlign w:val="subscript"/>
                      </w:rPr>
                      <m:t>дн</m:t>
                    </m:r>
                  </m:num>
                  <m:den>
                    <m:r>
                      <w:rPr>
                        <w:rFonts w:ascii="Cambria Math" w:eastAsia="Cambria Math" w:hAnsi="Cambria Math" w:cs="Cambria Math"/>
                        <w:color w:val="000000"/>
                        <w:sz w:val="24"/>
                        <w:szCs w:val="24"/>
                      </w:rPr>
                      <m:t>BSK</m:t>
                    </m:r>
                    <m:r>
                      <w:rPr>
                        <w:rFonts w:ascii="Cambria Math" w:eastAsia="Cambria Math" w:hAnsi="Cambria Math" w:cs="Cambria Math"/>
                        <w:color w:val="000000"/>
                        <w:sz w:val="24"/>
                        <w:szCs w:val="24"/>
                        <w:vertAlign w:val="subscript"/>
                      </w:rPr>
                      <m:t>вп</m:t>
                    </m:r>
                  </m:den>
                </m:f>
                <m:r>
                  <w:rPr>
                    <w:rFonts w:ascii="Cambria Math" w:eastAsia="Times New Roman" w:hAnsi="Cambria Math" w:cs="Times New Roman"/>
                    <w:color w:val="000000"/>
                    <w:sz w:val="24"/>
                    <w:szCs w:val="24"/>
                  </w:rPr>
                  <m:t>×100,</m:t>
                </m:r>
              </m:oMath>
            </m:oMathPara>
          </w:p>
          <w:p w14:paraId="27615E45"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5D6A39E8"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DN</w:t>
            </w:r>
            <w:r w:rsidRPr="005E16C1">
              <w:rPr>
                <w:rFonts w:ascii="Times New Roman" w:eastAsia="Times New Roman" w:hAnsi="Times New Roman" w:cs="Times New Roman"/>
                <w:color w:val="000000"/>
                <w:sz w:val="24"/>
                <w:szCs w:val="24"/>
                <w:vertAlign w:val="subscript"/>
              </w:rPr>
              <w:t xml:space="preserve">бск </w:t>
            </w:r>
            <w:r w:rsidRPr="005E16C1">
              <w:rPr>
                <w:rFonts w:ascii="Times New Roman" w:eastAsia="Times New Roman" w:hAnsi="Times New Roman" w:cs="Times New Roman"/>
                <w:color w:val="000000"/>
                <w:sz w:val="24"/>
                <w:szCs w:val="24"/>
              </w:rPr>
              <w:t>– 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p w14:paraId="4F3C6600"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BSK</w:t>
            </w:r>
            <w:r w:rsidRPr="005E16C1">
              <w:rPr>
                <w:rFonts w:ascii="Times New Roman" w:eastAsia="Times New Roman" w:hAnsi="Times New Roman" w:cs="Times New Roman"/>
                <w:color w:val="000000"/>
                <w:sz w:val="24"/>
                <w:szCs w:val="24"/>
                <w:vertAlign w:val="subscript"/>
              </w:rPr>
              <w:t>дн</w:t>
            </w:r>
            <w:r w:rsidRPr="005E16C1">
              <w:rPr>
                <w:rFonts w:ascii="Times New Roman" w:eastAsia="Times New Roman" w:hAnsi="Times New Roman" w:cs="Times New Roman"/>
                <w:color w:val="000000"/>
                <w:sz w:val="24"/>
                <w:szCs w:val="24"/>
              </w:rPr>
              <w:t xml:space="preserve"> – число взрослых пациентов с болезнями системы кровообращения, в отношении которых установлено диспансерное наблюдение за период;</w:t>
            </w:r>
          </w:p>
          <w:p w14:paraId="5B21FD58"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BSK</w:t>
            </w:r>
            <w:r w:rsidRPr="005E16C1">
              <w:rPr>
                <w:rFonts w:ascii="Times New Roman" w:eastAsia="Times New Roman" w:hAnsi="Times New Roman" w:cs="Times New Roman"/>
                <w:color w:val="000000"/>
                <w:sz w:val="24"/>
                <w:szCs w:val="24"/>
                <w:vertAlign w:val="subscript"/>
              </w:rPr>
              <w:t xml:space="preserve">вп </w:t>
            </w:r>
            <w:r w:rsidRPr="005E16C1">
              <w:rPr>
                <w:rFonts w:ascii="Times New Roman" w:eastAsia="Times New Roman" w:hAnsi="Times New Roman" w:cs="Times New Roman"/>
                <w:color w:val="000000"/>
                <w:sz w:val="24"/>
                <w:szCs w:val="24"/>
              </w:rPr>
              <w:t>– общее число взрослых пациентов с впервые в жизни установленным диагнозом болезни системы кровообращения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4200EFA9"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38F7064E"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Источником информации являются реестры, оказанной медицинской помощи застрахованным лицам.</w:t>
            </w:r>
          </w:p>
          <w:p w14:paraId="77B9A4FE"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Отбор информации для расчета показателей осуществляется по полям реестра:</w:t>
            </w:r>
          </w:p>
          <w:p w14:paraId="27FB8921"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постановки на диспансерный учет;</w:t>
            </w:r>
          </w:p>
          <w:p w14:paraId="77C87D5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617D884F"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-возраст пациента;</w:t>
            </w:r>
          </w:p>
          <w:p w14:paraId="27E33BE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537DFAC3"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впервые выявлено (основной);</w:t>
            </w:r>
          </w:p>
          <w:p w14:paraId="2309EF9F"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p w14:paraId="4F3A6600" w14:textId="77777777" w:rsidR="005E16C1" w:rsidRPr="005E16C1" w:rsidRDefault="005E16C1" w:rsidP="005E16C1">
            <w:pPr>
              <w:spacing w:after="0"/>
              <w:ind w:firstLine="401"/>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5E16C1" w:rsidRPr="005E16C1" w14:paraId="7DB1E1A6" w14:textId="77777777" w:rsidTr="00F617E4">
        <w:tc>
          <w:tcPr>
            <w:tcW w:w="704" w:type="dxa"/>
            <w:tcBorders>
              <w:top w:val="single" w:sz="4" w:space="0" w:color="000000"/>
              <w:left w:val="single" w:sz="4" w:space="0" w:color="000000"/>
              <w:bottom w:val="single" w:sz="4" w:space="0" w:color="000000"/>
              <w:right w:val="single" w:sz="4" w:space="0" w:color="000000"/>
            </w:tcBorders>
          </w:tcPr>
          <w:p w14:paraId="44F6609A"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10.</w:t>
            </w:r>
          </w:p>
        </w:tc>
        <w:tc>
          <w:tcPr>
            <w:tcW w:w="3544" w:type="dxa"/>
            <w:tcBorders>
              <w:top w:val="single" w:sz="4" w:space="0" w:color="000000"/>
              <w:left w:val="single" w:sz="4" w:space="0" w:color="000000"/>
              <w:bottom w:val="single" w:sz="4" w:space="0" w:color="000000"/>
              <w:right w:val="single" w:sz="4" w:space="0" w:color="000000"/>
            </w:tcBorders>
            <w:hideMark/>
          </w:tcPr>
          <w:p w14:paraId="3AE4D6A0" w14:textId="662DEA5B"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взрослых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tc>
        <w:tc>
          <w:tcPr>
            <w:tcW w:w="4822" w:type="dxa"/>
            <w:tcBorders>
              <w:top w:val="single" w:sz="4" w:space="0" w:color="000000"/>
              <w:left w:val="single" w:sz="4" w:space="0" w:color="000000"/>
              <w:bottom w:val="single" w:sz="4" w:space="0" w:color="000000"/>
              <w:right w:val="single" w:sz="4" w:space="0" w:color="000000"/>
            </w:tcBorders>
          </w:tcPr>
          <w:p w14:paraId="780A9A6E"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DN</m:t>
                </m:r>
                <m:r>
                  <w:rPr>
                    <w:rFonts w:ascii="Cambria Math" w:eastAsia="Cambria Math" w:hAnsi="Cambria Math" w:cs="Cambria Math"/>
                    <w:color w:val="000000"/>
                    <w:sz w:val="24"/>
                    <w:szCs w:val="24"/>
                    <w:vertAlign w:val="subscript"/>
                  </w:rPr>
                  <m:t>хобл</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H</m:t>
                    </m:r>
                    <m:r>
                      <w:rPr>
                        <w:rFonts w:ascii="Cambria Math" w:eastAsia="Cambria Math" w:hAnsi="Cambria Math" w:cs="Cambria Math"/>
                        <w:color w:val="000000"/>
                        <w:sz w:val="24"/>
                        <w:szCs w:val="24"/>
                        <w:vertAlign w:val="subscript"/>
                      </w:rPr>
                      <m:t>дн</m:t>
                    </m:r>
                  </m:num>
                  <m:den>
                    <m:r>
                      <w:rPr>
                        <w:rFonts w:ascii="Cambria Math" w:eastAsia="Cambria Math" w:hAnsi="Cambria Math" w:cs="Cambria Math"/>
                        <w:color w:val="000000"/>
                        <w:sz w:val="24"/>
                        <w:szCs w:val="24"/>
                      </w:rPr>
                      <m:t>H</m:t>
                    </m:r>
                    <m:r>
                      <w:rPr>
                        <w:rFonts w:ascii="Cambria Math" w:eastAsia="Cambria Math" w:hAnsi="Cambria Math" w:cs="Cambria Math"/>
                        <w:color w:val="000000"/>
                        <w:sz w:val="24"/>
                        <w:szCs w:val="24"/>
                        <w:vertAlign w:val="subscript"/>
                      </w:rPr>
                      <m:t>вп</m:t>
                    </m:r>
                  </m:den>
                </m:f>
                <m:r>
                  <w:rPr>
                    <w:rFonts w:ascii="Cambria Math" w:eastAsia="Times New Roman" w:hAnsi="Cambria Math" w:cs="Times New Roman"/>
                    <w:color w:val="000000"/>
                    <w:sz w:val="24"/>
                    <w:szCs w:val="24"/>
                  </w:rPr>
                  <m:t>×100,</m:t>
                </m:r>
              </m:oMath>
            </m:oMathPara>
          </w:p>
          <w:p w14:paraId="49D353CA"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4B424087"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DN</w:t>
            </w:r>
            <w:r w:rsidRPr="005E16C1">
              <w:rPr>
                <w:rFonts w:ascii="Times New Roman" w:eastAsia="Times New Roman" w:hAnsi="Times New Roman" w:cs="Times New Roman"/>
                <w:color w:val="000000"/>
                <w:sz w:val="24"/>
                <w:szCs w:val="24"/>
                <w:vertAlign w:val="subscript"/>
              </w:rPr>
              <w:t xml:space="preserve">хобл </w:t>
            </w:r>
            <w:r w:rsidRPr="005E16C1">
              <w:rPr>
                <w:rFonts w:ascii="Times New Roman" w:eastAsia="Times New Roman" w:hAnsi="Times New Roman" w:cs="Times New Roman"/>
                <w:color w:val="000000"/>
                <w:sz w:val="24"/>
                <w:szCs w:val="24"/>
              </w:rPr>
              <w:t>– 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p w14:paraId="47B25435"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H</w:t>
            </w:r>
            <w:r w:rsidRPr="005E16C1">
              <w:rPr>
                <w:rFonts w:ascii="Times New Roman" w:eastAsia="Times New Roman" w:hAnsi="Times New Roman" w:cs="Times New Roman"/>
                <w:color w:val="000000"/>
                <w:sz w:val="24"/>
                <w:szCs w:val="24"/>
                <w:vertAlign w:val="subscript"/>
              </w:rPr>
              <w:t>дн</w:t>
            </w:r>
            <w:r w:rsidRPr="005E16C1">
              <w:rPr>
                <w:rFonts w:ascii="Times New Roman" w:eastAsia="Times New Roman" w:hAnsi="Times New Roman" w:cs="Times New Roman"/>
                <w:color w:val="000000"/>
                <w:sz w:val="24"/>
                <w:szCs w:val="24"/>
              </w:rPr>
              <w:t xml:space="preserve"> – число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w:t>
            </w:r>
          </w:p>
          <w:p w14:paraId="1F5554F1"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H</w:t>
            </w:r>
            <w:r w:rsidRPr="005E16C1">
              <w:rPr>
                <w:rFonts w:ascii="Times New Roman" w:eastAsia="Times New Roman" w:hAnsi="Times New Roman" w:cs="Times New Roman"/>
                <w:color w:val="000000"/>
                <w:sz w:val="24"/>
                <w:szCs w:val="24"/>
                <w:vertAlign w:val="subscript"/>
              </w:rPr>
              <w:t xml:space="preserve">вп </w:t>
            </w:r>
            <w:r w:rsidRPr="005E16C1">
              <w:rPr>
                <w:rFonts w:ascii="Times New Roman" w:eastAsia="Times New Roman" w:hAnsi="Times New Roman" w:cs="Times New Roman"/>
                <w:color w:val="000000"/>
                <w:sz w:val="24"/>
                <w:szCs w:val="24"/>
              </w:rPr>
              <w:t>– общее число взрослых пациентов с впервые в жизни установленным диагнозом хроническая обструктивная болезнь легких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27A8534E"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7F90A230"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Источником информации являются реестры, оказанной медицинской помощи застрахованным лицам.</w:t>
            </w:r>
          </w:p>
          <w:p w14:paraId="6AAAF6E2"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Отбор информации для расчета показателей осуществляется по полям реестра:</w:t>
            </w:r>
          </w:p>
          <w:p w14:paraId="3BCE2839"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постановки на диспансерный учет;</w:t>
            </w:r>
          </w:p>
          <w:p w14:paraId="6EE9F0AA"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1FC2A16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-возраст пациента;</w:t>
            </w:r>
          </w:p>
          <w:p w14:paraId="08B762D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7E58555B"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впервые выявлено (основной);</w:t>
            </w:r>
          </w:p>
          <w:p w14:paraId="1DCF702F"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p w14:paraId="3A0F72BF"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5E16C1" w:rsidRPr="005E16C1" w14:paraId="1F25955B" w14:textId="77777777" w:rsidTr="00F617E4">
        <w:tc>
          <w:tcPr>
            <w:tcW w:w="704" w:type="dxa"/>
            <w:tcBorders>
              <w:top w:val="single" w:sz="4" w:space="0" w:color="000000"/>
              <w:left w:val="single" w:sz="4" w:space="0" w:color="000000"/>
              <w:bottom w:val="single" w:sz="4" w:space="0" w:color="000000"/>
              <w:right w:val="single" w:sz="4" w:space="0" w:color="000000"/>
            </w:tcBorders>
            <w:hideMark/>
          </w:tcPr>
          <w:p w14:paraId="2C2A9C76"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11. </w:t>
            </w:r>
          </w:p>
        </w:tc>
        <w:tc>
          <w:tcPr>
            <w:tcW w:w="3544" w:type="dxa"/>
            <w:tcBorders>
              <w:top w:val="single" w:sz="4" w:space="0" w:color="000000"/>
              <w:left w:val="single" w:sz="4" w:space="0" w:color="000000"/>
              <w:bottom w:val="single" w:sz="4" w:space="0" w:color="000000"/>
              <w:right w:val="single" w:sz="4" w:space="0" w:color="000000"/>
            </w:tcBorders>
            <w:hideMark/>
          </w:tcPr>
          <w:p w14:paraId="79C117C8" w14:textId="0A848CFD"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взрослых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4822" w:type="dxa"/>
            <w:tcBorders>
              <w:top w:val="single" w:sz="4" w:space="0" w:color="000000"/>
              <w:left w:val="single" w:sz="4" w:space="0" w:color="000000"/>
              <w:bottom w:val="single" w:sz="4" w:space="0" w:color="000000"/>
              <w:right w:val="single" w:sz="4" w:space="0" w:color="000000"/>
            </w:tcBorders>
          </w:tcPr>
          <w:p w14:paraId="7FBA4758"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DN</m:t>
                </m:r>
                <m:r>
                  <w:rPr>
                    <w:rFonts w:ascii="Cambria Math" w:eastAsia="Cambria Math" w:hAnsi="Cambria Math" w:cs="Cambria Math"/>
                    <w:color w:val="000000"/>
                    <w:sz w:val="24"/>
                    <w:szCs w:val="24"/>
                    <w:vertAlign w:val="subscript"/>
                  </w:rPr>
                  <m:t>сд</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SD</m:t>
                    </m:r>
                    <m:r>
                      <w:rPr>
                        <w:rFonts w:ascii="Cambria Math" w:eastAsia="Cambria Math" w:hAnsi="Cambria Math" w:cs="Cambria Math"/>
                        <w:color w:val="000000"/>
                        <w:sz w:val="24"/>
                        <w:szCs w:val="24"/>
                        <w:vertAlign w:val="subscript"/>
                      </w:rPr>
                      <m:t>дн</m:t>
                    </m:r>
                  </m:num>
                  <m:den>
                    <m:r>
                      <w:rPr>
                        <w:rFonts w:ascii="Cambria Math" w:eastAsia="Cambria Math" w:hAnsi="Cambria Math" w:cs="Cambria Math"/>
                        <w:color w:val="000000"/>
                        <w:sz w:val="24"/>
                        <w:szCs w:val="24"/>
                      </w:rPr>
                      <m:t>SD</m:t>
                    </m:r>
                    <m:r>
                      <w:rPr>
                        <w:rFonts w:ascii="Cambria Math" w:eastAsia="Cambria Math" w:hAnsi="Cambria Math" w:cs="Cambria Math"/>
                        <w:color w:val="000000"/>
                        <w:sz w:val="24"/>
                        <w:szCs w:val="24"/>
                        <w:vertAlign w:val="subscript"/>
                      </w:rPr>
                      <m:t>вп</m:t>
                    </m:r>
                  </m:den>
                </m:f>
                <m:r>
                  <w:rPr>
                    <w:rFonts w:ascii="Cambria Math" w:eastAsia="Times New Roman" w:hAnsi="Cambria Math" w:cs="Times New Roman"/>
                    <w:color w:val="000000"/>
                    <w:sz w:val="24"/>
                    <w:szCs w:val="24"/>
                  </w:rPr>
                  <m:t>×100,</m:t>
                </m:r>
              </m:oMath>
            </m:oMathPara>
          </w:p>
          <w:p w14:paraId="284FE631"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1C3EBCF2"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DN</w:t>
            </w:r>
            <w:r w:rsidRPr="005E16C1">
              <w:rPr>
                <w:rFonts w:ascii="Times New Roman" w:eastAsia="Times New Roman" w:hAnsi="Times New Roman" w:cs="Times New Roman"/>
                <w:color w:val="000000"/>
                <w:sz w:val="24"/>
                <w:szCs w:val="24"/>
                <w:vertAlign w:val="subscript"/>
              </w:rPr>
              <w:t xml:space="preserve">сд </w:t>
            </w:r>
            <w:r w:rsidRPr="005E16C1">
              <w:rPr>
                <w:rFonts w:ascii="Times New Roman" w:eastAsia="Times New Roman" w:hAnsi="Times New Roman" w:cs="Times New Roman"/>
                <w:color w:val="000000"/>
                <w:sz w:val="24"/>
                <w:szCs w:val="24"/>
              </w:rPr>
              <w:t>– 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p w14:paraId="2DE34CE8"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SD</w:t>
            </w:r>
            <w:r w:rsidRPr="005E16C1">
              <w:rPr>
                <w:rFonts w:ascii="Times New Roman" w:eastAsia="Times New Roman" w:hAnsi="Times New Roman" w:cs="Times New Roman"/>
                <w:color w:val="000000"/>
                <w:sz w:val="24"/>
                <w:szCs w:val="24"/>
                <w:vertAlign w:val="subscript"/>
              </w:rPr>
              <w:t>дн</w:t>
            </w:r>
            <w:r w:rsidRPr="005E16C1">
              <w:rPr>
                <w:rFonts w:ascii="Times New Roman" w:eastAsia="Times New Roman" w:hAnsi="Times New Roman" w:cs="Times New Roman"/>
                <w:color w:val="000000"/>
                <w:sz w:val="24"/>
                <w:szCs w:val="24"/>
              </w:rPr>
              <w:t xml:space="preserve"> – число взрослых пациентов с установленным диагнозом сахарный диабет, в отношении которых установлено диспансерное наблюдение за период;</w:t>
            </w:r>
          </w:p>
          <w:p w14:paraId="040A3494"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SD</w:t>
            </w:r>
            <w:r w:rsidRPr="005E16C1">
              <w:rPr>
                <w:rFonts w:ascii="Times New Roman" w:eastAsia="Times New Roman" w:hAnsi="Times New Roman" w:cs="Times New Roman"/>
                <w:color w:val="000000"/>
                <w:sz w:val="24"/>
                <w:szCs w:val="24"/>
                <w:vertAlign w:val="subscript"/>
              </w:rPr>
              <w:t xml:space="preserve">вп </w:t>
            </w:r>
            <w:r w:rsidRPr="005E16C1">
              <w:rPr>
                <w:rFonts w:ascii="Times New Roman" w:eastAsia="Times New Roman" w:hAnsi="Times New Roman" w:cs="Times New Roman"/>
                <w:color w:val="000000"/>
                <w:sz w:val="24"/>
                <w:szCs w:val="24"/>
              </w:rPr>
              <w:t>– общее число взрослых пациентов с впервые в жизни установленным диагнозом сахарный диабет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168FD28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268B764E"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Источником информации являются реестры, оказанной медицинской помощи застрахованным лицам.</w:t>
            </w:r>
          </w:p>
          <w:p w14:paraId="4F466733"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Отбор информации для расчета показателей осуществляется по полям реестра:</w:t>
            </w:r>
          </w:p>
          <w:p w14:paraId="5AF1F9B3"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постановки на диспансерный учет;</w:t>
            </w:r>
          </w:p>
          <w:p w14:paraId="100530A1"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322759D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-возраст пациента;</w:t>
            </w:r>
          </w:p>
          <w:p w14:paraId="2AAE86A4"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04700CE3"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впервые выявлено (основной);</w:t>
            </w:r>
          </w:p>
          <w:p w14:paraId="59AB02A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p w14:paraId="1090D41A"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5E16C1" w:rsidRPr="005E16C1" w14:paraId="30DF2B39" w14:textId="77777777" w:rsidTr="00F617E4">
        <w:tc>
          <w:tcPr>
            <w:tcW w:w="704" w:type="dxa"/>
            <w:tcBorders>
              <w:top w:val="single" w:sz="4" w:space="0" w:color="000000"/>
              <w:left w:val="single" w:sz="4" w:space="0" w:color="000000"/>
              <w:bottom w:val="single" w:sz="4" w:space="0" w:color="000000"/>
              <w:right w:val="single" w:sz="4" w:space="0" w:color="000000"/>
            </w:tcBorders>
          </w:tcPr>
          <w:p w14:paraId="7FDF8877"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12.</w:t>
            </w:r>
          </w:p>
        </w:tc>
        <w:tc>
          <w:tcPr>
            <w:tcW w:w="3544" w:type="dxa"/>
            <w:tcBorders>
              <w:top w:val="single" w:sz="4" w:space="0" w:color="000000"/>
              <w:left w:val="single" w:sz="4" w:space="0" w:color="000000"/>
              <w:bottom w:val="single" w:sz="4" w:space="0" w:color="000000"/>
              <w:right w:val="single" w:sz="4" w:space="0" w:color="000000"/>
            </w:tcBorders>
            <w:hideMark/>
          </w:tcPr>
          <w:p w14:paraId="3D833737" w14:textId="1A2176EA" w:rsidR="005E16C1" w:rsidRPr="005E16C1" w:rsidRDefault="005E16C1" w:rsidP="005E16C1">
            <w:pPr>
              <w:spacing w:after="0"/>
              <w:ind w:firstLine="325"/>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взрослых,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tc>
        <w:tc>
          <w:tcPr>
            <w:tcW w:w="4822" w:type="dxa"/>
            <w:tcBorders>
              <w:top w:val="single" w:sz="4" w:space="0" w:color="000000"/>
              <w:left w:val="single" w:sz="4" w:space="0" w:color="000000"/>
              <w:bottom w:val="single" w:sz="4" w:space="0" w:color="000000"/>
              <w:right w:val="single" w:sz="4" w:space="0" w:color="000000"/>
            </w:tcBorders>
          </w:tcPr>
          <w:p w14:paraId="6DEA07BA"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H</m:t>
                </m:r>
                <m:r>
                  <w:rPr>
                    <w:rFonts w:ascii="Cambria Math" w:eastAsia="Cambria Math" w:hAnsi="Cambria Math" w:cs="Cambria Math"/>
                    <w:color w:val="000000"/>
                    <w:sz w:val="24"/>
                    <w:szCs w:val="24"/>
                    <w:vertAlign w:val="subscript"/>
                  </w:rPr>
                  <m:t>всего</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O</m:t>
                    </m:r>
                    <m:r>
                      <w:rPr>
                        <w:rFonts w:ascii="Cambria Math" w:eastAsia="Cambria Math" w:hAnsi="Cambria Math" w:cs="Cambria Math"/>
                        <w:color w:val="000000"/>
                        <w:sz w:val="24"/>
                        <w:szCs w:val="24"/>
                        <w:vertAlign w:val="subscript"/>
                      </w:rPr>
                      <m:t>всего</m:t>
                    </m:r>
                  </m:num>
                  <m:den>
                    <m:r>
                      <w:rPr>
                        <w:rFonts w:ascii="Cambria Math" w:eastAsia="Cambria Math" w:hAnsi="Cambria Math" w:cs="Cambria Math"/>
                        <w:color w:val="000000"/>
                        <w:sz w:val="24"/>
                        <w:szCs w:val="24"/>
                      </w:rPr>
                      <m:t>Dn</m:t>
                    </m:r>
                    <m:r>
                      <w:rPr>
                        <w:rFonts w:ascii="Cambria Math" w:eastAsia="Cambria Math" w:hAnsi="Cambria Math" w:cs="Cambria Math"/>
                        <w:color w:val="000000"/>
                        <w:sz w:val="24"/>
                        <w:szCs w:val="24"/>
                        <w:vertAlign w:val="subscript"/>
                      </w:rPr>
                      <m:t>всего</m:t>
                    </m:r>
                  </m:den>
                </m:f>
                <m:r>
                  <w:rPr>
                    <w:rFonts w:ascii="Cambria Math" w:eastAsia="Times New Roman" w:hAnsi="Cambria Math" w:cs="Times New Roman"/>
                    <w:color w:val="000000"/>
                    <w:sz w:val="24"/>
                    <w:szCs w:val="24"/>
                  </w:rPr>
                  <m:t>×100,</m:t>
                </m:r>
              </m:oMath>
            </m:oMathPara>
          </w:p>
          <w:p w14:paraId="4637671A"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567B2616"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H</w:t>
            </w:r>
            <w:r w:rsidRPr="005E16C1">
              <w:rPr>
                <w:rFonts w:ascii="Times New Roman" w:eastAsia="Times New Roman" w:hAnsi="Times New Roman" w:cs="Times New Roman"/>
                <w:color w:val="000000"/>
                <w:sz w:val="24"/>
                <w:szCs w:val="24"/>
                <w:vertAlign w:val="subscript"/>
              </w:rPr>
              <w:t xml:space="preserve">всего </w:t>
            </w:r>
            <w:r w:rsidRPr="005E16C1">
              <w:rPr>
                <w:rFonts w:ascii="Times New Roman" w:eastAsia="Times New Roman" w:hAnsi="Times New Roman" w:cs="Times New Roman"/>
                <w:color w:val="000000"/>
                <w:sz w:val="24"/>
                <w:szCs w:val="24"/>
              </w:rPr>
              <w:t>– 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p w14:paraId="4D710B6F"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O</w:t>
            </w:r>
            <w:r w:rsidRPr="005E16C1">
              <w:rPr>
                <w:rFonts w:ascii="Times New Roman" w:eastAsia="Times New Roman" w:hAnsi="Times New Roman" w:cs="Times New Roman"/>
                <w:color w:val="000000"/>
                <w:sz w:val="24"/>
                <w:szCs w:val="24"/>
                <w:vertAlign w:val="subscript"/>
              </w:rPr>
              <w:t>всего</w:t>
            </w:r>
            <w:r w:rsidRPr="005E16C1">
              <w:rPr>
                <w:rFonts w:ascii="Times New Roman" w:eastAsia="Times New Roman" w:hAnsi="Times New Roman" w:cs="Times New Roman"/>
                <w:color w:val="000000"/>
                <w:sz w:val="24"/>
                <w:szCs w:val="24"/>
              </w:rPr>
              <w:t xml:space="preserve"> – число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w:t>
            </w:r>
          </w:p>
          <w:p w14:paraId="04D07B51"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Dn</w:t>
            </w:r>
            <w:r w:rsidRPr="005E16C1">
              <w:rPr>
                <w:rFonts w:ascii="Times New Roman" w:eastAsia="Times New Roman" w:hAnsi="Times New Roman" w:cs="Times New Roman"/>
                <w:color w:val="000000"/>
                <w:sz w:val="24"/>
                <w:szCs w:val="24"/>
                <w:vertAlign w:val="subscript"/>
              </w:rPr>
              <w:t xml:space="preserve">всего </w:t>
            </w:r>
            <w:r w:rsidRPr="005E16C1">
              <w:rPr>
                <w:rFonts w:ascii="Times New Roman" w:eastAsia="Times New Roman" w:hAnsi="Times New Roman" w:cs="Times New Roman"/>
                <w:color w:val="000000"/>
                <w:sz w:val="24"/>
                <w:szCs w:val="24"/>
              </w:rPr>
              <w:t>– общее число взрослых пациентов, находящихся под диспансерным наблюдением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4D178BAC"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1B5616A2"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РФ)</w:t>
            </w:r>
          </w:p>
          <w:p w14:paraId="50AF13D3"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(стационар), оказанной медицинской помощи застрахованным лицам.</w:t>
            </w:r>
          </w:p>
          <w:p w14:paraId="679870B9"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5E2958B3"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733CAFA7"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7A2B97B2"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сопутствующий;</w:t>
            </w:r>
          </w:p>
          <w:p w14:paraId="75677595"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осложнений</w:t>
            </w:r>
          </w:p>
          <w:p w14:paraId="1D16C0F4"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0CF512CE"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форма оказания медицинской помощи.</w:t>
            </w:r>
          </w:p>
        </w:tc>
      </w:tr>
      <w:tr w:rsidR="005E16C1" w:rsidRPr="005E16C1" w14:paraId="5EB77546" w14:textId="77777777" w:rsidTr="00F617E4">
        <w:tc>
          <w:tcPr>
            <w:tcW w:w="704" w:type="dxa"/>
            <w:tcBorders>
              <w:top w:val="single" w:sz="4" w:space="0" w:color="000000"/>
              <w:left w:val="single" w:sz="4" w:space="0" w:color="000000"/>
              <w:bottom w:val="single" w:sz="4" w:space="0" w:color="000000"/>
              <w:right w:val="single" w:sz="4" w:space="0" w:color="000000"/>
            </w:tcBorders>
          </w:tcPr>
          <w:p w14:paraId="7C8A00FF"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13.</w:t>
            </w:r>
          </w:p>
        </w:tc>
        <w:tc>
          <w:tcPr>
            <w:tcW w:w="3544" w:type="dxa"/>
            <w:tcBorders>
              <w:top w:val="single" w:sz="4" w:space="0" w:color="000000"/>
              <w:left w:val="single" w:sz="4" w:space="0" w:color="000000"/>
              <w:bottom w:val="single" w:sz="4" w:space="0" w:color="000000"/>
              <w:right w:val="single" w:sz="4" w:space="0" w:color="000000"/>
            </w:tcBorders>
            <w:hideMark/>
          </w:tcPr>
          <w:p w14:paraId="555527ED" w14:textId="59844C36"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взрослых,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госпитализированных за период по причине заболеваний сердечно-сосудистой системы или их осложнений.</w:t>
            </w:r>
          </w:p>
        </w:tc>
        <w:tc>
          <w:tcPr>
            <w:tcW w:w="4822" w:type="dxa"/>
            <w:tcBorders>
              <w:top w:val="single" w:sz="4" w:space="0" w:color="000000"/>
              <w:left w:val="single" w:sz="4" w:space="0" w:color="000000"/>
              <w:bottom w:val="single" w:sz="4" w:space="0" w:color="000000"/>
              <w:right w:val="single" w:sz="4" w:space="0" w:color="000000"/>
            </w:tcBorders>
          </w:tcPr>
          <w:p w14:paraId="3EE9A183"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P</m:t>
                </m:r>
                <m:r>
                  <w:rPr>
                    <w:rFonts w:ascii="Cambria Math" w:eastAsia="Cambria Math" w:hAnsi="Cambria Math" w:cs="Cambria Math"/>
                    <w:color w:val="000000"/>
                    <w:sz w:val="24"/>
                    <w:szCs w:val="24"/>
                    <w:vertAlign w:val="subscript"/>
                  </w:rPr>
                  <m:t>бск</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PH</m:t>
                    </m:r>
                    <m:r>
                      <w:rPr>
                        <w:rFonts w:ascii="Cambria Math" w:eastAsia="Cambria Math" w:hAnsi="Cambria Math" w:cs="Cambria Math"/>
                        <w:color w:val="000000"/>
                        <w:sz w:val="24"/>
                        <w:szCs w:val="24"/>
                        <w:vertAlign w:val="subscript"/>
                      </w:rPr>
                      <m:t>бск</m:t>
                    </m:r>
                  </m:num>
                  <m:den>
                    <m:r>
                      <w:rPr>
                        <w:rFonts w:ascii="Cambria Math" w:eastAsia="Cambria Math" w:hAnsi="Cambria Math" w:cs="Cambria Math"/>
                        <w:color w:val="000000"/>
                        <w:sz w:val="24"/>
                        <w:szCs w:val="24"/>
                      </w:rPr>
                      <m:t>H</m:t>
                    </m:r>
                    <m:r>
                      <w:rPr>
                        <w:rFonts w:ascii="Cambria Math" w:eastAsia="Cambria Math" w:hAnsi="Cambria Math" w:cs="Cambria Math"/>
                        <w:color w:val="000000"/>
                        <w:sz w:val="24"/>
                        <w:szCs w:val="24"/>
                        <w:vertAlign w:val="subscript"/>
                      </w:rPr>
                      <m:t>бск</m:t>
                    </m:r>
                  </m:den>
                </m:f>
                <m:r>
                  <w:rPr>
                    <w:rFonts w:ascii="Cambria Math" w:eastAsia="Times New Roman" w:hAnsi="Cambria Math" w:cs="Times New Roman"/>
                    <w:color w:val="000000"/>
                    <w:sz w:val="24"/>
                    <w:szCs w:val="24"/>
                  </w:rPr>
                  <m:t>×100,</m:t>
                </m:r>
              </m:oMath>
            </m:oMathPara>
          </w:p>
          <w:p w14:paraId="23E60671"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4A91ED73"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P</w:t>
            </w:r>
            <w:r w:rsidRPr="005E16C1">
              <w:rPr>
                <w:rFonts w:ascii="Times New Roman" w:eastAsia="Times New Roman" w:hAnsi="Times New Roman" w:cs="Times New Roman"/>
                <w:color w:val="000000"/>
                <w:sz w:val="24"/>
                <w:szCs w:val="24"/>
                <w:vertAlign w:val="subscript"/>
              </w:rPr>
              <w:t xml:space="preserve">бск </w:t>
            </w:r>
            <w:r w:rsidRPr="005E16C1">
              <w:rPr>
                <w:rFonts w:ascii="Times New Roman" w:eastAsia="Times New Roman" w:hAnsi="Times New Roman" w:cs="Times New Roman"/>
                <w:color w:val="000000"/>
                <w:sz w:val="24"/>
                <w:szCs w:val="24"/>
              </w:rPr>
              <w:t>– 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p w14:paraId="5B4F2ACB"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PH</w:t>
            </w:r>
            <w:r w:rsidRPr="005E16C1">
              <w:rPr>
                <w:rFonts w:ascii="Times New Roman" w:eastAsia="Times New Roman" w:hAnsi="Times New Roman" w:cs="Times New Roman"/>
                <w:color w:val="000000"/>
                <w:sz w:val="24"/>
                <w:szCs w:val="24"/>
                <w:vertAlign w:val="subscript"/>
              </w:rPr>
              <w:t>бск</w:t>
            </w:r>
            <w:r w:rsidRPr="005E16C1">
              <w:rPr>
                <w:rFonts w:ascii="Times New Roman" w:eastAsia="Times New Roman" w:hAnsi="Times New Roman" w:cs="Times New Roman"/>
                <w:color w:val="000000"/>
                <w:sz w:val="24"/>
                <w:szCs w:val="24"/>
              </w:rPr>
              <w:t xml:space="preserve"> – число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w:t>
            </w:r>
          </w:p>
          <w:p w14:paraId="07299BAB"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H</w:t>
            </w:r>
            <w:r w:rsidRPr="005E16C1">
              <w:rPr>
                <w:rFonts w:ascii="Times New Roman" w:eastAsia="Times New Roman" w:hAnsi="Times New Roman" w:cs="Times New Roman"/>
                <w:color w:val="000000"/>
                <w:sz w:val="24"/>
                <w:szCs w:val="24"/>
                <w:vertAlign w:val="subscript"/>
              </w:rPr>
              <w:t xml:space="preserve">бск </w:t>
            </w:r>
            <w:r w:rsidRPr="005E16C1">
              <w:rPr>
                <w:rFonts w:ascii="Times New Roman" w:eastAsia="Times New Roman" w:hAnsi="Times New Roman" w:cs="Times New Roman"/>
                <w:color w:val="000000"/>
                <w:sz w:val="24"/>
                <w:szCs w:val="24"/>
              </w:rPr>
              <w:t>– общее число взрослых пациентов, госпитализированных за период по причине заболеваний сердечно-сосудистой системы или их осложнений.</w:t>
            </w:r>
          </w:p>
        </w:tc>
        <w:tc>
          <w:tcPr>
            <w:tcW w:w="1335" w:type="dxa"/>
            <w:tcBorders>
              <w:top w:val="single" w:sz="4" w:space="0" w:color="000000"/>
              <w:left w:val="single" w:sz="4" w:space="0" w:color="000000"/>
              <w:bottom w:val="single" w:sz="4" w:space="0" w:color="000000"/>
              <w:right w:val="single" w:sz="4" w:space="0" w:color="000000"/>
            </w:tcBorders>
            <w:hideMark/>
          </w:tcPr>
          <w:p w14:paraId="6245B481"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272A9A59"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(стационар), оказанной медицинской помощи застрахованным лицам.</w:t>
            </w:r>
          </w:p>
          <w:p w14:paraId="287007DF"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6CEAD10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начала лечения;</w:t>
            </w:r>
          </w:p>
          <w:p w14:paraId="0762ADCD"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6FB24F70"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сопутствующий;</w:t>
            </w:r>
          </w:p>
          <w:p w14:paraId="269E5DD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осложнений</w:t>
            </w:r>
          </w:p>
          <w:p w14:paraId="2482FF83"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50910879"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форма оказания медицинской помощи</w:t>
            </w:r>
          </w:p>
          <w:p w14:paraId="66FEF986" w14:textId="77777777" w:rsidR="005E16C1" w:rsidRPr="005E16C1" w:rsidRDefault="005E16C1" w:rsidP="005E16C1">
            <w:pPr>
              <w:spacing w:after="0"/>
              <w:jc w:val="both"/>
              <w:rPr>
                <w:rFonts w:ascii="Times New Roman" w:eastAsia="Times New Roman" w:hAnsi="Times New Roman" w:cs="Times New Roman"/>
                <w:color w:val="000000"/>
                <w:sz w:val="24"/>
                <w:szCs w:val="24"/>
              </w:rPr>
            </w:pPr>
          </w:p>
        </w:tc>
      </w:tr>
      <w:tr w:rsidR="005E16C1" w:rsidRPr="005E16C1" w14:paraId="77F38CB9" w14:textId="77777777" w:rsidTr="00F617E4">
        <w:tc>
          <w:tcPr>
            <w:tcW w:w="704" w:type="dxa"/>
            <w:tcBorders>
              <w:top w:val="single" w:sz="4" w:space="0" w:color="000000"/>
              <w:left w:val="single" w:sz="4" w:space="0" w:color="000000"/>
              <w:bottom w:val="single" w:sz="4" w:space="0" w:color="000000"/>
              <w:right w:val="single" w:sz="4" w:space="0" w:color="000000"/>
            </w:tcBorders>
          </w:tcPr>
          <w:p w14:paraId="3F1AF857"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14.</w:t>
            </w:r>
          </w:p>
        </w:tc>
        <w:tc>
          <w:tcPr>
            <w:tcW w:w="3544" w:type="dxa"/>
            <w:tcBorders>
              <w:top w:val="single" w:sz="4" w:space="0" w:color="000000"/>
              <w:left w:val="single" w:sz="4" w:space="0" w:color="000000"/>
              <w:bottom w:val="single" w:sz="4" w:space="0" w:color="000000"/>
              <w:right w:val="single" w:sz="4" w:space="0" w:color="000000"/>
            </w:tcBorders>
            <w:hideMark/>
          </w:tcPr>
          <w:p w14:paraId="08B5E964" w14:textId="38A37A59"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взрослых,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находящихся под диспансерным наблюдением по поводу сахарного диабета за период.</w:t>
            </w:r>
          </w:p>
        </w:tc>
        <w:tc>
          <w:tcPr>
            <w:tcW w:w="4822" w:type="dxa"/>
            <w:tcBorders>
              <w:top w:val="single" w:sz="4" w:space="0" w:color="000000"/>
              <w:left w:val="single" w:sz="4" w:space="0" w:color="000000"/>
              <w:bottom w:val="single" w:sz="4" w:space="0" w:color="000000"/>
              <w:right w:val="single" w:sz="4" w:space="0" w:color="000000"/>
            </w:tcBorders>
          </w:tcPr>
          <w:p w14:paraId="45C75541"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SD</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rPr>
                    </m:ctrlPr>
                  </m:fPr>
                  <m:num>
                    <m:r>
                      <w:rPr>
                        <w:rFonts w:ascii="Cambria Math" w:eastAsia="Cambria Math" w:hAnsi="Cambria Math" w:cs="Cambria Math"/>
                        <w:color w:val="000000"/>
                        <w:sz w:val="24"/>
                        <w:szCs w:val="24"/>
                      </w:rPr>
                      <m:t>Osl</m:t>
                    </m:r>
                  </m:num>
                  <m:den>
                    <m:r>
                      <w:rPr>
                        <w:rFonts w:ascii="Cambria Math" w:eastAsia="Cambria Math" w:hAnsi="Cambria Math" w:cs="Cambria Math"/>
                        <w:color w:val="000000"/>
                        <w:sz w:val="24"/>
                        <w:szCs w:val="24"/>
                      </w:rPr>
                      <m:t>SD</m:t>
                    </m:r>
                  </m:den>
                </m:f>
                <m:r>
                  <w:rPr>
                    <w:rFonts w:ascii="Cambria Math" w:eastAsia="Times New Roman" w:hAnsi="Cambria Math" w:cs="Times New Roman"/>
                    <w:color w:val="000000"/>
                    <w:sz w:val="24"/>
                    <w:szCs w:val="24"/>
                  </w:rPr>
                  <m:t>×100,</m:t>
                </m:r>
              </m:oMath>
            </m:oMathPara>
          </w:p>
          <w:p w14:paraId="0B1E73BC"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2A4AB3F6"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SD</w:t>
            </w:r>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p w14:paraId="0EE6B4D8"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Osl – число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w:t>
            </w:r>
          </w:p>
          <w:p w14:paraId="43B47917"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SD</w:t>
            </w:r>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общее число взрослых пациентов, находящихся под диспансерным наблюдением по поводу сахарного диабета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7D965127"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0AB4314B"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РФ)</w:t>
            </w:r>
          </w:p>
          <w:p w14:paraId="3DD3C1EB"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оказанной медицинской помощи застрахованным лицам.</w:t>
            </w:r>
          </w:p>
          <w:p w14:paraId="7FC32CA2"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7D944200"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3BB503A5"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2A599E5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сопутствующий</w:t>
            </w:r>
          </w:p>
          <w:p w14:paraId="4B1C61C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1AE0A20F"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36B5CFD9"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tc>
      </w:tr>
      <w:tr w:rsidR="005E16C1" w:rsidRPr="005E16C1" w14:paraId="73CA9C22" w14:textId="77777777" w:rsidTr="005E16C1">
        <w:trPr>
          <w:trHeight w:val="718"/>
        </w:trPr>
        <w:tc>
          <w:tcPr>
            <w:tcW w:w="14737"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56A8DB1" w14:textId="77777777" w:rsidR="005E16C1" w:rsidRPr="005E16C1" w:rsidRDefault="005E16C1" w:rsidP="005E16C1">
            <w:pPr>
              <w:spacing w:after="0"/>
              <w:jc w:val="center"/>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Детское население (от 0 до 17 лет включительно)</w:t>
            </w:r>
          </w:p>
        </w:tc>
      </w:tr>
      <w:tr w:rsidR="005E16C1" w:rsidRPr="005E16C1" w14:paraId="03D2E9EB" w14:textId="77777777" w:rsidTr="00F617E4">
        <w:trPr>
          <w:trHeight w:val="701"/>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3ED4C694" w14:textId="77777777" w:rsidR="005E16C1" w:rsidRPr="005E16C1" w:rsidRDefault="005E16C1" w:rsidP="005E16C1">
            <w:pPr>
              <w:spacing w:after="0"/>
              <w:jc w:val="center"/>
              <w:rPr>
                <w:rFonts w:ascii="Calibri" w:eastAsia="Calibri" w:hAnsi="Calibri" w:cs="Times New Roman"/>
              </w:rPr>
            </w:pPr>
            <w:r w:rsidRPr="005E16C1">
              <w:rPr>
                <w:rFonts w:ascii="Times New Roman" w:eastAsia="Times New Roman" w:hAnsi="Times New Roman" w:cs="Times New Roman"/>
                <w:b/>
                <w:color w:val="000000"/>
                <w:sz w:val="24"/>
                <w:szCs w:val="24"/>
              </w:rPr>
              <w:t>Оценка эффективности профилактических мероприятий и диспансерного наблюдения</w:t>
            </w:r>
          </w:p>
        </w:tc>
      </w:tr>
      <w:tr w:rsidR="005E16C1" w:rsidRPr="005E16C1" w14:paraId="6CAA160E" w14:textId="77777777" w:rsidTr="00F617E4">
        <w:tc>
          <w:tcPr>
            <w:tcW w:w="704" w:type="dxa"/>
            <w:tcBorders>
              <w:top w:val="single" w:sz="4" w:space="0" w:color="000000"/>
              <w:left w:val="single" w:sz="4" w:space="0" w:color="000000"/>
              <w:bottom w:val="single" w:sz="4" w:space="0" w:color="000000"/>
              <w:right w:val="single" w:sz="4" w:space="0" w:color="000000"/>
            </w:tcBorders>
          </w:tcPr>
          <w:p w14:paraId="4D64A128"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15.</w:t>
            </w:r>
          </w:p>
        </w:tc>
        <w:tc>
          <w:tcPr>
            <w:tcW w:w="3544" w:type="dxa"/>
            <w:tcBorders>
              <w:top w:val="single" w:sz="4" w:space="0" w:color="000000"/>
              <w:left w:val="single" w:sz="4" w:space="0" w:color="000000"/>
              <w:bottom w:val="single" w:sz="4" w:space="0" w:color="000000"/>
              <w:right w:val="single" w:sz="4" w:space="0" w:color="000000"/>
            </w:tcBorders>
            <w:hideMark/>
          </w:tcPr>
          <w:p w14:paraId="28874BA2"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Охват вакцинацией детей в рамках Национального календаря прививок.</w:t>
            </w:r>
          </w:p>
        </w:tc>
        <w:tc>
          <w:tcPr>
            <w:tcW w:w="4822" w:type="dxa"/>
            <w:tcBorders>
              <w:top w:val="single" w:sz="4" w:space="0" w:color="000000"/>
              <w:left w:val="single" w:sz="4" w:space="0" w:color="000000"/>
              <w:bottom w:val="single" w:sz="4" w:space="0" w:color="000000"/>
              <w:right w:val="single" w:sz="4" w:space="0" w:color="000000"/>
            </w:tcBorders>
          </w:tcPr>
          <w:p w14:paraId="696D3FFE"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Vd</m:t>
                </m:r>
                <m:r>
                  <w:rPr>
                    <w:rFonts w:ascii="Cambria Math" w:eastAsia="Cambria Math" w:hAnsi="Cambria Math" w:cs="Cambria Math"/>
                    <w:color w:val="000000"/>
                    <w:sz w:val="24"/>
                    <w:szCs w:val="24"/>
                    <w:vertAlign w:val="subscript"/>
                  </w:rPr>
                  <m:t>нац</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Fd</m:t>
                    </m:r>
                    <m:r>
                      <w:rPr>
                        <w:rFonts w:ascii="Cambria Math" w:eastAsia="Cambria Math" w:hAnsi="Cambria Math" w:cs="Cambria Math"/>
                        <w:color w:val="000000"/>
                        <w:sz w:val="24"/>
                        <w:szCs w:val="24"/>
                        <w:vertAlign w:val="subscript"/>
                      </w:rPr>
                      <m:t>нац</m:t>
                    </m:r>
                  </m:num>
                  <m:den>
                    <m:r>
                      <w:rPr>
                        <w:rFonts w:ascii="Cambria Math" w:eastAsia="Cambria Math" w:hAnsi="Cambria Math" w:cs="Cambria Math"/>
                        <w:color w:val="000000"/>
                        <w:sz w:val="24"/>
                        <w:szCs w:val="24"/>
                      </w:rPr>
                      <m:t>Pd</m:t>
                    </m:r>
                    <m:r>
                      <w:rPr>
                        <w:rFonts w:ascii="Cambria Math" w:eastAsia="Cambria Math" w:hAnsi="Cambria Math" w:cs="Cambria Math"/>
                        <w:color w:val="000000"/>
                        <w:sz w:val="24"/>
                        <w:szCs w:val="24"/>
                        <w:vertAlign w:val="subscript"/>
                      </w:rPr>
                      <m:t>нац</m:t>
                    </m:r>
                  </m:den>
                </m:f>
                <m:r>
                  <w:rPr>
                    <w:rFonts w:ascii="Cambria Math" w:eastAsia="Times New Roman" w:hAnsi="Cambria Math" w:cs="Times New Roman"/>
                    <w:color w:val="000000"/>
                    <w:sz w:val="24"/>
                    <w:szCs w:val="24"/>
                  </w:rPr>
                  <m:t>×100,</m:t>
                </m:r>
              </m:oMath>
            </m:oMathPara>
          </w:p>
          <w:p w14:paraId="1F3CF1AE"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0010641A"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Vd</w:t>
            </w:r>
            <w:r w:rsidRPr="005E16C1">
              <w:rPr>
                <w:rFonts w:ascii="Times New Roman" w:eastAsia="Times New Roman" w:hAnsi="Times New Roman" w:cs="Times New Roman"/>
                <w:color w:val="000000"/>
                <w:sz w:val="24"/>
                <w:szCs w:val="24"/>
                <w:vertAlign w:val="subscript"/>
              </w:rPr>
              <w:t xml:space="preserve">нац </w:t>
            </w:r>
            <w:r w:rsidRPr="005E16C1">
              <w:rPr>
                <w:rFonts w:ascii="Times New Roman" w:eastAsia="Times New Roman" w:hAnsi="Times New Roman" w:cs="Times New Roman"/>
                <w:color w:val="000000"/>
                <w:sz w:val="24"/>
                <w:szCs w:val="24"/>
              </w:rPr>
              <w:t>– процент охвата вакцинацией детей в рамках Национального календаря прививок в отчетном периоде;</w:t>
            </w:r>
          </w:p>
          <w:p w14:paraId="0FDCDC4A"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Fd</w:t>
            </w:r>
            <w:r w:rsidRPr="005E16C1">
              <w:rPr>
                <w:rFonts w:ascii="Times New Roman" w:eastAsia="Times New Roman" w:hAnsi="Times New Roman" w:cs="Times New Roman"/>
                <w:color w:val="000000"/>
                <w:sz w:val="24"/>
                <w:szCs w:val="24"/>
                <w:vertAlign w:val="subscript"/>
              </w:rPr>
              <w:t>нац</w:t>
            </w:r>
            <w:r w:rsidRPr="005E16C1">
              <w:rPr>
                <w:rFonts w:ascii="Times New Roman" w:eastAsia="Times New Roman" w:hAnsi="Times New Roman" w:cs="Times New Roman"/>
                <w:color w:val="000000"/>
                <w:sz w:val="24"/>
                <w:szCs w:val="24"/>
              </w:rPr>
              <w:t xml:space="preserve"> – фактическое число вакцинированных детей в рамках Национального календаря прививок в отчетном периоде;</w:t>
            </w:r>
          </w:p>
          <w:p w14:paraId="26FBC81F"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Pd</w:t>
            </w:r>
            <w:r w:rsidRPr="005E16C1">
              <w:rPr>
                <w:rFonts w:ascii="Times New Roman" w:eastAsia="Times New Roman" w:hAnsi="Times New Roman" w:cs="Times New Roman"/>
                <w:color w:val="000000"/>
                <w:sz w:val="24"/>
                <w:szCs w:val="24"/>
                <w:vertAlign w:val="subscript"/>
              </w:rPr>
              <w:t xml:space="preserve">нац </w:t>
            </w:r>
            <w:r w:rsidRPr="005E16C1">
              <w:rPr>
                <w:rFonts w:ascii="Times New Roman" w:eastAsia="Times New Roman" w:hAnsi="Times New Roman" w:cs="Times New Roman"/>
                <w:color w:val="000000"/>
                <w:sz w:val="24"/>
                <w:szCs w:val="24"/>
              </w:rPr>
              <w:t>– число детей соответствующего возраста (согласно Национальному</w:t>
            </w:r>
            <w:r w:rsidRPr="005E16C1">
              <w:rPr>
                <w:rFonts w:ascii="Times New Roman" w:eastAsia="Times New Roman" w:hAnsi="Times New Roman" w:cs="Times New Roman"/>
                <w:strike/>
                <w:color w:val="000000"/>
                <w:sz w:val="24"/>
                <w:szCs w:val="24"/>
              </w:rPr>
              <w:t xml:space="preserve"> </w:t>
            </w:r>
            <w:r w:rsidRPr="005E16C1">
              <w:rPr>
                <w:rFonts w:ascii="Times New Roman" w:eastAsia="Times New Roman" w:hAnsi="Times New Roman" w:cs="Times New Roman"/>
                <w:color w:val="000000"/>
                <w:sz w:val="24"/>
                <w:szCs w:val="24"/>
              </w:rPr>
              <w:t>календарю прививок) на начало отчетного периода.</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2439081A"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3AF88F9C" w14:textId="77777777" w:rsidR="005E16C1" w:rsidRPr="005E16C1" w:rsidRDefault="005E16C1" w:rsidP="005E16C1">
            <w:pPr>
              <w:spacing w:after="0"/>
              <w:ind w:firstLine="386"/>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 </w:t>
            </w:r>
          </w:p>
        </w:tc>
      </w:tr>
      <w:tr w:rsidR="005E16C1" w:rsidRPr="005E16C1" w14:paraId="4B2EC1A6" w14:textId="77777777" w:rsidTr="00F617E4">
        <w:tc>
          <w:tcPr>
            <w:tcW w:w="704" w:type="dxa"/>
            <w:tcBorders>
              <w:top w:val="single" w:sz="4" w:space="0" w:color="000000"/>
              <w:left w:val="single" w:sz="4" w:space="0" w:color="000000"/>
              <w:bottom w:val="single" w:sz="4" w:space="0" w:color="000000"/>
              <w:right w:val="single" w:sz="4" w:space="0" w:color="000000"/>
            </w:tcBorders>
          </w:tcPr>
          <w:p w14:paraId="541D14BD"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16.</w:t>
            </w:r>
          </w:p>
        </w:tc>
        <w:tc>
          <w:tcPr>
            <w:tcW w:w="3544" w:type="dxa"/>
            <w:tcBorders>
              <w:top w:val="single" w:sz="4" w:space="0" w:color="000000"/>
              <w:left w:val="single" w:sz="4" w:space="0" w:color="000000"/>
              <w:bottom w:val="single" w:sz="4" w:space="0" w:color="000000"/>
              <w:right w:val="single" w:sz="4" w:space="0" w:color="000000"/>
            </w:tcBorders>
            <w:hideMark/>
          </w:tcPr>
          <w:p w14:paraId="7AB18806"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tc>
        <w:tc>
          <w:tcPr>
            <w:tcW w:w="4822" w:type="dxa"/>
            <w:tcBorders>
              <w:top w:val="single" w:sz="4" w:space="0" w:color="000000"/>
              <w:left w:val="single" w:sz="4" w:space="0" w:color="000000"/>
              <w:bottom w:val="single" w:sz="4" w:space="0" w:color="000000"/>
              <w:right w:val="single" w:sz="4" w:space="0" w:color="000000"/>
            </w:tcBorders>
          </w:tcPr>
          <w:p w14:paraId="07BC4791"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ParaPr>
                <m:jc m:val="center"/>
              </m:oMathParaPr>
              <m:oMath>
                <m:r>
                  <m:rPr>
                    <m:sty m:val="p"/>
                  </m:rPr>
                  <w:rPr>
                    <w:rFonts w:ascii="Cambria Math" w:eastAsia="Times New Roman" w:hAnsi="Cambria Math" w:cs="Times New Roman"/>
                    <w:color w:val="000000"/>
                    <w:sz w:val="24"/>
                    <w:szCs w:val="24"/>
                  </w:rPr>
                  <m:t>Ddkms</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i/>
                        <w:color w:val="000000"/>
                        <w:sz w:val="24"/>
                        <w:szCs w:val="24"/>
                        <w:vertAlign w:val="subscript"/>
                      </w:rPr>
                    </m:ctrlPr>
                  </m:fPr>
                  <m:num>
                    <m:r>
                      <w:rPr>
                        <w:rFonts w:ascii="Cambria Math" w:eastAsia="Times New Roman" w:hAnsi="Cambria Math" w:cs="Times New Roman"/>
                        <w:color w:val="000000"/>
                        <w:sz w:val="24"/>
                        <w:szCs w:val="24"/>
                      </w:rPr>
                      <m:t>Cdkms</m:t>
                    </m:r>
                  </m:num>
                  <m:den>
                    <m:r>
                      <w:rPr>
                        <w:rFonts w:ascii="Cambria Math" w:eastAsia="Times New Roman" w:hAnsi="Cambria Math" w:cs="Times New Roman"/>
                        <w:color w:val="000000"/>
                        <w:sz w:val="24"/>
                        <w:szCs w:val="24"/>
                      </w:rPr>
                      <m:t>Cpkms</m:t>
                    </m:r>
                  </m:den>
                </m:f>
                <m:r>
                  <w:rPr>
                    <w:rFonts w:ascii="Cambria Math" w:eastAsia="Times New Roman" w:hAnsi="Cambria Math" w:cs="Times New Roman"/>
                    <w:color w:val="000000"/>
                    <w:sz w:val="24"/>
                    <w:szCs w:val="24"/>
                  </w:rPr>
                  <m:t>×100,</m:t>
                </m:r>
              </m:oMath>
            </m:oMathPara>
          </w:p>
          <w:p w14:paraId="5D12430A"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20A2CDC5"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Ddkms - 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p w14:paraId="20BCD111"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Cdkms - число детей, в отношении которых установлено диспансерное наблюдение по поводу болезней костно-мышечной системы и соединительной ткани за период;</w:t>
            </w:r>
          </w:p>
          <w:p w14:paraId="06AD2C21"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Cpkms - общее число детей с впервые в жизни установленными диагнозами болезней костно-мышечной системы и соединительной ткани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3C82B53F"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7D7001C2"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оказанной медицинской помощи застрахованным лицам.</w:t>
            </w:r>
          </w:p>
          <w:p w14:paraId="4D006171"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22A7108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p w14:paraId="7E31FB22"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5E7C3D5D"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5F4AF5EB"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59C9301B"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16475FB1"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tc>
      </w:tr>
      <w:tr w:rsidR="005E16C1" w:rsidRPr="005E16C1" w14:paraId="7A7755FB" w14:textId="77777777" w:rsidTr="00F617E4">
        <w:tc>
          <w:tcPr>
            <w:tcW w:w="704" w:type="dxa"/>
            <w:tcBorders>
              <w:top w:val="single" w:sz="4" w:space="0" w:color="000000"/>
              <w:left w:val="single" w:sz="4" w:space="0" w:color="000000"/>
              <w:bottom w:val="single" w:sz="4" w:space="0" w:color="000000"/>
              <w:right w:val="single" w:sz="4" w:space="0" w:color="000000"/>
            </w:tcBorders>
          </w:tcPr>
          <w:p w14:paraId="5BC7C78F"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17.</w:t>
            </w:r>
          </w:p>
        </w:tc>
        <w:tc>
          <w:tcPr>
            <w:tcW w:w="3544" w:type="dxa"/>
            <w:tcBorders>
              <w:top w:val="single" w:sz="4" w:space="0" w:color="000000"/>
              <w:left w:val="single" w:sz="4" w:space="0" w:color="000000"/>
              <w:bottom w:val="single" w:sz="4" w:space="0" w:color="000000"/>
              <w:right w:val="single" w:sz="4" w:space="0" w:color="000000"/>
            </w:tcBorders>
            <w:hideMark/>
          </w:tcPr>
          <w:p w14:paraId="1A3F9304" w14:textId="77777777" w:rsidR="005E16C1" w:rsidRPr="005E16C1" w:rsidRDefault="005E16C1" w:rsidP="005E16C1">
            <w:pPr>
              <w:spacing w:after="0"/>
              <w:ind w:firstLine="467"/>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tc>
        <w:tc>
          <w:tcPr>
            <w:tcW w:w="4822" w:type="dxa"/>
            <w:tcBorders>
              <w:top w:val="single" w:sz="4" w:space="0" w:color="000000"/>
              <w:left w:val="single" w:sz="4" w:space="0" w:color="000000"/>
              <w:bottom w:val="single" w:sz="4" w:space="0" w:color="000000"/>
              <w:right w:val="single" w:sz="4" w:space="0" w:color="000000"/>
            </w:tcBorders>
          </w:tcPr>
          <w:p w14:paraId="13F7C0AB"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ParaPr>
                <m:jc m:val="center"/>
              </m:oMathParaPr>
              <m:oMath>
                <m:r>
                  <m:rPr>
                    <m:sty m:val="p"/>
                  </m:rPr>
                  <w:rPr>
                    <w:rFonts w:ascii="Cambria Math" w:eastAsia="Times New Roman" w:hAnsi="Cambria Math" w:cs="Times New Roman"/>
                    <w:color w:val="000000"/>
                    <w:sz w:val="24"/>
                    <w:szCs w:val="24"/>
                  </w:rPr>
                  <m:t>Ddgl</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i/>
                        <w:color w:val="000000"/>
                        <w:sz w:val="24"/>
                        <w:szCs w:val="24"/>
                        <w:vertAlign w:val="subscript"/>
                      </w:rPr>
                    </m:ctrlPr>
                  </m:fPr>
                  <m:num>
                    <m:r>
                      <w:rPr>
                        <w:rFonts w:ascii="Cambria Math" w:eastAsia="Times New Roman" w:hAnsi="Cambria Math" w:cs="Times New Roman"/>
                        <w:color w:val="000000"/>
                        <w:sz w:val="24"/>
                        <w:szCs w:val="24"/>
                      </w:rPr>
                      <m:t>Cdgl</m:t>
                    </m:r>
                  </m:num>
                  <m:den>
                    <m:r>
                      <w:rPr>
                        <w:rFonts w:ascii="Cambria Math" w:eastAsia="Times New Roman" w:hAnsi="Cambria Math" w:cs="Times New Roman"/>
                        <w:color w:val="000000"/>
                        <w:sz w:val="24"/>
                        <w:szCs w:val="24"/>
                      </w:rPr>
                      <m:t>Cpgl</m:t>
                    </m:r>
                  </m:den>
                </m:f>
                <m:r>
                  <w:rPr>
                    <w:rFonts w:ascii="Cambria Math" w:eastAsia="Times New Roman" w:hAnsi="Cambria Math" w:cs="Times New Roman"/>
                    <w:color w:val="000000"/>
                    <w:sz w:val="24"/>
                    <w:szCs w:val="24"/>
                  </w:rPr>
                  <m:t>×100,</m:t>
                </m:r>
              </m:oMath>
            </m:oMathPara>
          </w:p>
          <w:p w14:paraId="22A72D26"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027BDA28"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Ddgl - 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p w14:paraId="646CF1B8"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Cdgl - число детей, в отношении которых установлено диспансерное наблюдение по поводу болезней глаза и его придаточного аппарата за период;</w:t>
            </w:r>
          </w:p>
          <w:p w14:paraId="4281FABC"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Cpgl – общее число детей с впервые в жизни установленными диагнозами болезней глаза и его придаточного аппарата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0F7CD571"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43150D0B"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оказанной медицинской помощи застрахованным лицам.</w:t>
            </w:r>
          </w:p>
          <w:p w14:paraId="19A2334B"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7E9684FB"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p w14:paraId="6F788EF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7F1258D9"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7DE76E0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3275ADE2"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679C83C0"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tc>
      </w:tr>
      <w:tr w:rsidR="005E16C1" w:rsidRPr="005E16C1" w14:paraId="0C4A4E05" w14:textId="77777777" w:rsidTr="00F617E4">
        <w:tc>
          <w:tcPr>
            <w:tcW w:w="704" w:type="dxa"/>
            <w:tcBorders>
              <w:top w:val="single" w:sz="4" w:space="0" w:color="000000"/>
              <w:left w:val="single" w:sz="4" w:space="0" w:color="000000"/>
              <w:bottom w:val="single" w:sz="4" w:space="0" w:color="000000"/>
              <w:right w:val="single" w:sz="4" w:space="0" w:color="000000"/>
            </w:tcBorders>
          </w:tcPr>
          <w:p w14:paraId="4F2A7A57"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18.</w:t>
            </w:r>
          </w:p>
        </w:tc>
        <w:tc>
          <w:tcPr>
            <w:tcW w:w="3544" w:type="dxa"/>
            <w:tcBorders>
              <w:top w:val="single" w:sz="4" w:space="0" w:color="000000"/>
              <w:left w:val="single" w:sz="4" w:space="0" w:color="000000"/>
              <w:bottom w:val="single" w:sz="4" w:space="0" w:color="000000"/>
              <w:right w:val="single" w:sz="4" w:space="0" w:color="000000"/>
            </w:tcBorders>
            <w:hideMark/>
          </w:tcPr>
          <w:p w14:paraId="2BA434B2" w14:textId="77777777" w:rsidR="005E16C1" w:rsidRPr="005E16C1" w:rsidRDefault="005E16C1" w:rsidP="005E16C1">
            <w:pPr>
              <w:spacing w:after="0"/>
              <w:ind w:firstLine="467"/>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4822" w:type="dxa"/>
            <w:tcBorders>
              <w:top w:val="single" w:sz="4" w:space="0" w:color="000000"/>
              <w:left w:val="single" w:sz="4" w:space="0" w:color="000000"/>
              <w:bottom w:val="single" w:sz="4" w:space="0" w:color="000000"/>
              <w:right w:val="single" w:sz="4" w:space="0" w:color="000000"/>
            </w:tcBorders>
            <w:hideMark/>
          </w:tcPr>
          <w:p w14:paraId="55866961" w14:textId="77777777" w:rsidR="005E16C1" w:rsidRPr="005E16C1" w:rsidRDefault="005E16C1" w:rsidP="005E16C1">
            <w:pPr>
              <w:spacing w:after="0"/>
              <w:ind w:firstLine="709"/>
              <w:rPr>
                <w:rFonts w:ascii="Times New Roman" w:eastAsia="Times New Roman" w:hAnsi="Times New Roman" w:cs="Times New Roman"/>
                <w:color w:val="000000"/>
                <w:sz w:val="24"/>
                <w:szCs w:val="24"/>
              </w:rPr>
            </w:pPr>
            <m:oMathPara>
              <m:oMath>
                <m:r>
                  <m:rPr>
                    <m:sty m:val="p"/>
                  </m:rPr>
                  <w:rPr>
                    <w:rFonts w:ascii="Cambria Math" w:eastAsia="Times New Roman" w:hAnsi="Cambria Math" w:cs="Times New Roman"/>
                    <w:color w:val="000000"/>
                    <w:sz w:val="24"/>
                    <w:szCs w:val="24"/>
                  </w:rPr>
                  <m:t>Dbop</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i/>
                        <w:color w:val="000000"/>
                        <w:sz w:val="24"/>
                        <w:szCs w:val="24"/>
                        <w:vertAlign w:val="subscript"/>
                      </w:rPr>
                    </m:ctrlPr>
                  </m:fPr>
                  <m:num>
                    <m:r>
                      <w:rPr>
                        <w:rFonts w:ascii="Cambria Math" w:eastAsia="Times New Roman" w:hAnsi="Cambria Math" w:cs="Times New Roman"/>
                        <w:color w:val="000000"/>
                        <w:sz w:val="24"/>
                        <w:szCs w:val="24"/>
                      </w:rPr>
                      <m:t>Cdbop</m:t>
                    </m:r>
                  </m:num>
                  <m:den>
                    <m:r>
                      <w:rPr>
                        <w:rFonts w:ascii="Cambria Math" w:eastAsia="Times New Roman" w:hAnsi="Cambria Math" w:cs="Times New Roman"/>
                        <w:color w:val="000000"/>
                        <w:sz w:val="24"/>
                        <w:szCs w:val="24"/>
                      </w:rPr>
                      <m:t>Cpbop</m:t>
                    </m:r>
                  </m:den>
                </m:f>
                <m:r>
                  <w:rPr>
                    <w:rFonts w:ascii="Cambria Math" w:eastAsia="Times New Roman" w:hAnsi="Cambria Math" w:cs="Times New Roman"/>
                    <w:color w:val="000000"/>
                    <w:sz w:val="24"/>
                    <w:szCs w:val="24"/>
                  </w:rPr>
                  <m:t>×100,</m:t>
                </m:r>
              </m:oMath>
            </m:oMathPara>
          </w:p>
          <w:p w14:paraId="20858A7A"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3E1E34CD"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Dbop - 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p w14:paraId="27DC6514"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Cdbop - число детей, </w:t>
            </w:r>
            <w:r w:rsidRPr="005E16C1">
              <w:rPr>
                <w:rFonts w:ascii="Times New Roman" w:eastAsia="Times New Roman" w:hAnsi="Times New Roman" w:cs="Times New Roman"/>
                <w:strike/>
                <w:color w:val="000000"/>
                <w:sz w:val="24"/>
                <w:szCs w:val="24"/>
              </w:rPr>
              <w:t>в</w:t>
            </w:r>
            <w:r w:rsidRPr="005E16C1">
              <w:rPr>
                <w:rFonts w:ascii="Times New Roman" w:eastAsia="Times New Roman" w:hAnsi="Times New Roman" w:cs="Times New Roman"/>
                <w:color w:val="000000"/>
                <w:sz w:val="24"/>
                <w:szCs w:val="24"/>
              </w:rPr>
              <w:t xml:space="preserve"> отношении которых установлено диспансерное наблюдение по поводу болезней органов пищеварения за период;</w:t>
            </w:r>
          </w:p>
          <w:p w14:paraId="4D1E8A7B"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Cpbop - общее число детей с впервые в жизни установленными диагнозами болезней органов пищеварения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27B35ED6"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2749FC87"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оказанной медицинской помощи застрахованным лицам.</w:t>
            </w:r>
          </w:p>
          <w:p w14:paraId="5C699724"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59D82096"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p w14:paraId="5366F28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2F7335A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71DE373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74F9E464"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31BBCA3D"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tc>
      </w:tr>
      <w:tr w:rsidR="005E16C1" w:rsidRPr="005E16C1" w14:paraId="2319A94D" w14:textId="77777777" w:rsidTr="00F617E4">
        <w:tc>
          <w:tcPr>
            <w:tcW w:w="704" w:type="dxa"/>
            <w:tcBorders>
              <w:top w:val="single" w:sz="4" w:space="0" w:color="000000"/>
              <w:left w:val="single" w:sz="4" w:space="0" w:color="000000"/>
              <w:bottom w:val="single" w:sz="4" w:space="0" w:color="000000"/>
              <w:right w:val="single" w:sz="4" w:space="0" w:color="000000"/>
            </w:tcBorders>
          </w:tcPr>
          <w:p w14:paraId="199FD0B6"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19.</w:t>
            </w:r>
          </w:p>
        </w:tc>
        <w:tc>
          <w:tcPr>
            <w:tcW w:w="3544" w:type="dxa"/>
            <w:tcBorders>
              <w:top w:val="single" w:sz="4" w:space="0" w:color="000000"/>
              <w:left w:val="single" w:sz="4" w:space="0" w:color="000000"/>
              <w:bottom w:val="single" w:sz="4" w:space="0" w:color="000000"/>
              <w:right w:val="single" w:sz="4" w:space="0" w:color="000000"/>
            </w:tcBorders>
            <w:hideMark/>
          </w:tcPr>
          <w:p w14:paraId="2316A71E" w14:textId="77777777" w:rsidR="005E16C1" w:rsidRPr="005E16C1" w:rsidRDefault="005E16C1" w:rsidP="005E16C1">
            <w:pPr>
              <w:spacing w:after="0"/>
              <w:ind w:firstLine="467"/>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4822" w:type="dxa"/>
            <w:tcBorders>
              <w:top w:val="single" w:sz="4" w:space="0" w:color="000000"/>
              <w:left w:val="single" w:sz="4" w:space="0" w:color="000000"/>
              <w:bottom w:val="single" w:sz="4" w:space="0" w:color="000000"/>
              <w:right w:val="single" w:sz="4" w:space="0" w:color="000000"/>
            </w:tcBorders>
          </w:tcPr>
          <w:p w14:paraId="3715EAF0"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ParaPr>
                <m:jc m:val="center"/>
              </m:oMathParaPr>
              <m:oMath>
                <m:r>
                  <m:rPr>
                    <m:sty m:val="p"/>
                  </m:rPr>
                  <w:rPr>
                    <w:rFonts w:ascii="Cambria Math" w:eastAsia="Times New Roman" w:hAnsi="Cambria Math" w:cs="Times New Roman"/>
                    <w:color w:val="000000"/>
                    <w:sz w:val="24"/>
                    <w:szCs w:val="24"/>
                  </w:rPr>
                  <m:t>Ddbsk</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i/>
                        <w:color w:val="000000"/>
                        <w:sz w:val="24"/>
                        <w:szCs w:val="24"/>
                        <w:vertAlign w:val="subscript"/>
                      </w:rPr>
                    </m:ctrlPr>
                  </m:fPr>
                  <m:num>
                    <m:r>
                      <w:rPr>
                        <w:rFonts w:ascii="Cambria Math" w:eastAsia="Times New Roman" w:hAnsi="Cambria Math" w:cs="Times New Roman"/>
                        <w:color w:val="000000"/>
                        <w:sz w:val="24"/>
                        <w:szCs w:val="24"/>
                      </w:rPr>
                      <m:t>Cdbsk</m:t>
                    </m:r>
                  </m:num>
                  <m:den>
                    <m:r>
                      <w:rPr>
                        <w:rFonts w:ascii="Cambria Math" w:eastAsia="Times New Roman" w:hAnsi="Cambria Math" w:cs="Times New Roman"/>
                        <w:color w:val="000000"/>
                        <w:sz w:val="24"/>
                        <w:szCs w:val="24"/>
                      </w:rPr>
                      <m:t>Cpbsk</m:t>
                    </m:r>
                  </m:den>
                </m:f>
                <m:r>
                  <w:rPr>
                    <w:rFonts w:ascii="Cambria Math" w:eastAsia="Times New Roman" w:hAnsi="Cambria Math" w:cs="Times New Roman"/>
                    <w:color w:val="000000"/>
                    <w:sz w:val="24"/>
                    <w:szCs w:val="24"/>
                  </w:rPr>
                  <m:t>×100,</m:t>
                </m:r>
              </m:oMath>
            </m:oMathPara>
          </w:p>
          <w:p w14:paraId="5EE2C623" w14:textId="77777777" w:rsidR="005E16C1" w:rsidRPr="005E16C1" w:rsidRDefault="005E16C1" w:rsidP="005E16C1">
            <w:pPr>
              <w:spacing w:after="0"/>
              <w:ind w:firstLine="709"/>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3CD81B76"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Ddbsk - 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p w14:paraId="49A2432D"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Cdbsk - число детей, в отношении которых установлено диспансерное наблюдение по поводу болезней системы кровообращения за период</w:t>
            </w:r>
          </w:p>
          <w:p w14:paraId="70F7EFDC"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Cpbsk - общее число детей с впервые в жизни установленными диагнозами болезней системы кровообращения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72B9B4F1"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595F82A7"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Источником информации являются реестры, оказанной медицинской помощи застрахованным лицам. </w:t>
            </w:r>
          </w:p>
          <w:p w14:paraId="4024194F"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43EBC0F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p w14:paraId="4656B8B2"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07F84CE6"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5BAACAED"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4237C8DA"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71213C7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tc>
      </w:tr>
      <w:tr w:rsidR="005E16C1" w:rsidRPr="005E16C1" w14:paraId="4C1F3E4C" w14:textId="77777777" w:rsidTr="00F617E4">
        <w:tc>
          <w:tcPr>
            <w:tcW w:w="704" w:type="dxa"/>
            <w:tcBorders>
              <w:top w:val="single" w:sz="4" w:space="0" w:color="000000"/>
              <w:left w:val="single" w:sz="4" w:space="0" w:color="000000"/>
              <w:bottom w:val="single" w:sz="4" w:space="0" w:color="000000"/>
              <w:right w:val="single" w:sz="4" w:space="0" w:color="000000"/>
            </w:tcBorders>
          </w:tcPr>
          <w:p w14:paraId="2A80C36B"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20.</w:t>
            </w:r>
          </w:p>
        </w:tc>
        <w:tc>
          <w:tcPr>
            <w:tcW w:w="3544" w:type="dxa"/>
            <w:tcBorders>
              <w:top w:val="single" w:sz="4" w:space="0" w:color="000000"/>
              <w:left w:val="single" w:sz="4" w:space="0" w:color="000000"/>
              <w:bottom w:val="single" w:sz="4" w:space="0" w:color="000000"/>
              <w:right w:val="single" w:sz="4" w:space="0" w:color="000000"/>
            </w:tcBorders>
            <w:hideMark/>
          </w:tcPr>
          <w:p w14:paraId="28D5AE8C" w14:textId="77777777" w:rsidR="005E16C1" w:rsidRPr="005E16C1" w:rsidRDefault="005E16C1" w:rsidP="005E16C1">
            <w:pPr>
              <w:spacing w:after="0"/>
              <w:ind w:firstLine="467"/>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4822" w:type="dxa"/>
            <w:tcBorders>
              <w:top w:val="single" w:sz="4" w:space="0" w:color="000000"/>
              <w:left w:val="single" w:sz="4" w:space="0" w:color="000000"/>
              <w:bottom w:val="single" w:sz="4" w:space="0" w:color="000000"/>
              <w:right w:val="single" w:sz="4" w:space="0" w:color="000000"/>
            </w:tcBorders>
            <w:hideMark/>
          </w:tcPr>
          <w:p w14:paraId="2896000F"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m:rPr>
                    <m:sty m:val="p"/>
                  </m:rPr>
                  <w:rPr>
                    <w:rFonts w:ascii="Cambria Math" w:eastAsia="Times New Roman" w:hAnsi="Cambria Math" w:cs="Times New Roman"/>
                    <w:color w:val="000000"/>
                    <w:sz w:val="24"/>
                    <w:szCs w:val="24"/>
                  </w:rPr>
                  <m:t>Ddbes</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i/>
                        <w:color w:val="000000"/>
                        <w:sz w:val="24"/>
                        <w:szCs w:val="24"/>
                        <w:vertAlign w:val="subscript"/>
                      </w:rPr>
                    </m:ctrlPr>
                  </m:fPr>
                  <m:num>
                    <m:r>
                      <w:rPr>
                        <w:rFonts w:ascii="Cambria Math" w:eastAsia="Times New Roman" w:hAnsi="Cambria Math" w:cs="Times New Roman"/>
                        <w:color w:val="000000"/>
                        <w:sz w:val="24"/>
                        <w:szCs w:val="24"/>
                      </w:rPr>
                      <m:t>Cdbes</m:t>
                    </m:r>
                  </m:num>
                  <m:den>
                    <m:r>
                      <w:rPr>
                        <w:rFonts w:ascii="Cambria Math" w:eastAsia="Times New Roman" w:hAnsi="Cambria Math" w:cs="Times New Roman"/>
                        <w:color w:val="000000"/>
                        <w:sz w:val="24"/>
                        <w:szCs w:val="24"/>
                      </w:rPr>
                      <m:t>Cpbes</m:t>
                    </m:r>
                  </m:den>
                </m:f>
                <m:r>
                  <w:rPr>
                    <w:rFonts w:ascii="Cambria Math" w:eastAsia="Times New Roman" w:hAnsi="Cambria Math" w:cs="Times New Roman"/>
                    <w:color w:val="000000"/>
                    <w:sz w:val="24"/>
                    <w:szCs w:val="24"/>
                  </w:rPr>
                  <m:t>×100,</m:t>
                </m:r>
              </m:oMath>
            </m:oMathPara>
          </w:p>
          <w:p w14:paraId="1D8D1911"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49075DF1"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Ddbes - 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p w14:paraId="3AABCC4E"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Cdbes - число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w:t>
            </w:r>
          </w:p>
          <w:p w14:paraId="6BC9996F"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Cpbes - общее число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3010340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78A7EDCA"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оказанной медицинской помощи застрахованным лицам.</w:t>
            </w:r>
          </w:p>
          <w:p w14:paraId="5D5A6002"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6F220FDB"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p w14:paraId="08C72A51"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5BAF0C50"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65783D51"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50D5279D"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1C5D8E0D"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tc>
      </w:tr>
      <w:tr w:rsidR="005E16C1" w:rsidRPr="005E16C1" w14:paraId="228D0CDC" w14:textId="77777777" w:rsidTr="005E16C1">
        <w:trPr>
          <w:trHeight w:val="693"/>
        </w:trPr>
        <w:tc>
          <w:tcPr>
            <w:tcW w:w="14737"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5A5BE93" w14:textId="77777777" w:rsidR="005E16C1" w:rsidRPr="005E16C1" w:rsidRDefault="005E16C1" w:rsidP="005E16C1">
            <w:pPr>
              <w:spacing w:after="0"/>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 xml:space="preserve">                                                                           Оказание акушерско-гинекологической помощи </w:t>
            </w:r>
          </w:p>
        </w:tc>
      </w:tr>
      <w:tr w:rsidR="005E16C1" w:rsidRPr="005E16C1" w14:paraId="788487AA" w14:textId="77777777" w:rsidTr="00F617E4">
        <w:trPr>
          <w:trHeight w:val="703"/>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18330647" w14:textId="77777777" w:rsidR="005E16C1" w:rsidRPr="005E16C1" w:rsidRDefault="005E16C1" w:rsidP="005E16C1">
            <w:pPr>
              <w:spacing w:after="0"/>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 xml:space="preserve">                                                                   Оценка эффективности профилактических мероприятий</w:t>
            </w:r>
          </w:p>
        </w:tc>
      </w:tr>
      <w:tr w:rsidR="005E16C1" w:rsidRPr="005E16C1" w14:paraId="23E7AF22" w14:textId="77777777" w:rsidTr="00F617E4">
        <w:tc>
          <w:tcPr>
            <w:tcW w:w="704" w:type="dxa"/>
            <w:tcBorders>
              <w:top w:val="single" w:sz="4" w:space="0" w:color="000000"/>
              <w:left w:val="single" w:sz="4" w:space="0" w:color="000000"/>
              <w:bottom w:val="single" w:sz="4" w:space="0" w:color="000000"/>
              <w:right w:val="single" w:sz="4" w:space="0" w:color="000000"/>
            </w:tcBorders>
          </w:tcPr>
          <w:p w14:paraId="0F55759A" w14:textId="77777777" w:rsidR="005E16C1" w:rsidRPr="005E16C1" w:rsidRDefault="005E16C1" w:rsidP="005E16C1">
            <w:pPr>
              <w:rPr>
                <w:rFonts w:ascii="Times New Roman" w:eastAsia="Calibri" w:hAnsi="Times New Roman" w:cs="Times New Roman"/>
                <w:color w:val="000000"/>
              </w:rPr>
            </w:pPr>
            <w:r w:rsidRPr="005E16C1">
              <w:rPr>
                <w:rFonts w:ascii="Times New Roman" w:eastAsia="Calibri" w:hAnsi="Times New Roman" w:cs="Times New Roman"/>
                <w:color w:val="000000"/>
              </w:rPr>
              <w:t>21.</w:t>
            </w:r>
          </w:p>
        </w:tc>
        <w:tc>
          <w:tcPr>
            <w:tcW w:w="3544" w:type="dxa"/>
            <w:tcBorders>
              <w:top w:val="single" w:sz="4" w:space="0" w:color="000000"/>
              <w:left w:val="single" w:sz="4" w:space="0" w:color="000000"/>
              <w:bottom w:val="single" w:sz="4" w:space="0" w:color="000000"/>
              <w:right w:val="single" w:sz="4" w:space="0" w:color="000000"/>
            </w:tcBorders>
            <w:hideMark/>
          </w:tcPr>
          <w:p w14:paraId="5C8D5DB3" w14:textId="77777777" w:rsidR="005E16C1" w:rsidRPr="005E16C1" w:rsidRDefault="005E16C1" w:rsidP="005E16C1">
            <w:pPr>
              <w:spacing w:after="0"/>
              <w:ind w:firstLine="325"/>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женщин, отказавшихся от искусственного прерывания беременности, от числа женщин, прошедших доабортное консультирование за период.</w:t>
            </w:r>
          </w:p>
        </w:tc>
        <w:tc>
          <w:tcPr>
            <w:tcW w:w="4822" w:type="dxa"/>
            <w:tcBorders>
              <w:top w:val="single" w:sz="4" w:space="0" w:color="000000"/>
              <w:left w:val="single" w:sz="4" w:space="0" w:color="000000"/>
              <w:bottom w:val="single" w:sz="4" w:space="0" w:color="000000"/>
              <w:right w:val="single" w:sz="4" w:space="0" w:color="000000"/>
            </w:tcBorders>
          </w:tcPr>
          <w:p w14:paraId="3650842E"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W</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rPr>
                    </m:ctrlPr>
                  </m:fPr>
                  <m:num>
                    <m:r>
                      <w:rPr>
                        <w:rFonts w:ascii="Cambria Math" w:eastAsia="Cambria Math" w:hAnsi="Cambria Math" w:cs="Cambria Math"/>
                        <w:color w:val="000000"/>
                        <w:sz w:val="24"/>
                        <w:szCs w:val="24"/>
                      </w:rPr>
                      <m:t>K</m:t>
                    </m:r>
                    <m:r>
                      <w:rPr>
                        <w:rFonts w:ascii="Cambria Math" w:eastAsia="Cambria Math" w:hAnsi="Cambria Math" w:cs="Cambria Math"/>
                        <w:color w:val="000000"/>
                        <w:sz w:val="14"/>
                        <w:szCs w:val="14"/>
                      </w:rPr>
                      <m:t>отк</m:t>
                    </m:r>
                  </m:num>
                  <m:den>
                    <m:r>
                      <w:rPr>
                        <w:rFonts w:ascii="Cambria Math" w:eastAsia="Cambria Math" w:hAnsi="Cambria Math" w:cs="Cambria Math"/>
                        <w:color w:val="000000"/>
                        <w:sz w:val="24"/>
                        <w:szCs w:val="24"/>
                      </w:rPr>
                      <m:t>K</m:t>
                    </m:r>
                  </m:den>
                </m:f>
                <m:r>
                  <w:rPr>
                    <w:rFonts w:ascii="Cambria Math" w:eastAsia="Times New Roman" w:hAnsi="Cambria Math" w:cs="Times New Roman"/>
                    <w:color w:val="000000"/>
                    <w:sz w:val="24"/>
                    <w:szCs w:val="24"/>
                  </w:rPr>
                  <m:t>×100,</m:t>
                </m:r>
              </m:oMath>
            </m:oMathPara>
          </w:p>
          <w:p w14:paraId="49EB9E9E"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6F30FF4B" w14:textId="77777777" w:rsidR="005E16C1" w:rsidRPr="005E16C1" w:rsidRDefault="005E16C1" w:rsidP="005E16C1">
            <w:pPr>
              <w:spacing w:after="0"/>
              <w:ind w:left="34" w:right="-145" w:hanging="3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W</w:t>
            </w:r>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w:t>
            </w:r>
            <w:r w:rsidRPr="005E16C1">
              <w:rPr>
                <w:rFonts w:ascii="Calibri" w:eastAsia="Calibri" w:hAnsi="Calibri" w:cs="Times New Roman"/>
                <w:color w:val="000000"/>
              </w:rPr>
              <w:t xml:space="preserve"> </w:t>
            </w:r>
            <w:r w:rsidRPr="005E16C1">
              <w:rPr>
                <w:rFonts w:ascii="Times New Roman" w:eastAsia="Times New Roman" w:hAnsi="Times New Roman" w:cs="Times New Roman"/>
                <w:color w:val="000000"/>
                <w:sz w:val="24"/>
                <w:szCs w:val="24"/>
              </w:rPr>
              <w:t>доля женщин, отказавшихся от искусственного прерывания беременности, от числа женщин, прошедших доабортное консультирование за период;</w:t>
            </w:r>
          </w:p>
          <w:p w14:paraId="45BECFAA" w14:textId="77777777" w:rsidR="005E16C1" w:rsidRPr="005E16C1" w:rsidRDefault="005E16C1" w:rsidP="005E16C1">
            <w:pPr>
              <w:spacing w:after="0"/>
              <w:ind w:left="34" w:right="-125" w:hanging="3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K</w:t>
            </w:r>
            <w:r w:rsidRPr="005E16C1">
              <w:rPr>
                <w:rFonts w:ascii="Times New Roman" w:eastAsia="Times New Roman" w:hAnsi="Times New Roman" w:cs="Times New Roman"/>
                <w:color w:val="000000"/>
                <w:sz w:val="24"/>
                <w:szCs w:val="24"/>
                <w:vertAlign w:val="subscript"/>
              </w:rPr>
              <w:t>отк</w:t>
            </w:r>
            <w:r w:rsidRPr="005E16C1">
              <w:rPr>
                <w:rFonts w:ascii="Times New Roman" w:eastAsia="Times New Roman" w:hAnsi="Times New Roman" w:cs="Times New Roman"/>
                <w:color w:val="000000"/>
                <w:sz w:val="24"/>
                <w:szCs w:val="24"/>
              </w:rPr>
              <w:t xml:space="preserve"> – число женщин, отказавшихся от искусственного прерывания беременности; </w:t>
            </w:r>
          </w:p>
          <w:p w14:paraId="44318A7E" w14:textId="77777777" w:rsidR="005E16C1" w:rsidRPr="005E16C1" w:rsidRDefault="005E16C1" w:rsidP="005E16C1">
            <w:pPr>
              <w:spacing w:after="0"/>
              <w:ind w:left="34" w:right="-125" w:hanging="3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K – общее число женщин, прошедших доабортное консультирование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3B9AE68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408AB251" w14:textId="77777777" w:rsidR="005E16C1" w:rsidRPr="005E16C1" w:rsidRDefault="005E16C1" w:rsidP="005E16C1">
            <w:pPr>
              <w:ind w:firstLine="401"/>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5E16C1" w:rsidRPr="005E16C1" w14:paraId="6660B6B1" w14:textId="77777777" w:rsidTr="00F617E4">
        <w:tc>
          <w:tcPr>
            <w:tcW w:w="704" w:type="dxa"/>
            <w:tcBorders>
              <w:top w:val="single" w:sz="4" w:space="0" w:color="000000"/>
              <w:left w:val="single" w:sz="4" w:space="0" w:color="000000"/>
              <w:bottom w:val="single" w:sz="4" w:space="0" w:color="000000"/>
              <w:right w:val="single" w:sz="4" w:space="0" w:color="000000"/>
            </w:tcBorders>
          </w:tcPr>
          <w:p w14:paraId="0A367FCD"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22.</w:t>
            </w:r>
          </w:p>
        </w:tc>
        <w:tc>
          <w:tcPr>
            <w:tcW w:w="3544" w:type="dxa"/>
            <w:tcBorders>
              <w:top w:val="single" w:sz="4" w:space="0" w:color="000000"/>
              <w:left w:val="single" w:sz="4" w:space="0" w:color="000000"/>
              <w:bottom w:val="single" w:sz="4" w:space="0" w:color="000000"/>
              <w:right w:val="single" w:sz="4" w:space="0" w:color="000000"/>
            </w:tcBorders>
            <w:hideMark/>
          </w:tcPr>
          <w:p w14:paraId="67D183C8"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tc>
        <w:tc>
          <w:tcPr>
            <w:tcW w:w="4822" w:type="dxa"/>
            <w:tcBorders>
              <w:top w:val="single" w:sz="4" w:space="0" w:color="000000"/>
              <w:left w:val="single" w:sz="4" w:space="0" w:color="000000"/>
              <w:bottom w:val="single" w:sz="4" w:space="0" w:color="000000"/>
              <w:right w:val="single" w:sz="4" w:space="0" w:color="000000"/>
            </w:tcBorders>
            <w:hideMark/>
          </w:tcPr>
          <w:p w14:paraId="6BB98537"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Vb</m:t>
                </m:r>
                <m:r>
                  <w:rPr>
                    <w:rFonts w:ascii="Cambria Math" w:eastAsia="Cambria Math" w:hAnsi="Cambria Math" w:cs="Cambria Math"/>
                    <w:color w:val="000000"/>
                    <w:sz w:val="24"/>
                    <w:szCs w:val="24"/>
                    <w:vertAlign w:val="subscript"/>
                  </w:rPr>
                  <m:t>covid</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Fb</m:t>
                    </m:r>
                    <m:r>
                      <w:rPr>
                        <w:rFonts w:ascii="Cambria Math" w:eastAsia="Cambria Math" w:hAnsi="Cambria Math" w:cs="Cambria Math"/>
                        <w:color w:val="000000"/>
                        <w:sz w:val="24"/>
                        <w:szCs w:val="24"/>
                        <w:vertAlign w:val="subscript"/>
                      </w:rPr>
                      <m:t>covid</m:t>
                    </m:r>
                  </m:num>
                  <m:den>
                    <m:r>
                      <w:rPr>
                        <w:rFonts w:ascii="Cambria Math" w:eastAsia="Cambria Math" w:hAnsi="Cambria Math" w:cs="Cambria Math"/>
                        <w:color w:val="000000"/>
                        <w:sz w:val="24"/>
                        <w:szCs w:val="24"/>
                      </w:rPr>
                      <m:t>Pb</m:t>
                    </m:r>
                    <m:r>
                      <w:rPr>
                        <w:rFonts w:ascii="Cambria Math" w:eastAsia="Cambria Math" w:hAnsi="Cambria Math" w:cs="Cambria Math"/>
                        <w:color w:val="000000"/>
                        <w:sz w:val="24"/>
                        <w:szCs w:val="24"/>
                        <w:vertAlign w:val="subscript"/>
                      </w:rPr>
                      <m:t>covid</m:t>
                    </m:r>
                  </m:den>
                </m:f>
                <m:r>
                  <w:rPr>
                    <w:rFonts w:ascii="Cambria Math" w:eastAsia="Times New Roman" w:hAnsi="Cambria Math" w:cs="Times New Roman"/>
                    <w:color w:val="000000"/>
                    <w:sz w:val="24"/>
                    <w:szCs w:val="24"/>
                  </w:rPr>
                  <m:t>×100,</m:t>
                </m:r>
              </m:oMath>
            </m:oMathPara>
          </w:p>
          <w:p w14:paraId="47388EF5"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5FD13022"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Vb</w:t>
            </w:r>
            <w:r w:rsidRPr="005E16C1">
              <w:rPr>
                <w:rFonts w:ascii="Times New Roman" w:eastAsia="Times New Roman" w:hAnsi="Times New Roman" w:cs="Times New Roman"/>
                <w:color w:val="000000"/>
                <w:sz w:val="24"/>
                <w:szCs w:val="24"/>
                <w:vertAlign w:val="subscript"/>
              </w:rPr>
              <w:t xml:space="preserve">covid </w:t>
            </w:r>
            <w:r w:rsidRPr="005E16C1">
              <w:rPr>
                <w:rFonts w:ascii="Times New Roman" w:eastAsia="Times New Roman" w:hAnsi="Times New Roman" w:cs="Times New Roman"/>
                <w:color w:val="000000"/>
                <w:sz w:val="24"/>
                <w:szCs w:val="24"/>
              </w:rPr>
              <w:t>– 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p w14:paraId="77306E1A"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Fb</w:t>
            </w:r>
            <w:r w:rsidRPr="005E16C1">
              <w:rPr>
                <w:rFonts w:ascii="Times New Roman" w:eastAsia="Times New Roman" w:hAnsi="Times New Roman" w:cs="Times New Roman"/>
                <w:color w:val="000000"/>
                <w:sz w:val="24"/>
                <w:szCs w:val="24"/>
                <w:vertAlign w:val="subscript"/>
              </w:rPr>
              <w:t>covid</w:t>
            </w:r>
            <w:r w:rsidRPr="005E16C1">
              <w:rPr>
                <w:rFonts w:ascii="Times New Roman" w:eastAsia="Times New Roman" w:hAnsi="Times New Roman" w:cs="Times New Roman"/>
                <w:color w:val="000000"/>
                <w:sz w:val="24"/>
                <w:szCs w:val="24"/>
              </w:rPr>
              <w:t xml:space="preserve"> – фактическое число беременных женщин, вакцинированных от коронавирусной инфекции COVID-19, за период;</w:t>
            </w:r>
          </w:p>
          <w:p w14:paraId="17FCCEEA" w14:textId="77777777" w:rsidR="005E16C1" w:rsidRPr="005E16C1" w:rsidRDefault="005E16C1" w:rsidP="005E16C1">
            <w:pPr>
              <w:tabs>
                <w:tab w:val="left" w:pos="993"/>
              </w:tabs>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Pb</w:t>
            </w:r>
            <w:r w:rsidRPr="005E16C1">
              <w:rPr>
                <w:rFonts w:ascii="Times New Roman" w:eastAsia="Times New Roman" w:hAnsi="Times New Roman" w:cs="Times New Roman"/>
                <w:color w:val="000000"/>
                <w:sz w:val="24"/>
                <w:szCs w:val="24"/>
                <w:vertAlign w:val="subscript"/>
              </w:rPr>
              <w:t>covid</w:t>
            </w:r>
            <w:r w:rsidRPr="005E16C1">
              <w:rPr>
                <w:rFonts w:ascii="Times New Roman" w:eastAsia="Times New Roman" w:hAnsi="Times New Roman" w:cs="Times New Roman"/>
                <w:color w:val="000000"/>
                <w:sz w:val="24"/>
                <w:szCs w:val="24"/>
              </w:rPr>
              <w:t xml:space="preserve"> – число женщин, состоящих на учете по беременности и родам на начало периода.</w:t>
            </w:r>
          </w:p>
        </w:tc>
        <w:tc>
          <w:tcPr>
            <w:tcW w:w="1335" w:type="dxa"/>
            <w:tcBorders>
              <w:top w:val="single" w:sz="4" w:space="0" w:color="000000"/>
              <w:left w:val="single" w:sz="4" w:space="0" w:color="000000"/>
              <w:bottom w:val="single" w:sz="4" w:space="0" w:color="000000"/>
              <w:right w:val="single" w:sz="4" w:space="0" w:color="000000"/>
            </w:tcBorders>
            <w:hideMark/>
          </w:tcPr>
          <w:p w14:paraId="589A9709"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3DA11EAB"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 (Pb</w:t>
            </w:r>
            <w:r w:rsidRPr="005E16C1">
              <w:rPr>
                <w:rFonts w:ascii="Times New Roman" w:eastAsia="Times New Roman" w:hAnsi="Times New Roman" w:cs="Times New Roman"/>
                <w:color w:val="000000"/>
                <w:sz w:val="24"/>
                <w:szCs w:val="24"/>
                <w:vertAlign w:val="subscript"/>
              </w:rPr>
              <w:t>covid</w:t>
            </w:r>
            <w:r w:rsidRPr="005E16C1">
              <w:rPr>
                <w:rFonts w:ascii="Times New Roman" w:eastAsia="Times New Roman" w:hAnsi="Times New Roman" w:cs="Times New Roman"/>
                <w:color w:val="000000"/>
                <w:sz w:val="24"/>
                <w:szCs w:val="24"/>
              </w:rPr>
              <w:t>) и данные федерального регистра вакцинированных (Fb</w:t>
            </w:r>
            <w:r w:rsidRPr="005E16C1">
              <w:rPr>
                <w:rFonts w:ascii="Times New Roman" w:eastAsia="Times New Roman" w:hAnsi="Times New Roman" w:cs="Times New Roman"/>
                <w:color w:val="000000"/>
                <w:sz w:val="24"/>
                <w:szCs w:val="24"/>
                <w:vertAlign w:val="subscript"/>
              </w:rPr>
              <w:t>covid</w:t>
            </w:r>
            <w:r w:rsidRPr="005E16C1">
              <w:rPr>
                <w:rFonts w:ascii="Times New Roman" w:eastAsia="Times New Roman" w:hAnsi="Times New Roman" w:cs="Times New Roman"/>
                <w:color w:val="000000"/>
                <w:sz w:val="24"/>
                <w:szCs w:val="24"/>
              </w:rPr>
              <w:t>).</w:t>
            </w:r>
          </w:p>
          <w:p w14:paraId="69225D43" w14:textId="77777777" w:rsidR="005E16C1" w:rsidRPr="005E16C1" w:rsidRDefault="005E16C1" w:rsidP="005E16C1">
            <w:pPr>
              <w:spacing w:after="0"/>
              <w:jc w:val="both"/>
              <w:rPr>
                <w:rFonts w:ascii="Times New Roman" w:eastAsia="Times New Roman" w:hAnsi="Times New Roman" w:cs="Times New Roman"/>
                <w:color w:val="000000"/>
                <w:sz w:val="24"/>
                <w:szCs w:val="24"/>
              </w:rPr>
            </w:pPr>
          </w:p>
        </w:tc>
      </w:tr>
      <w:tr w:rsidR="005E16C1" w:rsidRPr="005E16C1" w14:paraId="45A522E9" w14:textId="77777777" w:rsidTr="00F617E4">
        <w:tc>
          <w:tcPr>
            <w:tcW w:w="704" w:type="dxa"/>
            <w:tcBorders>
              <w:top w:val="single" w:sz="4" w:space="0" w:color="000000"/>
              <w:left w:val="single" w:sz="4" w:space="0" w:color="000000"/>
              <w:bottom w:val="single" w:sz="4" w:space="0" w:color="000000"/>
              <w:right w:val="single" w:sz="4" w:space="0" w:color="000000"/>
            </w:tcBorders>
          </w:tcPr>
          <w:p w14:paraId="274D9EF6"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23.</w:t>
            </w:r>
          </w:p>
        </w:tc>
        <w:tc>
          <w:tcPr>
            <w:tcW w:w="3544" w:type="dxa"/>
            <w:tcBorders>
              <w:top w:val="single" w:sz="4" w:space="0" w:color="000000"/>
              <w:left w:val="single" w:sz="4" w:space="0" w:color="000000"/>
              <w:bottom w:val="single" w:sz="4" w:space="0" w:color="000000"/>
              <w:right w:val="single" w:sz="4" w:space="0" w:color="000000"/>
            </w:tcBorders>
            <w:hideMark/>
          </w:tcPr>
          <w:p w14:paraId="67D8041A"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tc>
        <w:tc>
          <w:tcPr>
            <w:tcW w:w="4822" w:type="dxa"/>
            <w:tcBorders>
              <w:top w:val="single" w:sz="4" w:space="0" w:color="000000"/>
              <w:left w:val="single" w:sz="4" w:space="0" w:color="000000"/>
              <w:bottom w:val="single" w:sz="4" w:space="0" w:color="000000"/>
              <w:right w:val="single" w:sz="4" w:space="0" w:color="000000"/>
            </w:tcBorders>
            <w:hideMark/>
          </w:tcPr>
          <w:p w14:paraId="6522573F"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Z</m:t>
                </m:r>
                <m:r>
                  <w:rPr>
                    <w:rFonts w:ascii="Cambria Math" w:eastAsia="Cambria Math" w:hAnsi="Cambria Math" w:cs="Cambria Math"/>
                    <w:color w:val="000000"/>
                    <w:sz w:val="24"/>
                    <w:szCs w:val="24"/>
                    <w:vertAlign w:val="subscript"/>
                  </w:rPr>
                  <m:t>шм</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A</m:t>
                    </m:r>
                    <m:r>
                      <w:rPr>
                        <w:rFonts w:ascii="Cambria Math" w:eastAsia="Cambria Math" w:hAnsi="Cambria Math" w:cs="Cambria Math"/>
                        <w:color w:val="000000"/>
                        <w:sz w:val="24"/>
                        <w:szCs w:val="24"/>
                        <w:vertAlign w:val="subscript"/>
                      </w:rPr>
                      <m:t>шм</m:t>
                    </m:r>
                  </m:num>
                  <m:den>
                    <m:r>
                      <w:rPr>
                        <w:rFonts w:ascii="Cambria Math" w:eastAsia="Cambria Math" w:hAnsi="Cambria Math" w:cs="Cambria Math"/>
                        <w:color w:val="000000"/>
                        <w:sz w:val="24"/>
                        <w:szCs w:val="24"/>
                      </w:rPr>
                      <m:t>V</m:t>
                    </m:r>
                    <m:r>
                      <w:rPr>
                        <w:rFonts w:ascii="Cambria Math" w:eastAsia="Cambria Math" w:hAnsi="Cambria Math" w:cs="Cambria Math"/>
                        <w:color w:val="000000"/>
                        <w:sz w:val="24"/>
                        <w:szCs w:val="24"/>
                        <w:vertAlign w:val="subscript"/>
                      </w:rPr>
                      <m:t>шм</m:t>
                    </m:r>
                  </m:den>
                </m:f>
                <m:r>
                  <w:rPr>
                    <w:rFonts w:ascii="Cambria Math" w:eastAsia="Times New Roman" w:hAnsi="Cambria Math" w:cs="Times New Roman"/>
                    <w:color w:val="000000"/>
                    <w:sz w:val="24"/>
                    <w:szCs w:val="24"/>
                  </w:rPr>
                  <m:t>×100,</m:t>
                </m:r>
              </m:oMath>
            </m:oMathPara>
          </w:p>
          <w:p w14:paraId="717A0B1D"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720941B5"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Z шм – 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p w14:paraId="682AA56D"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A шм – число женщин с установленным диагнозом злокачественное новообразование шейки матки, выявленным впервые при диспансеризации;</w:t>
            </w:r>
          </w:p>
          <w:p w14:paraId="47193D5C" w14:textId="77777777" w:rsidR="005E16C1" w:rsidRPr="005E16C1" w:rsidRDefault="005E16C1" w:rsidP="005E16C1">
            <w:pPr>
              <w:tabs>
                <w:tab w:val="left" w:pos="993"/>
              </w:tabs>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V шм – общее число женщин с установленным диагнозом злокачественное новообразование шейки матки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2E53C871"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5F3D5E9B"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Расчет показателя производится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14:paraId="50634C0E"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признак подозрения на злокачественное новообразование.  </w:t>
            </w:r>
          </w:p>
          <w:p w14:paraId="0C699692"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49C21E94"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диагноз основной,</w:t>
            </w:r>
          </w:p>
          <w:p w14:paraId="371BEECE"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характер основного заболевания</w:t>
            </w:r>
          </w:p>
        </w:tc>
      </w:tr>
      <w:tr w:rsidR="005E16C1" w:rsidRPr="005E16C1" w14:paraId="69581D40" w14:textId="77777777" w:rsidTr="00F617E4">
        <w:trPr>
          <w:trHeight w:val="155"/>
        </w:trPr>
        <w:tc>
          <w:tcPr>
            <w:tcW w:w="704" w:type="dxa"/>
            <w:tcBorders>
              <w:top w:val="single" w:sz="4" w:space="0" w:color="000000"/>
              <w:left w:val="single" w:sz="4" w:space="0" w:color="000000"/>
              <w:bottom w:val="single" w:sz="4" w:space="0" w:color="000000"/>
              <w:right w:val="single" w:sz="4" w:space="0" w:color="000000"/>
            </w:tcBorders>
          </w:tcPr>
          <w:p w14:paraId="6B3928D2"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24.</w:t>
            </w:r>
          </w:p>
        </w:tc>
        <w:tc>
          <w:tcPr>
            <w:tcW w:w="3544" w:type="dxa"/>
            <w:tcBorders>
              <w:top w:val="single" w:sz="4" w:space="0" w:color="000000"/>
              <w:left w:val="single" w:sz="4" w:space="0" w:color="000000"/>
              <w:bottom w:val="single" w:sz="4" w:space="0" w:color="000000"/>
              <w:right w:val="single" w:sz="4" w:space="0" w:color="000000"/>
            </w:tcBorders>
            <w:hideMark/>
          </w:tcPr>
          <w:p w14:paraId="0ADFFAE0"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tc>
        <w:tc>
          <w:tcPr>
            <w:tcW w:w="4822" w:type="dxa"/>
            <w:tcBorders>
              <w:top w:val="single" w:sz="4" w:space="0" w:color="000000"/>
              <w:left w:val="single" w:sz="4" w:space="0" w:color="000000"/>
              <w:bottom w:val="single" w:sz="4" w:space="0" w:color="000000"/>
              <w:right w:val="single" w:sz="4" w:space="0" w:color="000000"/>
            </w:tcBorders>
            <w:hideMark/>
          </w:tcPr>
          <w:p w14:paraId="4DA81D25"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Z</m:t>
                </m:r>
                <m:r>
                  <w:rPr>
                    <w:rFonts w:ascii="Cambria Math" w:eastAsia="Cambria Math" w:hAnsi="Cambria Math" w:cs="Cambria Math"/>
                    <w:color w:val="000000"/>
                    <w:sz w:val="24"/>
                    <w:szCs w:val="24"/>
                    <w:vertAlign w:val="subscript"/>
                  </w:rPr>
                  <m:t>мж</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A</m:t>
                    </m:r>
                    <m:r>
                      <w:rPr>
                        <w:rFonts w:ascii="Cambria Math" w:eastAsia="Cambria Math" w:hAnsi="Cambria Math" w:cs="Cambria Math"/>
                        <w:color w:val="000000"/>
                        <w:sz w:val="24"/>
                        <w:szCs w:val="24"/>
                        <w:vertAlign w:val="subscript"/>
                      </w:rPr>
                      <m:t>мж</m:t>
                    </m:r>
                  </m:num>
                  <m:den>
                    <m:r>
                      <w:rPr>
                        <w:rFonts w:ascii="Cambria Math" w:eastAsia="Cambria Math" w:hAnsi="Cambria Math" w:cs="Cambria Math"/>
                        <w:color w:val="000000"/>
                        <w:sz w:val="24"/>
                        <w:szCs w:val="24"/>
                      </w:rPr>
                      <m:t>V</m:t>
                    </m:r>
                    <m:r>
                      <w:rPr>
                        <w:rFonts w:ascii="Cambria Math" w:eastAsia="Cambria Math" w:hAnsi="Cambria Math" w:cs="Cambria Math"/>
                        <w:color w:val="000000"/>
                        <w:sz w:val="24"/>
                        <w:szCs w:val="24"/>
                        <w:vertAlign w:val="subscript"/>
                      </w:rPr>
                      <m:t>мж</m:t>
                    </m:r>
                  </m:den>
                </m:f>
                <m:r>
                  <w:rPr>
                    <w:rFonts w:ascii="Cambria Math" w:eastAsia="Times New Roman" w:hAnsi="Cambria Math" w:cs="Times New Roman"/>
                    <w:color w:val="000000"/>
                    <w:sz w:val="24"/>
                    <w:szCs w:val="24"/>
                  </w:rPr>
                  <m:t>×100,</m:t>
                </m:r>
              </m:oMath>
            </m:oMathPara>
          </w:p>
          <w:p w14:paraId="4572F001"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656E2EDA"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Z мж – 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p w14:paraId="4F084EE4"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A мж –число женщин с установленным диагнозом злокачественное новообразование молочной железы, выявленным впервые при диспансеризации;</w:t>
            </w:r>
          </w:p>
          <w:p w14:paraId="0CC757AC" w14:textId="77777777" w:rsidR="005E16C1" w:rsidRPr="005E16C1" w:rsidRDefault="005E16C1" w:rsidP="005E16C1">
            <w:pPr>
              <w:tabs>
                <w:tab w:val="left" w:pos="993"/>
              </w:tabs>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V мж – общее число женщин с установленным диагнозом злокачественное новообразование молочной железы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567B28F7"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4DDF7082"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Расчет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14:paraId="0FEC10D5"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признак подозрения на злокачественное новообразование.  </w:t>
            </w:r>
          </w:p>
          <w:p w14:paraId="6E4E7A8A"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53C0050E"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диагноз основной,</w:t>
            </w:r>
          </w:p>
          <w:p w14:paraId="088ECCE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характер основного заболевания.</w:t>
            </w:r>
          </w:p>
        </w:tc>
      </w:tr>
      <w:tr w:rsidR="005E16C1" w:rsidRPr="005E16C1" w14:paraId="190F152E" w14:textId="77777777" w:rsidTr="00F617E4">
        <w:trPr>
          <w:trHeight w:val="79"/>
        </w:trPr>
        <w:tc>
          <w:tcPr>
            <w:tcW w:w="704" w:type="dxa"/>
            <w:tcBorders>
              <w:top w:val="single" w:sz="4" w:space="0" w:color="000000"/>
              <w:left w:val="single" w:sz="4" w:space="0" w:color="000000"/>
              <w:bottom w:val="single" w:sz="4" w:space="0" w:color="000000"/>
              <w:right w:val="single" w:sz="4" w:space="0" w:color="000000"/>
            </w:tcBorders>
          </w:tcPr>
          <w:p w14:paraId="7466FDD5"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25.</w:t>
            </w:r>
          </w:p>
        </w:tc>
        <w:tc>
          <w:tcPr>
            <w:tcW w:w="3544" w:type="dxa"/>
            <w:tcBorders>
              <w:top w:val="single" w:sz="4" w:space="0" w:color="000000"/>
              <w:left w:val="single" w:sz="4" w:space="0" w:color="000000"/>
              <w:bottom w:val="single" w:sz="4" w:space="0" w:color="000000"/>
              <w:right w:val="single" w:sz="4" w:space="0" w:color="000000"/>
            </w:tcBorders>
            <w:hideMark/>
          </w:tcPr>
          <w:p w14:paraId="2E24CF90"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4822" w:type="dxa"/>
            <w:tcBorders>
              <w:top w:val="single" w:sz="4" w:space="0" w:color="000000"/>
              <w:left w:val="single" w:sz="4" w:space="0" w:color="000000"/>
              <w:bottom w:val="single" w:sz="4" w:space="0" w:color="000000"/>
              <w:right w:val="single" w:sz="4" w:space="0" w:color="000000"/>
            </w:tcBorders>
          </w:tcPr>
          <w:p w14:paraId="553B9277"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 xml:space="preserve">B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S</m:t>
                    </m:r>
                  </m:num>
                  <m:den>
                    <m:r>
                      <w:rPr>
                        <w:rFonts w:ascii="Cambria Math" w:eastAsia="Cambria Math" w:hAnsi="Cambria Math" w:cs="Cambria Math"/>
                        <w:color w:val="000000"/>
                        <w:sz w:val="24"/>
                        <w:szCs w:val="24"/>
                      </w:rPr>
                      <m:t xml:space="preserve">U </m:t>
                    </m:r>
                  </m:den>
                </m:f>
                <m:r>
                  <w:rPr>
                    <w:rFonts w:ascii="Cambria Math" w:eastAsia="Times New Roman" w:hAnsi="Cambria Math" w:cs="Times New Roman"/>
                    <w:color w:val="000000"/>
                    <w:sz w:val="24"/>
                    <w:szCs w:val="24"/>
                  </w:rPr>
                  <m:t>×100,</m:t>
                </m:r>
              </m:oMath>
            </m:oMathPara>
          </w:p>
          <w:p w14:paraId="696EC02F"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58CFCCEC"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w:t>
            </w:r>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p w14:paraId="36F5719F"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S – число беременных женщин, прошедших скрининг в части оценки антенатального развития плода при сроке беременности 11-14 недель (УЗИ и определение материнских сывороточных маркеров) и 19-21 неделя (УЗИ), с родоразрешением за период;</w:t>
            </w:r>
          </w:p>
          <w:p w14:paraId="0114AC38"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U</w:t>
            </w:r>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общее число женщин, состоявших на учете по поводу беременности и родов за период, с родоразрешением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111F9073"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02F556C9"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bl>
    <w:p w14:paraId="6B6D3EA6" w14:textId="77777777" w:rsidR="009665A9" w:rsidRPr="009665A9" w:rsidRDefault="009665A9" w:rsidP="009665A9">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51D56000" w14:textId="77777777" w:rsidR="005E16C1" w:rsidRPr="005E16C1" w:rsidRDefault="005E16C1" w:rsidP="005E16C1">
      <w:pPr>
        <w:spacing w:line="240" w:lineRule="auto"/>
        <w:jc w:val="both"/>
        <w:rPr>
          <w:rFonts w:ascii="Times New Roman" w:eastAsia="Calibri" w:hAnsi="Times New Roman" w:cs="Times New Roman"/>
          <w:color w:val="000000"/>
          <w:sz w:val="28"/>
          <w:szCs w:val="28"/>
        </w:rPr>
      </w:pPr>
      <w:r w:rsidRPr="005E16C1">
        <w:rPr>
          <w:rFonts w:ascii="Times New Roman" w:eastAsia="Calibri" w:hAnsi="Times New Roman" w:cs="Times New Roman"/>
          <w:color w:val="000000"/>
          <w:sz w:val="28"/>
          <w:szCs w:val="28"/>
        </w:rPr>
        <w:t>* по набору кодов Международной статистической классификацией болезней и проблем, связанных со здоровьем, десятого пересмотра (МКБ-10)</w:t>
      </w:r>
    </w:p>
    <w:p w14:paraId="01D0B319" w14:textId="10AE7FA3" w:rsidR="005E16C1" w:rsidRDefault="005E16C1" w:rsidP="005E16C1">
      <w:pPr>
        <w:spacing w:line="240" w:lineRule="auto"/>
        <w:jc w:val="both"/>
        <w:rPr>
          <w:rFonts w:ascii="Times New Roman" w:eastAsia="Calibri" w:hAnsi="Times New Roman" w:cs="Times New Roman"/>
          <w:color w:val="000000"/>
          <w:sz w:val="28"/>
          <w:szCs w:val="28"/>
        </w:rPr>
      </w:pPr>
      <w:r w:rsidRPr="005E16C1">
        <w:rPr>
          <w:rFonts w:ascii="Times New Roman" w:eastAsia="Calibri" w:hAnsi="Times New Roman" w:cs="Times New Roman"/>
          <w:color w:val="000000"/>
          <w:sz w:val="28"/>
          <w:szCs w:val="28"/>
        </w:rPr>
        <w:t xml:space="preserve">** в условиях распространения новой коронавирусной инфекции (COVID–19) методика расчёта показателя может быть скорректирована на предмет исключения из расчёта периода, когда деятельность медицинской организации (в части соответствующего направления деятельности) была приостановлена приказом руководителя медицинской организации </w:t>
      </w:r>
      <w:r w:rsidRPr="005E16C1">
        <w:rPr>
          <w:rFonts w:ascii="Times New Roman" w:eastAsia="Calibri" w:hAnsi="Times New Roman" w:cs="Times New Roman"/>
          <w:color w:val="000000"/>
          <w:sz w:val="28"/>
          <w:szCs w:val="28"/>
        </w:rPr>
        <w:br/>
        <w:t>за отчётный и предыдущий год соответственно путём пересчёта к годовому значению</w:t>
      </w:r>
    </w:p>
    <w:p w14:paraId="11633FDF" w14:textId="13689DB8" w:rsidR="00181188" w:rsidRPr="005E16C1" w:rsidRDefault="00181188" w:rsidP="00181188">
      <w:pPr>
        <w:spacing w:line="240" w:lineRule="auto"/>
        <w:jc w:val="right"/>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p>
    <w:p w14:paraId="0BECCFF3" w14:textId="77777777" w:rsidR="009665A9" w:rsidRPr="009665A9" w:rsidRDefault="009665A9" w:rsidP="009665A9">
      <w:pPr>
        <w:widowControl w:val="0"/>
        <w:autoSpaceDE w:val="0"/>
        <w:autoSpaceDN w:val="0"/>
        <w:spacing w:after="0" w:line="240" w:lineRule="auto"/>
        <w:jc w:val="center"/>
        <w:rPr>
          <w:rFonts w:ascii="Times New Roman" w:eastAsia="Times New Roman" w:hAnsi="Times New Roman" w:cs="Times New Roman"/>
          <w:bCs/>
          <w:color w:val="C00000"/>
          <w:sz w:val="28"/>
          <w:szCs w:val="28"/>
        </w:rPr>
      </w:pPr>
    </w:p>
    <w:p w14:paraId="051BF233" w14:textId="1C273ABD" w:rsidR="009665A9" w:rsidRDefault="009665A9" w:rsidP="001C2B81">
      <w:pPr>
        <w:jc w:val="center"/>
        <w:rPr>
          <w:rFonts w:ascii="Times New Roman" w:hAnsi="Times New Roman" w:cs="Times New Roman"/>
          <w:b/>
          <w:bCs/>
          <w:sz w:val="28"/>
          <w:szCs w:val="28"/>
        </w:rPr>
      </w:pPr>
    </w:p>
    <w:p w14:paraId="28051E95" w14:textId="7DC188DA" w:rsidR="009665A9" w:rsidRDefault="009665A9" w:rsidP="001C2B81">
      <w:pPr>
        <w:jc w:val="center"/>
        <w:rPr>
          <w:rFonts w:ascii="Times New Roman" w:hAnsi="Times New Roman" w:cs="Times New Roman"/>
          <w:b/>
          <w:bCs/>
          <w:sz w:val="28"/>
          <w:szCs w:val="28"/>
        </w:rPr>
      </w:pPr>
    </w:p>
    <w:p w14:paraId="04AC0DB5" w14:textId="57968BA1" w:rsidR="002075C3" w:rsidRDefault="002075C3" w:rsidP="001C2B81">
      <w:pPr>
        <w:jc w:val="center"/>
        <w:rPr>
          <w:rFonts w:ascii="Times New Roman" w:hAnsi="Times New Roman" w:cs="Times New Roman"/>
          <w:b/>
          <w:bCs/>
          <w:sz w:val="28"/>
          <w:szCs w:val="28"/>
        </w:rPr>
      </w:pPr>
    </w:p>
    <w:p w14:paraId="45778624" w14:textId="1561E713" w:rsidR="002075C3" w:rsidRDefault="002075C3" w:rsidP="001C2B81">
      <w:pPr>
        <w:jc w:val="center"/>
        <w:rPr>
          <w:rFonts w:ascii="Times New Roman" w:hAnsi="Times New Roman" w:cs="Times New Roman"/>
          <w:b/>
          <w:bCs/>
          <w:sz w:val="28"/>
          <w:szCs w:val="28"/>
        </w:rPr>
      </w:pPr>
    </w:p>
    <w:p w14:paraId="67EA8F21" w14:textId="2C81CCEA" w:rsidR="002075C3" w:rsidRDefault="002075C3" w:rsidP="001C2B81">
      <w:pPr>
        <w:jc w:val="center"/>
        <w:rPr>
          <w:rFonts w:ascii="Times New Roman" w:hAnsi="Times New Roman" w:cs="Times New Roman"/>
          <w:b/>
          <w:bCs/>
          <w:sz w:val="28"/>
          <w:szCs w:val="28"/>
        </w:rPr>
      </w:pPr>
    </w:p>
    <w:p w14:paraId="0A9F0461" w14:textId="1177A8C6" w:rsidR="002075C3" w:rsidRDefault="002075C3" w:rsidP="001C2B81">
      <w:pPr>
        <w:jc w:val="center"/>
        <w:rPr>
          <w:rFonts w:ascii="Times New Roman" w:hAnsi="Times New Roman" w:cs="Times New Roman"/>
          <w:b/>
          <w:bCs/>
          <w:sz w:val="28"/>
          <w:szCs w:val="28"/>
        </w:rPr>
      </w:pPr>
    </w:p>
    <w:p w14:paraId="36927BDD" w14:textId="2CA68F26" w:rsidR="002075C3" w:rsidRDefault="002075C3" w:rsidP="001C2B81">
      <w:pPr>
        <w:jc w:val="center"/>
        <w:rPr>
          <w:rFonts w:ascii="Times New Roman" w:hAnsi="Times New Roman" w:cs="Times New Roman"/>
          <w:b/>
          <w:bCs/>
          <w:sz w:val="28"/>
          <w:szCs w:val="28"/>
        </w:rPr>
      </w:pPr>
    </w:p>
    <w:p w14:paraId="0CCE71AF" w14:textId="66EC07FC" w:rsidR="002075C3" w:rsidRDefault="002075C3" w:rsidP="001C2B81">
      <w:pPr>
        <w:jc w:val="center"/>
        <w:rPr>
          <w:rFonts w:ascii="Times New Roman" w:hAnsi="Times New Roman" w:cs="Times New Roman"/>
          <w:b/>
          <w:bCs/>
          <w:sz w:val="28"/>
          <w:szCs w:val="28"/>
        </w:rPr>
      </w:pPr>
    </w:p>
    <w:p w14:paraId="07FB3E58" w14:textId="4C9369BE" w:rsidR="002075C3" w:rsidRDefault="002075C3" w:rsidP="001C2B81">
      <w:pPr>
        <w:jc w:val="center"/>
        <w:rPr>
          <w:rFonts w:ascii="Times New Roman" w:hAnsi="Times New Roman" w:cs="Times New Roman"/>
          <w:b/>
          <w:bCs/>
          <w:sz w:val="28"/>
          <w:szCs w:val="28"/>
        </w:rPr>
      </w:pPr>
    </w:p>
    <w:p w14:paraId="4E4C8B91" w14:textId="77777777" w:rsidR="002075C3" w:rsidRPr="001C2B81" w:rsidRDefault="002075C3" w:rsidP="001C2B81">
      <w:pPr>
        <w:jc w:val="center"/>
        <w:rPr>
          <w:rFonts w:ascii="Times New Roman" w:hAnsi="Times New Roman" w:cs="Times New Roman"/>
          <w:b/>
          <w:bCs/>
          <w:sz w:val="28"/>
          <w:szCs w:val="28"/>
        </w:rPr>
      </w:pPr>
    </w:p>
    <w:sectPr w:rsidR="002075C3" w:rsidRPr="001C2B81" w:rsidSect="00D859B4">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10C2B" w14:textId="77777777" w:rsidR="00D209F7" w:rsidRDefault="00157ACA">
      <w:pPr>
        <w:spacing w:after="0" w:line="240" w:lineRule="auto"/>
      </w:pPr>
      <w:r>
        <w:separator/>
      </w:r>
    </w:p>
  </w:endnote>
  <w:endnote w:type="continuationSeparator" w:id="0">
    <w:p w14:paraId="01DC3A04" w14:textId="77777777" w:rsidR="00D209F7" w:rsidRDefault="00157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Lucida Grande CY">
    <w:charset w:val="59"/>
    <w:family w:val="auto"/>
    <w:pitch w:val="variable"/>
    <w:sig w:usb0="00000201" w:usb1="00000000" w:usb2="00000000" w:usb3="00000000" w:csb0="00000004" w:csb1="00000000"/>
  </w:font>
  <w:font w:name="Batang">
    <w:altName w:val="바탕"/>
    <w:panose1 w:val="02030600000101010101"/>
    <w:charset w:val="81"/>
    <w:family w:val="roman"/>
    <w:pitch w:val="variable"/>
    <w:sig w:usb0="B00002AF" w:usb1="69D77CFB" w:usb2="00000030" w:usb3="00000000" w:csb0="0008009F" w:csb1="00000000"/>
  </w:font>
  <w:font w:name="News Gothic MT">
    <w:charset w:val="00"/>
    <w:family w:val="swiss"/>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dobe Garamond Pro">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DejaVu 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ordiaUPC">
    <w:charset w:val="DE"/>
    <w:family w:val="swiss"/>
    <w:pitch w:val="variable"/>
    <w:sig w:usb0="81000003" w:usb1="00000000" w:usb2="00000000" w:usb3="00000000" w:csb0="00010001"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6472774"/>
      <w:docPartObj>
        <w:docPartGallery w:val="Page Numbers (Bottom of Page)"/>
        <w:docPartUnique/>
      </w:docPartObj>
    </w:sdtPr>
    <w:sdtEndPr>
      <w:rPr>
        <w:rFonts w:ascii="Times New Roman" w:hAnsi="Times New Roman" w:cs="Times New Roman"/>
      </w:rPr>
    </w:sdtEndPr>
    <w:sdtContent>
      <w:p w14:paraId="50963088" w14:textId="77777777" w:rsidR="009665A9" w:rsidRPr="006B6813" w:rsidRDefault="009665A9">
        <w:pPr>
          <w:pStyle w:val="a9"/>
          <w:jc w:val="right"/>
          <w:rPr>
            <w:rFonts w:ascii="Times New Roman" w:hAnsi="Times New Roman" w:cs="Times New Roman"/>
          </w:rPr>
        </w:pPr>
        <w:r w:rsidRPr="006B6813">
          <w:rPr>
            <w:rFonts w:ascii="Times New Roman" w:hAnsi="Times New Roman" w:cs="Times New Roman"/>
          </w:rPr>
          <w:fldChar w:fldCharType="begin"/>
        </w:r>
        <w:r w:rsidRPr="006B6813">
          <w:rPr>
            <w:rFonts w:ascii="Times New Roman" w:hAnsi="Times New Roman" w:cs="Times New Roman"/>
          </w:rPr>
          <w:instrText>PAGE   \* MERGEFORMAT</w:instrText>
        </w:r>
        <w:r w:rsidRPr="006B6813">
          <w:rPr>
            <w:rFonts w:ascii="Times New Roman" w:hAnsi="Times New Roman" w:cs="Times New Roman"/>
          </w:rPr>
          <w:fldChar w:fldCharType="separate"/>
        </w:r>
        <w:r>
          <w:rPr>
            <w:rFonts w:ascii="Times New Roman" w:hAnsi="Times New Roman" w:cs="Times New Roman"/>
            <w:noProof/>
          </w:rPr>
          <w:t>260</w:t>
        </w:r>
        <w:r w:rsidRPr="006B6813">
          <w:rPr>
            <w:rFonts w:ascii="Times New Roman" w:hAnsi="Times New Roman" w:cs="Times New Roman"/>
          </w:rPr>
          <w:fldChar w:fldCharType="end"/>
        </w:r>
      </w:p>
    </w:sdtContent>
  </w:sdt>
  <w:p w14:paraId="2CD0AB2C" w14:textId="77777777" w:rsidR="009665A9" w:rsidRDefault="009665A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E0D9E" w14:textId="77777777" w:rsidR="00D209F7" w:rsidRDefault="00157ACA">
      <w:pPr>
        <w:spacing w:after="0" w:line="240" w:lineRule="auto"/>
      </w:pPr>
      <w:r>
        <w:separator/>
      </w:r>
    </w:p>
  </w:footnote>
  <w:footnote w:type="continuationSeparator" w:id="0">
    <w:p w14:paraId="69882BF6" w14:textId="77777777" w:rsidR="00D209F7" w:rsidRDefault="00157A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25FF7" w14:textId="77777777" w:rsidR="009665A9" w:rsidRDefault="009665A9">
    <w:pPr>
      <w:pStyle w:val="a7"/>
      <w:jc w:val="center"/>
    </w:pPr>
  </w:p>
  <w:p w14:paraId="6B585388" w14:textId="77777777" w:rsidR="009665A9" w:rsidRDefault="009665A9">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31A73" w14:textId="77777777" w:rsidR="009665A9" w:rsidRDefault="009665A9">
    <w:pPr>
      <w:pStyle w:val="a7"/>
      <w:jc w:val="center"/>
    </w:pPr>
  </w:p>
  <w:p w14:paraId="51AA7BA1" w14:textId="77777777" w:rsidR="009665A9" w:rsidRDefault="009665A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05CDB"/>
    <w:multiLevelType w:val="hybridMultilevel"/>
    <w:tmpl w:val="F4E6B4FE"/>
    <w:lvl w:ilvl="0" w:tplc="0419000F">
      <w:start w:val="1"/>
      <w:numFmt w:val="decimal"/>
      <w:lvlText w:val="%1."/>
      <w:lvlJc w:val="left"/>
      <w:pPr>
        <w:ind w:left="1260"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23A0FFC"/>
    <w:multiLevelType w:val="hybridMultilevel"/>
    <w:tmpl w:val="C436069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6CB4B84"/>
    <w:multiLevelType w:val="hybridMultilevel"/>
    <w:tmpl w:val="D1AE8F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C5D7E1F"/>
    <w:multiLevelType w:val="hybridMultilevel"/>
    <w:tmpl w:val="EBB2CDF2"/>
    <w:lvl w:ilvl="0" w:tplc="78E8D0C6">
      <w:start w:val="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2236E51"/>
    <w:multiLevelType w:val="hybridMultilevel"/>
    <w:tmpl w:val="C3BECBB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15:restartNumberingAfterBreak="0">
    <w:nsid w:val="1538317B"/>
    <w:multiLevelType w:val="hybridMultilevel"/>
    <w:tmpl w:val="DE3A0ACA"/>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54F2141"/>
    <w:multiLevelType w:val="hybridMultilevel"/>
    <w:tmpl w:val="E81E8CD0"/>
    <w:lvl w:ilvl="0" w:tplc="04190011">
      <w:start w:val="1"/>
      <w:numFmt w:val="decimal"/>
      <w:lvlText w:val="%1)"/>
      <w:lvlJc w:val="left"/>
      <w:pPr>
        <w:ind w:left="3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15:restartNumberingAfterBreak="0">
    <w:nsid w:val="1BBA684D"/>
    <w:multiLevelType w:val="hybridMultilevel"/>
    <w:tmpl w:val="4F586652"/>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15:restartNumberingAfterBreak="0">
    <w:nsid w:val="1CA930D9"/>
    <w:multiLevelType w:val="hybridMultilevel"/>
    <w:tmpl w:val="748CAB12"/>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1D155D6D"/>
    <w:multiLevelType w:val="hybridMultilevel"/>
    <w:tmpl w:val="B28E8044"/>
    <w:lvl w:ilvl="0" w:tplc="7370F9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1F443C9D"/>
    <w:multiLevelType w:val="hybridMultilevel"/>
    <w:tmpl w:val="0398343C"/>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FEB264C"/>
    <w:multiLevelType w:val="hybridMultilevel"/>
    <w:tmpl w:val="EF30AE1A"/>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298533C"/>
    <w:multiLevelType w:val="hybridMultilevel"/>
    <w:tmpl w:val="A0EE31A6"/>
    <w:lvl w:ilvl="0" w:tplc="04DEF856">
      <w:start w:val="1"/>
      <w:numFmt w:val="bullet"/>
      <w:lvlText w:val=""/>
      <w:lvlJc w:val="left"/>
      <w:pPr>
        <w:ind w:left="755" w:hanging="360"/>
      </w:pPr>
      <w:rPr>
        <w:rFonts w:ascii="Symbol" w:hAnsi="Symbol" w:hint="default"/>
      </w:rPr>
    </w:lvl>
    <w:lvl w:ilvl="1" w:tplc="F4920B8C">
      <w:numFmt w:val="bullet"/>
      <w:lvlText w:val="•"/>
      <w:lvlJc w:val="left"/>
      <w:pPr>
        <w:ind w:left="1850" w:hanging="735"/>
      </w:pPr>
      <w:rPr>
        <w:rFonts w:ascii="Times New Roman" w:eastAsiaTheme="minorHAnsi" w:hAnsi="Times New Roman" w:cs="Times New Roman"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13" w15:restartNumberingAfterBreak="0">
    <w:nsid w:val="28087004"/>
    <w:multiLevelType w:val="hybridMultilevel"/>
    <w:tmpl w:val="E49831FA"/>
    <w:lvl w:ilvl="0" w:tplc="A0627A50">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8145083"/>
    <w:multiLevelType w:val="hybridMultilevel"/>
    <w:tmpl w:val="0A3C021C"/>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15:restartNumberingAfterBreak="0">
    <w:nsid w:val="2F422040"/>
    <w:multiLevelType w:val="hybridMultilevel"/>
    <w:tmpl w:val="F238F8E0"/>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0E32B76"/>
    <w:multiLevelType w:val="hybridMultilevel"/>
    <w:tmpl w:val="4FDE64EC"/>
    <w:lvl w:ilvl="0" w:tplc="13D41FC6">
      <w:start w:val="1"/>
      <w:numFmt w:val="decimal"/>
      <w:lvlText w:val="%1."/>
      <w:lvlJc w:val="left"/>
      <w:pPr>
        <w:ind w:left="644"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4031286"/>
    <w:multiLevelType w:val="hybridMultilevel"/>
    <w:tmpl w:val="C0BED87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5622E78"/>
    <w:multiLevelType w:val="hybridMultilevel"/>
    <w:tmpl w:val="C250012E"/>
    <w:lvl w:ilvl="0" w:tplc="A618557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15:restartNumberingAfterBreak="0">
    <w:nsid w:val="37D070E0"/>
    <w:multiLevelType w:val="hybridMultilevel"/>
    <w:tmpl w:val="121E550C"/>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9220336"/>
    <w:multiLevelType w:val="hybridMultilevel"/>
    <w:tmpl w:val="A85C4B58"/>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15:restartNumberingAfterBreak="0">
    <w:nsid w:val="3F3B76F3"/>
    <w:multiLevelType w:val="hybridMultilevel"/>
    <w:tmpl w:val="BB80B564"/>
    <w:lvl w:ilvl="0" w:tplc="061823C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15:restartNumberingAfterBreak="0">
    <w:nsid w:val="41B200ED"/>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20B5F18"/>
    <w:multiLevelType w:val="hybridMultilevel"/>
    <w:tmpl w:val="C56C31E0"/>
    <w:lvl w:ilvl="0" w:tplc="53B24AA2">
      <w:start w:val="1"/>
      <w:numFmt w:val="bullet"/>
      <w:lvlText w:val=""/>
      <w:lvlJc w:val="left"/>
      <w:pPr>
        <w:ind w:left="927"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4" w15:restartNumberingAfterBreak="0">
    <w:nsid w:val="45A228A9"/>
    <w:multiLevelType w:val="multilevel"/>
    <w:tmpl w:val="96FE3944"/>
    <w:lvl w:ilvl="0">
      <w:start w:val="1"/>
      <w:numFmt w:val="none"/>
      <w:lvlText w:val=""/>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5"/>
      <w:lvlText w:val="%1%2.%3.%4.%5"/>
      <w:lvlJc w:val="left"/>
      <w:pPr>
        <w:ind w:left="1434" w:hanging="1008"/>
      </w:pPr>
    </w:lvl>
    <w:lvl w:ilvl="5">
      <w:start w:val="1"/>
      <w:numFmt w:val="decimal"/>
      <w:pStyle w:val="6"/>
      <w:lvlText w:val="%1%2.%3.%4.%5.%6"/>
      <w:lvlJc w:val="left"/>
      <w:pPr>
        <w:ind w:left="1152" w:hanging="1152"/>
      </w:pPr>
      <w:rPr>
        <w:b w:val="0"/>
      </w:rPr>
    </w:lvl>
    <w:lvl w:ilvl="6">
      <w:start w:val="1"/>
      <w:numFmt w:val="decimal"/>
      <w:lvlText w:val="%1%2.%3.%4.%5.%6.%7"/>
      <w:lvlJc w:val="left"/>
      <w:pPr>
        <w:ind w:left="1296" w:hanging="1296"/>
      </w:pPr>
      <w:rPr>
        <w:sz w:val="24"/>
      </w:r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45C12F9D"/>
    <w:multiLevelType w:val="hybridMultilevel"/>
    <w:tmpl w:val="9EB038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6D65123"/>
    <w:multiLevelType w:val="hybridMultilevel"/>
    <w:tmpl w:val="F1F617E6"/>
    <w:lvl w:ilvl="0" w:tplc="04DEF856">
      <w:start w:val="1"/>
      <w:numFmt w:val="bullet"/>
      <w:lvlText w:val=""/>
      <w:lvlJc w:val="left"/>
      <w:pPr>
        <w:ind w:left="3196" w:hanging="360"/>
      </w:pPr>
      <w:rPr>
        <w:rFonts w:ascii="Symbol" w:hAnsi="Symbol" w:hint="default"/>
      </w:rPr>
    </w:lvl>
    <w:lvl w:ilvl="1" w:tplc="10090003" w:tentative="1">
      <w:start w:val="1"/>
      <w:numFmt w:val="bullet"/>
      <w:lvlText w:val="o"/>
      <w:lvlJc w:val="left"/>
      <w:pPr>
        <w:ind w:left="3916" w:hanging="360"/>
      </w:pPr>
      <w:rPr>
        <w:rFonts w:ascii="Courier New" w:hAnsi="Courier New" w:cs="Courier New" w:hint="default"/>
      </w:rPr>
    </w:lvl>
    <w:lvl w:ilvl="2" w:tplc="10090005" w:tentative="1">
      <w:start w:val="1"/>
      <w:numFmt w:val="bullet"/>
      <w:lvlText w:val=""/>
      <w:lvlJc w:val="left"/>
      <w:pPr>
        <w:ind w:left="4636" w:hanging="360"/>
      </w:pPr>
      <w:rPr>
        <w:rFonts w:ascii="Wingdings" w:hAnsi="Wingdings" w:hint="default"/>
      </w:rPr>
    </w:lvl>
    <w:lvl w:ilvl="3" w:tplc="10090001" w:tentative="1">
      <w:start w:val="1"/>
      <w:numFmt w:val="bullet"/>
      <w:lvlText w:val=""/>
      <w:lvlJc w:val="left"/>
      <w:pPr>
        <w:ind w:left="5356" w:hanging="360"/>
      </w:pPr>
      <w:rPr>
        <w:rFonts w:ascii="Symbol" w:hAnsi="Symbol" w:hint="default"/>
      </w:rPr>
    </w:lvl>
    <w:lvl w:ilvl="4" w:tplc="10090003" w:tentative="1">
      <w:start w:val="1"/>
      <w:numFmt w:val="bullet"/>
      <w:lvlText w:val="o"/>
      <w:lvlJc w:val="left"/>
      <w:pPr>
        <w:ind w:left="6076" w:hanging="360"/>
      </w:pPr>
      <w:rPr>
        <w:rFonts w:ascii="Courier New" w:hAnsi="Courier New" w:cs="Courier New" w:hint="default"/>
      </w:rPr>
    </w:lvl>
    <w:lvl w:ilvl="5" w:tplc="10090005" w:tentative="1">
      <w:start w:val="1"/>
      <w:numFmt w:val="bullet"/>
      <w:lvlText w:val=""/>
      <w:lvlJc w:val="left"/>
      <w:pPr>
        <w:ind w:left="6796" w:hanging="360"/>
      </w:pPr>
      <w:rPr>
        <w:rFonts w:ascii="Wingdings" w:hAnsi="Wingdings" w:hint="default"/>
      </w:rPr>
    </w:lvl>
    <w:lvl w:ilvl="6" w:tplc="10090001" w:tentative="1">
      <w:start w:val="1"/>
      <w:numFmt w:val="bullet"/>
      <w:lvlText w:val=""/>
      <w:lvlJc w:val="left"/>
      <w:pPr>
        <w:ind w:left="7516" w:hanging="360"/>
      </w:pPr>
      <w:rPr>
        <w:rFonts w:ascii="Symbol" w:hAnsi="Symbol" w:hint="default"/>
      </w:rPr>
    </w:lvl>
    <w:lvl w:ilvl="7" w:tplc="10090003" w:tentative="1">
      <w:start w:val="1"/>
      <w:numFmt w:val="bullet"/>
      <w:lvlText w:val="o"/>
      <w:lvlJc w:val="left"/>
      <w:pPr>
        <w:ind w:left="8236" w:hanging="360"/>
      </w:pPr>
      <w:rPr>
        <w:rFonts w:ascii="Courier New" w:hAnsi="Courier New" w:cs="Courier New" w:hint="default"/>
      </w:rPr>
    </w:lvl>
    <w:lvl w:ilvl="8" w:tplc="10090005" w:tentative="1">
      <w:start w:val="1"/>
      <w:numFmt w:val="bullet"/>
      <w:lvlText w:val=""/>
      <w:lvlJc w:val="left"/>
      <w:pPr>
        <w:ind w:left="8956" w:hanging="360"/>
      </w:pPr>
      <w:rPr>
        <w:rFonts w:ascii="Wingdings" w:hAnsi="Wingdings" w:hint="default"/>
      </w:rPr>
    </w:lvl>
  </w:abstractNum>
  <w:abstractNum w:abstractNumId="27" w15:restartNumberingAfterBreak="0">
    <w:nsid w:val="474D1418"/>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8FA69B4"/>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F28068B"/>
    <w:multiLevelType w:val="hybridMultilevel"/>
    <w:tmpl w:val="7B8E6D74"/>
    <w:lvl w:ilvl="0" w:tplc="D82210A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1E34554"/>
    <w:multiLevelType w:val="hybridMultilevel"/>
    <w:tmpl w:val="C90A0DEC"/>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39C414F"/>
    <w:multiLevelType w:val="hybridMultilevel"/>
    <w:tmpl w:val="D16CD388"/>
    <w:lvl w:ilvl="0" w:tplc="3B0A5464">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6B52092"/>
    <w:multiLevelType w:val="hybridMultilevel"/>
    <w:tmpl w:val="1E4A63B2"/>
    <w:lvl w:ilvl="0" w:tplc="FA66E7F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3" w15:restartNumberingAfterBreak="0">
    <w:nsid w:val="5EB22B5C"/>
    <w:multiLevelType w:val="hybridMultilevel"/>
    <w:tmpl w:val="ED0684CC"/>
    <w:lvl w:ilvl="0" w:tplc="D82210AE">
      <w:start w:val="1"/>
      <w:numFmt w:val="bullet"/>
      <w:lvlText w:val="‒"/>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5FDE15EC"/>
    <w:multiLevelType w:val="multilevel"/>
    <w:tmpl w:val="2BB66052"/>
    <w:lvl w:ilvl="0">
      <w:start w:val="1"/>
      <w:numFmt w:val="decimal"/>
      <w:suff w:val="space"/>
      <w:lvlText w:val="%1"/>
      <w:lvlJc w:val="left"/>
      <w:pPr>
        <w:ind w:left="0" w:firstLine="709"/>
      </w:pPr>
      <w:rPr>
        <w:rFonts w:ascii="Times New Roman" w:hAnsi="Times New Roman" w:cs="Times New Roman" w:hint="default"/>
        <w:b w:val="0"/>
        <w:i w:val="0"/>
        <w:sz w:val="28"/>
      </w:rPr>
    </w:lvl>
    <w:lvl w:ilvl="1">
      <w:start w:val="1"/>
      <w:numFmt w:val="decimal"/>
      <w:pStyle w:val="a"/>
      <w:suff w:val="space"/>
      <w:lvlText w:val="%1.%2"/>
      <w:lvlJc w:val="left"/>
      <w:pPr>
        <w:ind w:left="-141" w:firstLine="709"/>
      </w:pPr>
      <w:rPr>
        <w:rFonts w:ascii="Times New Roman" w:hAnsi="Times New Roman" w:cs="Times New Roman" w:hint="default"/>
        <w:sz w:val="28"/>
      </w:rPr>
    </w:lvl>
    <w:lvl w:ilvl="2">
      <w:start w:val="1"/>
      <w:numFmt w:val="decimal"/>
      <w:suff w:val="space"/>
      <w:lvlText w:val="%1.%2.%3"/>
      <w:lvlJc w:val="left"/>
      <w:pPr>
        <w:ind w:left="0" w:firstLine="709"/>
      </w:pPr>
      <w:rPr>
        <w:rFonts w:ascii="Times New Roman" w:hAnsi="Times New Roman" w:cs="Times New Roman" w:hint="default"/>
        <w:sz w:val="28"/>
      </w:rPr>
    </w:lvl>
    <w:lvl w:ilvl="3">
      <w:start w:val="1"/>
      <w:numFmt w:val="decimal"/>
      <w:pStyle w:val="a0"/>
      <w:suff w:val="space"/>
      <w:lvlText w:val="%1.%2.%3.%4"/>
      <w:lvlJc w:val="left"/>
      <w:pPr>
        <w:ind w:left="0" w:firstLine="709"/>
      </w:pPr>
      <w:rPr>
        <w:rFonts w:ascii="Times New Roman" w:hAnsi="Times New Roman" w:cs="Times New Roman" w:hint="default"/>
        <w:sz w:val="28"/>
      </w:rPr>
    </w:lvl>
    <w:lvl w:ilvl="4">
      <w:start w:val="1"/>
      <w:numFmt w:val="none"/>
      <w:suff w:val="space"/>
      <w:lvlText w:val=""/>
      <w:lvlJc w:val="left"/>
      <w:pPr>
        <w:ind w:left="0" w:firstLine="709"/>
      </w:pPr>
      <w:rPr>
        <w:rFonts w:ascii="Times New Roman" w:hAnsi="Times New Roman" w:cs="Times New Roman" w:hint="default"/>
        <w:sz w:val="28"/>
      </w:rPr>
    </w:lvl>
    <w:lvl w:ilvl="5">
      <w:start w:val="1"/>
      <w:numFmt w:val="none"/>
      <w:suff w:val="space"/>
      <w:lvlText w:val=""/>
      <w:lvlJc w:val="left"/>
      <w:pPr>
        <w:ind w:left="0" w:firstLine="709"/>
      </w:pPr>
      <w:rPr>
        <w:rFonts w:ascii="Times New Roman" w:hAnsi="Times New Roman" w:cs="Times New Roman" w:hint="default"/>
        <w:sz w:val="28"/>
      </w:rPr>
    </w:lvl>
    <w:lvl w:ilvl="6">
      <w:start w:val="1"/>
      <w:numFmt w:val="none"/>
      <w:suff w:val="space"/>
      <w:lvlText w:val=""/>
      <w:lvlJc w:val="left"/>
      <w:pPr>
        <w:ind w:left="0" w:firstLine="709"/>
      </w:pPr>
      <w:rPr>
        <w:rFonts w:ascii="Times New Roman" w:hAnsi="Times New Roman" w:cs="Times New Roman" w:hint="default"/>
        <w:sz w:val="28"/>
      </w:rPr>
    </w:lvl>
    <w:lvl w:ilvl="7">
      <w:start w:val="1"/>
      <w:numFmt w:val="none"/>
      <w:suff w:val="space"/>
      <w:lvlText w:val=""/>
      <w:lvlJc w:val="left"/>
      <w:pPr>
        <w:ind w:left="0" w:firstLine="709"/>
      </w:pPr>
      <w:rPr>
        <w:rFonts w:ascii="Times New Roman" w:hAnsi="Times New Roman" w:cs="Times New Roman" w:hint="default"/>
        <w:sz w:val="28"/>
      </w:rPr>
    </w:lvl>
    <w:lvl w:ilvl="8">
      <w:start w:val="1"/>
      <w:numFmt w:val="none"/>
      <w:suff w:val="space"/>
      <w:lvlText w:val=""/>
      <w:lvlJc w:val="left"/>
      <w:pPr>
        <w:ind w:left="0" w:firstLine="709"/>
      </w:pPr>
      <w:rPr>
        <w:rFonts w:ascii="Times New Roman" w:hAnsi="Times New Roman" w:cs="Times New Roman" w:hint="default"/>
        <w:sz w:val="28"/>
      </w:rPr>
    </w:lvl>
  </w:abstractNum>
  <w:abstractNum w:abstractNumId="35" w15:restartNumberingAfterBreak="0">
    <w:nsid w:val="62C97B1D"/>
    <w:multiLevelType w:val="hybridMultilevel"/>
    <w:tmpl w:val="6F7A3230"/>
    <w:lvl w:ilvl="0" w:tplc="413E4E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67FA20B4"/>
    <w:multiLevelType w:val="hybridMultilevel"/>
    <w:tmpl w:val="7DF21226"/>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15:restartNumberingAfterBreak="0">
    <w:nsid w:val="682C2273"/>
    <w:multiLevelType w:val="hybridMultilevel"/>
    <w:tmpl w:val="B5B47152"/>
    <w:lvl w:ilvl="0" w:tplc="01F2FDE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8" w15:restartNumberingAfterBreak="0">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CAB3A7B"/>
    <w:multiLevelType w:val="hybridMultilevel"/>
    <w:tmpl w:val="C1D47596"/>
    <w:lvl w:ilvl="0" w:tplc="D3BC81FA">
      <w:start w:val="1"/>
      <w:numFmt w:val="bullet"/>
      <w:lvlText w:val=""/>
      <w:lvlJc w:val="left"/>
      <w:pPr>
        <w:ind w:left="1080" w:hanging="360"/>
      </w:pPr>
      <w:rPr>
        <w:rFonts w:ascii="Symbol" w:eastAsia="Calibr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0" w15:restartNumberingAfterBreak="0">
    <w:nsid w:val="6D94238A"/>
    <w:multiLevelType w:val="hybridMultilevel"/>
    <w:tmpl w:val="3BBC03C2"/>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FD877AB"/>
    <w:multiLevelType w:val="hybridMultilevel"/>
    <w:tmpl w:val="547459BC"/>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2" w15:restartNumberingAfterBreak="0">
    <w:nsid w:val="71786842"/>
    <w:multiLevelType w:val="hybridMultilevel"/>
    <w:tmpl w:val="DB46B370"/>
    <w:lvl w:ilvl="0" w:tplc="FC7CDF1C">
      <w:start w:val="5"/>
      <w:numFmt w:val="bullet"/>
      <w:lvlText w:val=""/>
      <w:lvlJc w:val="left"/>
      <w:pPr>
        <w:ind w:left="900"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3" w15:restartNumberingAfterBreak="0">
    <w:nsid w:val="73CB119D"/>
    <w:multiLevelType w:val="hybridMultilevel"/>
    <w:tmpl w:val="C4406162"/>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18"/>
  </w:num>
  <w:num w:numId="2">
    <w:abstractNumId w:val="8"/>
  </w:num>
  <w:num w:numId="3">
    <w:abstractNumId w:val="19"/>
  </w:num>
  <w:num w:numId="4">
    <w:abstractNumId w:val="30"/>
  </w:num>
  <w:num w:numId="5">
    <w:abstractNumId w:val="3"/>
  </w:num>
  <w:num w:numId="6">
    <w:abstractNumId w:val="4"/>
  </w:num>
  <w:num w:numId="7">
    <w:abstractNumId w:val="23"/>
  </w:num>
  <w:num w:numId="8">
    <w:abstractNumId w:val="43"/>
  </w:num>
  <w:num w:numId="9">
    <w:abstractNumId w:val="6"/>
  </w:num>
  <w:num w:numId="10">
    <w:abstractNumId w:val="14"/>
  </w:num>
  <w:num w:numId="11">
    <w:abstractNumId w:val="20"/>
  </w:num>
  <w:num w:numId="12">
    <w:abstractNumId w:val="42"/>
  </w:num>
  <w:num w:numId="13">
    <w:abstractNumId w:val="0"/>
  </w:num>
  <w:num w:numId="14">
    <w:abstractNumId w:val="40"/>
  </w:num>
  <w:num w:numId="15">
    <w:abstractNumId w:val="10"/>
  </w:num>
  <w:num w:numId="16">
    <w:abstractNumId w:val="29"/>
  </w:num>
  <w:num w:numId="17">
    <w:abstractNumId w:val="33"/>
  </w:num>
  <w:num w:numId="18">
    <w:abstractNumId w:val="41"/>
  </w:num>
  <w:num w:numId="19">
    <w:abstractNumId w:val="1"/>
  </w:num>
  <w:num w:numId="20">
    <w:abstractNumId w:val="21"/>
  </w:num>
  <w:num w:numId="21">
    <w:abstractNumId w:val="9"/>
  </w:num>
  <w:num w:numId="22">
    <w:abstractNumId w:val="7"/>
  </w:num>
  <w:num w:numId="23">
    <w:abstractNumId w:val="16"/>
  </w:num>
  <w:num w:numId="24">
    <w:abstractNumId w:val="11"/>
  </w:num>
  <w:num w:numId="25">
    <w:abstractNumId w:val="32"/>
  </w:num>
  <w:num w:numId="26">
    <w:abstractNumId w:val="5"/>
  </w:num>
  <w:num w:numId="27">
    <w:abstractNumId w:val="12"/>
  </w:num>
  <w:num w:numId="28">
    <w:abstractNumId w:val="25"/>
  </w:num>
  <w:num w:numId="29">
    <w:abstractNumId w:val="26"/>
  </w:num>
  <w:num w:numId="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8"/>
  </w:num>
  <w:num w:numId="36">
    <w:abstractNumId w:val="38"/>
    <w:lvlOverride w:ilvl="0"/>
    <w:lvlOverride w:ilvl="1"/>
    <w:lvlOverride w:ilvl="2">
      <w:startOverride w:val="1"/>
    </w:lvlOverride>
    <w:lvlOverride w:ilvl="3"/>
    <w:lvlOverride w:ilvl="4"/>
    <w:lvlOverride w:ilvl="5"/>
    <w:lvlOverride w:ilvl="6"/>
    <w:lvlOverride w:ilvl="7"/>
    <w:lvlOverride w:ilvl="8"/>
  </w:num>
  <w:num w:numId="37">
    <w:abstractNumId w:val="36"/>
  </w:num>
  <w:num w:numId="38">
    <w:abstractNumId w:val="15"/>
  </w:num>
  <w:num w:numId="39">
    <w:abstractNumId w:val="17"/>
  </w:num>
  <w:num w:numId="40">
    <w:abstractNumId w:val="22"/>
  </w:num>
  <w:num w:numId="41">
    <w:abstractNumId w:val="28"/>
  </w:num>
  <w:num w:numId="42">
    <w:abstractNumId w:val="27"/>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num>
  <w:num w:numId="45">
    <w:abstractNumId w:val="31"/>
  </w:num>
  <w:num w:numId="46">
    <w:abstractNumId w:val="39"/>
  </w:num>
  <w:num w:numId="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B81"/>
    <w:rsid w:val="00006C8C"/>
    <w:rsid w:val="0001753D"/>
    <w:rsid w:val="00024586"/>
    <w:rsid w:val="000425E8"/>
    <w:rsid w:val="0007518F"/>
    <w:rsid w:val="000A1C28"/>
    <w:rsid w:val="000D0AFC"/>
    <w:rsid w:val="000F3572"/>
    <w:rsid w:val="00157ACA"/>
    <w:rsid w:val="00181188"/>
    <w:rsid w:val="001C2B81"/>
    <w:rsid w:val="001E2F74"/>
    <w:rsid w:val="001F3423"/>
    <w:rsid w:val="001F4356"/>
    <w:rsid w:val="002075C3"/>
    <w:rsid w:val="00252CFA"/>
    <w:rsid w:val="00265B76"/>
    <w:rsid w:val="00273371"/>
    <w:rsid w:val="00294007"/>
    <w:rsid w:val="002A5484"/>
    <w:rsid w:val="002D4D94"/>
    <w:rsid w:val="003046A4"/>
    <w:rsid w:val="003431CB"/>
    <w:rsid w:val="003454DD"/>
    <w:rsid w:val="00347D16"/>
    <w:rsid w:val="00355C0B"/>
    <w:rsid w:val="00366067"/>
    <w:rsid w:val="003C1711"/>
    <w:rsid w:val="00410038"/>
    <w:rsid w:val="0043799A"/>
    <w:rsid w:val="00450D46"/>
    <w:rsid w:val="004C06FD"/>
    <w:rsid w:val="004E2808"/>
    <w:rsid w:val="00510719"/>
    <w:rsid w:val="00521D60"/>
    <w:rsid w:val="00524D57"/>
    <w:rsid w:val="00554E9F"/>
    <w:rsid w:val="00586D7D"/>
    <w:rsid w:val="005B35E9"/>
    <w:rsid w:val="005E0772"/>
    <w:rsid w:val="005E16C1"/>
    <w:rsid w:val="00625FAA"/>
    <w:rsid w:val="00634F63"/>
    <w:rsid w:val="00640B98"/>
    <w:rsid w:val="00646C0D"/>
    <w:rsid w:val="0065600C"/>
    <w:rsid w:val="006B6282"/>
    <w:rsid w:val="006C2C30"/>
    <w:rsid w:val="00725F7A"/>
    <w:rsid w:val="0075201A"/>
    <w:rsid w:val="00766E99"/>
    <w:rsid w:val="008143A7"/>
    <w:rsid w:val="008149BF"/>
    <w:rsid w:val="00814E04"/>
    <w:rsid w:val="00845C35"/>
    <w:rsid w:val="008728D2"/>
    <w:rsid w:val="00895A10"/>
    <w:rsid w:val="008D3FE6"/>
    <w:rsid w:val="008E160D"/>
    <w:rsid w:val="008E7BA3"/>
    <w:rsid w:val="00900A1C"/>
    <w:rsid w:val="00902E8D"/>
    <w:rsid w:val="00907A0C"/>
    <w:rsid w:val="00945446"/>
    <w:rsid w:val="009665A9"/>
    <w:rsid w:val="00974520"/>
    <w:rsid w:val="00987A20"/>
    <w:rsid w:val="009A0D3B"/>
    <w:rsid w:val="00A55142"/>
    <w:rsid w:val="00A77562"/>
    <w:rsid w:val="00AB5742"/>
    <w:rsid w:val="00AC573C"/>
    <w:rsid w:val="00AD6B25"/>
    <w:rsid w:val="00B946B1"/>
    <w:rsid w:val="00B95351"/>
    <w:rsid w:val="00C5756E"/>
    <w:rsid w:val="00C7022A"/>
    <w:rsid w:val="00C810EE"/>
    <w:rsid w:val="00D03502"/>
    <w:rsid w:val="00D0500D"/>
    <w:rsid w:val="00D1414A"/>
    <w:rsid w:val="00D209F7"/>
    <w:rsid w:val="00D400FE"/>
    <w:rsid w:val="00D752F1"/>
    <w:rsid w:val="00D859B4"/>
    <w:rsid w:val="00D85CBE"/>
    <w:rsid w:val="00D87333"/>
    <w:rsid w:val="00DD5EE4"/>
    <w:rsid w:val="00DE13E6"/>
    <w:rsid w:val="00DE3A80"/>
    <w:rsid w:val="00E03028"/>
    <w:rsid w:val="00E21936"/>
    <w:rsid w:val="00E53A16"/>
    <w:rsid w:val="00E5412C"/>
    <w:rsid w:val="00E57990"/>
    <w:rsid w:val="00E84E09"/>
    <w:rsid w:val="00EA5C11"/>
    <w:rsid w:val="00F63C1F"/>
    <w:rsid w:val="00FA6A59"/>
    <w:rsid w:val="00FD52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E4EA3"/>
  <w15:chartTrackingRefBased/>
  <w15:docId w15:val="{D17FA115-00E5-4E84-AF0B-6EC7AEDB6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
    <w:name w:val="heading 1"/>
    <w:basedOn w:val="a2"/>
    <w:next w:val="a2"/>
    <w:link w:val="12"/>
    <w:uiPriority w:val="9"/>
    <w:qFormat/>
    <w:rsid w:val="009665A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2"/>
    <w:next w:val="a2"/>
    <w:link w:val="20"/>
    <w:semiHidden/>
    <w:unhideWhenUsed/>
    <w:qFormat/>
    <w:rsid w:val="009665A9"/>
    <w:pPr>
      <w:keepNext/>
      <w:keepLines/>
      <w:spacing w:before="40" w:after="0"/>
      <w:outlineLvl w:val="1"/>
    </w:pPr>
    <w:rPr>
      <w:rFonts w:ascii="Calibri Light" w:eastAsia="Times New Roman" w:hAnsi="Calibri Light" w:cs="Times New Roman"/>
      <w:color w:val="2E74B5"/>
      <w:sz w:val="26"/>
      <w:szCs w:val="26"/>
    </w:rPr>
  </w:style>
  <w:style w:type="paragraph" w:styleId="3">
    <w:name w:val="heading 3"/>
    <w:basedOn w:val="a2"/>
    <w:next w:val="a2"/>
    <w:link w:val="30"/>
    <w:semiHidden/>
    <w:unhideWhenUsed/>
    <w:qFormat/>
    <w:rsid w:val="009665A9"/>
    <w:pPr>
      <w:keepNext/>
      <w:keepLines/>
      <w:spacing w:before="40" w:after="0"/>
      <w:outlineLvl w:val="2"/>
    </w:pPr>
    <w:rPr>
      <w:rFonts w:ascii="Calibri Light" w:eastAsia="Times New Roman" w:hAnsi="Calibri Light" w:cs="Times New Roman"/>
      <w:color w:val="1F4D78"/>
      <w:sz w:val="24"/>
      <w:szCs w:val="24"/>
    </w:rPr>
  </w:style>
  <w:style w:type="paragraph" w:styleId="4">
    <w:name w:val="heading 4"/>
    <w:basedOn w:val="a2"/>
    <w:next w:val="a2"/>
    <w:link w:val="40"/>
    <w:semiHidden/>
    <w:unhideWhenUsed/>
    <w:qFormat/>
    <w:rsid w:val="009665A9"/>
    <w:pPr>
      <w:keepNext/>
      <w:keepLines/>
      <w:spacing w:before="40" w:after="0"/>
      <w:outlineLvl w:val="3"/>
    </w:pPr>
    <w:rPr>
      <w:rFonts w:ascii="Calibri Light" w:eastAsia="Times New Roman" w:hAnsi="Calibri Light" w:cs="Times New Roman"/>
      <w:i/>
      <w:iCs/>
      <w:color w:val="2E74B5"/>
    </w:rPr>
  </w:style>
  <w:style w:type="paragraph" w:styleId="5">
    <w:name w:val="heading 5"/>
    <w:aliases w:val="1.2.3.4"/>
    <w:basedOn w:val="a2"/>
    <w:next w:val="a2"/>
    <w:link w:val="50"/>
    <w:autoRedefine/>
    <w:unhideWhenUsed/>
    <w:qFormat/>
    <w:rsid w:val="009665A9"/>
    <w:pPr>
      <w:keepNext/>
      <w:numPr>
        <w:ilvl w:val="4"/>
        <w:numId w:val="31"/>
      </w:numPr>
      <w:spacing w:before="240" w:after="240" w:line="360" w:lineRule="auto"/>
      <w:outlineLvl w:val="4"/>
    </w:pPr>
    <w:rPr>
      <w:rFonts w:ascii="Times New Roman" w:eastAsia="Times New Roman" w:hAnsi="Times New Roman" w:cs="Times New Roman"/>
      <w:sz w:val="24"/>
      <w:szCs w:val="24"/>
      <w:lang w:eastAsia="ru-RU"/>
    </w:rPr>
  </w:style>
  <w:style w:type="paragraph" w:styleId="6">
    <w:name w:val="heading 6"/>
    <w:aliases w:val="1.2.3.4.5"/>
    <w:basedOn w:val="a2"/>
    <w:next w:val="a2"/>
    <w:link w:val="60"/>
    <w:autoRedefine/>
    <w:unhideWhenUsed/>
    <w:qFormat/>
    <w:rsid w:val="009665A9"/>
    <w:pPr>
      <w:keepNext/>
      <w:numPr>
        <w:ilvl w:val="5"/>
        <w:numId w:val="31"/>
      </w:numPr>
      <w:spacing w:before="240" w:after="240" w:line="360" w:lineRule="auto"/>
      <w:outlineLvl w:val="5"/>
    </w:pPr>
    <w:rPr>
      <w:rFonts w:ascii="Times New Roman" w:eastAsia="Times New Roman" w:hAnsi="Times New Roman" w:cs="Times New Roman"/>
      <w:sz w:val="24"/>
      <w:szCs w:val="20"/>
      <w:lang w:val="en-US" w:eastAsia="ru-RU"/>
    </w:rPr>
  </w:style>
  <w:style w:type="paragraph" w:styleId="7">
    <w:name w:val="heading 7"/>
    <w:basedOn w:val="a2"/>
    <w:next w:val="a2"/>
    <w:link w:val="70"/>
    <w:uiPriority w:val="9"/>
    <w:semiHidden/>
    <w:unhideWhenUsed/>
    <w:qFormat/>
    <w:rsid w:val="009665A9"/>
    <w:pPr>
      <w:keepNext/>
      <w:keepLines/>
      <w:spacing w:before="200" w:after="0" w:line="360" w:lineRule="auto"/>
      <w:ind w:firstLine="709"/>
      <w:jc w:val="both"/>
      <w:outlineLvl w:val="6"/>
    </w:pPr>
    <w:rPr>
      <w:rFonts w:ascii="Times New Roman" w:eastAsia="Times New Roman" w:hAnsi="Times New Roman" w:cs="Times New Roman"/>
      <w:iCs/>
      <w:sz w:val="24"/>
    </w:rPr>
  </w:style>
  <w:style w:type="paragraph" w:styleId="8">
    <w:name w:val="heading 8"/>
    <w:basedOn w:val="a2"/>
    <w:next w:val="a2"/>
    <w:link w:val="80"/>
    <w:uiPriority w:val="9"/>
    <w:semiHidden/>
    <w:unhideWhenUsed/>
    <w:qFormat/>
    <w:rsid w:val="009665A9"/>
    <w:pPr>
      <w:keepNext/>
      <w:spacing w:after="0" w:line="240" w:lineRule="auto"/>
      <w:ind w:left="1440" w:hanging="1440"/>
      <w:jc w:val="both"/>
      <w:outlineLvl w:val="7"/>
    </w:pPr>
    <w:rPr>
      <w:rFonts w:ascii="Times New Roman" w:eastAsia="Times New Roman" w:hAnsi="Times New Roman" w:cs="Times New Roman"/>
      <w:b/>
      <w:sz w:val="18"/>
      <w:szCs w:val="20"/>
      <w:lang w:eastAsia="ru-RU"/>
    </w:rPr>
  </w:style>
  <w:style w:type="paragraph" w:styleId="9">
    <w:name w:val="heading 9"/>
    <w:basedOn w:val="a2"/>
    <w:next w:val="a2"/>
    <w:link w:val="90"/>
    <w:uiPriority w:val="9"/>
    <w:semiHidden/>
    <w:unhideWhenUsed/>
    <w:qFormat/>
    <w:rsid w:val="009665A9"/>
    <w:pPr>
      <w:keepNext/>
      <w:keepLines/>
      <w:spacing w:before="200" w:after="0"/>
      <w:outlineLvl w:val="8"/>
    </w:pPr>
    <w:rPr>
      <w:rFonts w:ascii="Calibri Light" w:eastAsia="Times New Roman" w:hAnsi="Calibri Light" w:cs="Times New Roman"/>
      <w:i/>
      <w:iCs/>
      <w:color w:val="404040"/>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table" w:styleId="a6">
    <w:name w:val="Table Grid"/>
    <w:basedOn w:val="a4"/>
    <w:rsid w:val="001C2B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
    <w:name w:val="0 - РАЗДЕЛ1"/>
    <w:basedOn w:val="a2"/>
    <w:next w:val="a2"/>
    <w:link w:val="10"/>
    <w:qFormat/>
    <w:rsid w:val="009665A9"/>
    <w:pPr>
      <w:keepNext/>
      <w:keepLines/>
      <w:spacing w:before="480" w:after="0"/>
      <w:outlineLvl w:val="0"/>
    </w:pPr>
    <w:rPr>
      <w:rFonts w:ascii="Calibri Light" w:eastAsia="Times New Roman" w:hAnsi="Calibri Light" w:cs="Times New Roman"/>
      <w:b/>
      <w:bCs/>
      <w:color w:val="2E74B5"/>
      <w:sz w:val="28"/>
      <w:szCs w:val="28"/>
    </w:rPr>
  </w:style>
  <w:style w:type="paragraph" w:customStyle="1" w:styleId="1-1">
    <w:name w:val="1 - Глава1"/>
    <w:basedOn w:val="a2"/>
    <w:next w:val="a2"/>
    <w:unhideWhenUsed/>
    <w:qFormat/>
    <w:rsid w:val="009665A9"/>
    <w:pPr>
      <w:keepNext/>
      <w:keepLines/>
      <w:spacing w:before="40" w:after="0"/>
      <w:outlineLvl w:val="1"/>
    </w:pPr>
    <w:rPr>
      <w:rFonts w:ascii="Calibri Light" w:eastAsia="Times New Roman" w:hAnsi="Calibri Light" w:cs="Times New Roman"/>
      <w:color w:val="2E74B5"/>
      <w:sz w:val="26"/>
      <w:szCs w:val="26"/>
    </w:rPr>
  </w:style>
  <w:style w:type="paragraph" w:customStyle="1" w:styleId="12-1">
    <w:name w:val="1.2 - Параграф1"/>
    <w:basedOn w:val="a2"/>
    <w:next w:val="a2"/>
    <w:unhideWhenUsed/>
    <w:qFormat/>
    <w:rsid w:val="009665A9"/>
    <w:pPr>
      <w:keepNext/>
      <w:keepLines/>
      <w:spacing w:before="40" w:after="0"/>
      <w:outlineLvl w:val="2"/>
    </w:pPr>
    <w:rPr>
      <w:rFonts w:ascii="Calibri Light" w:eastAsia="Times New Roman" w:hAnsi="Calibri Light" w:cs="Times New Roman"/>
      <w:color w:val="1F4D78"/>
      <w:sz w:val="24"/>
      <w:szCs w:val="24"/>
    </w:rPr>
  </w:style>
  <w:style w:type="paragraph" w:customStyle="1" w:styleId="123-1">
    <w:name w:val="1.2.3 - Подзаголовок1"/>
    <w:basedOn w:val="a2"/>
    <w:next w:val="a2"/>
    <w:unhideWhenUsed/>
    <w:qFormat/>
    <w:rsid w:val="009665A9"/>
    <w:pPr>
      <w:keepNext/>
      <w:keepLines/>
      <w:spacing w:before="40" w:after="0"/>
      <w:outlineLvl w:val="3"/>
    </w:pPr>
    <w:rPr>
      <w:rFonts w:ascii="Calibri Light" w:eastAsia="Times New Roman" w:hAnsi="Calibri Light" w:cs="Times New Roman"/>
      <w:i/>
      <w:iCs/>
      <w:color w:val="2E74B5"/>
    </w:rPr>
  </w:style>
  <w:style w:type="character" w:customStyle="1" w:styleId="50">
    <w:name w:val="Заголовок 5 Знак"/>
    <w:aliases w:val="1.2.3.4 Знак"/>
    <w:basedOn w:val="a3"/>
    <w:link w:val="5"/>
    <w:rsid w:val="009665A9"/>
    <w:rPr>
      <w:rFonts w:ascii="Times New Roman" w:eastAsia="Times New Roman" w:hAnsi="Times New Roman" w:cs="Times New Roman"/>
      <w:sz w:val="24"/>
      <w:szCs w:val="24"/>
      <w:lang w:eastAsia="ru-RU"/>
    </w:rPr>
  </w:style>
  <w:style w:type="character" w:customStyle="1" w:styleId="60">
    <w:name w:val="Заголовок 6 Знак"/>
    <w:aliases w:val="1.2.3.4.5 Знак"/>
    <w:basedOn w:val="a3"/>
    <w:link w:val="6"/>
    <w:rsid w:val="009665A9"/>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semiHidden/>
    <w:rsid w:val="009665A9"/>
    <w:rPr>
      <w:rFonts w:ascii="Times New Roman" w:eastAsia="Times New Roman" w:hAnsi="Times New Roman" w:cs="Times New Roman"/>
      <w:iCs/>
      <w:sz w:val="24"/>
    </w:rPr>
  </w:style>
  <w:style w:type="character" w:customStyle="1" w:styleId="80">
    <w:name w:val="Заголовок 8 Знак"/>
    <w:basedOn w:val="a3"/>
    <w:link w:val="8"/>
    <w:uiPriority w:val="9"/>
    <w:semiHidden/>
    <w:rsid w:val="009665A9"/>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9665A9"/>
    <w:rPr>
      <w:rFonts w:ascii="Calibri Light" w:eastAsia="Times New Roman" w:hAnsi="Calibri Light" w:cs="Times New Roman"/>
      <w:i/>
      <w:iCs/>
      <w:color w:val="404040"/>
      <w:sz w:val="20"/>
      <w:szCs w:val="20"/>
    </w:rPr>
  </w:style>
  <w:style w:type="character" w:customStyle="1" w:styleId="20">
    <w:name w:val="Заголовок 2 Знак"/>
    <w:basedOn w:val="a3"/>
    <w:link w:val="2"/>
    <w:rsid w:val="009665A9"/>
    <w:rPr>
      <w:rFonts w:ascii="Calibri Light" w:eastAsia="Times New Roman" w:hAnsi="Calibri Light" w:cs="Times New Roman"/>
      <w:color w:val="2E74B5"/>
      <w:sz w:val="26"/>
      <w:szCs w:val="26"/>
    </w:rPr>
  </w:style>
  <w:style w:type="character" w:customStyle="1" w:styleId="30">
    <w:name w:val="Заголовок 3 Знак"/>
    <w:basedOn w:val="a3"/>
    <w:link w:val="3"/>
    <w:rsid w:val="009665A9"/>
    <w:rPr>
      <w:rFonts w:ascii="Calibri Light" w:eastAsia="Times New Roman" w:hAnsi="Calibri Light" w:cs="Times New Roman"/>
      <w:color w:val="1F4D78"/>
      <w:sz w:val="24"/>
      <w:szCs w:val="24"/>
    </w:rPr>
  </w:style>
  <w:style w:type="character" w:customStyle="1" w:styleId="40">
    <w:name w:val="Заголовок 4 Знак"/>
    <w:basedOn w:val="a3"/>
    <w:link w:val="4"/>
    <w:rsid w:val="009665A9"/>
    <w:rPr>
      <w:rFonts w:ascii="Calibri Light" w:eastAsia="Times New Roman" w:hAnsi="Calibri Light" w:cs="Times New Roman"/>
      <w:i/>
      <w:iCs/>
      <w:color w:val="2E74B5"/>
    </w:rPr>
  </w:style>
  <w:style w:type="paragraph" w:customStyle="1" w:styleId="ConsPlusNormal">
    <w:name w:val="ConsPlusNormal"/>
    <w:rsid w:val="009665A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9665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665A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uiPriority w:val="99"/>
    <w:rsid w:val="009665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9665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9665A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9665A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9665A9"/>
    <w:pPr>
      <w:widowControl w:val="0"/>
      <w:autoSpaceDE w:val="0"/>
      <w:autoSpaceDN w:val="0"/>
      <w:spacing w:after="0" w:line="240" w:lineRule="auto"/>
    </w:pPr>
    <w:rPr>
      <w:rFonts w:ascii="Arial" w:eastAsia="Times New Roman" w:hAnsi="Arial" w:cs="Arial"/>
      <w:sz w:val="20"/>
      <w:szCs w:val="20"/>
      <w:lang w:eastAsia="ru-RU"/>
    </w:rPr>
  </w:style>
  <w:style w:type="paragraph" w:styleId="a7">
    <w:name w:val="header"/>
    <w:basedOn w:val="a2"/>
    <w:link w:val="a8"/>
    <w:uiPriority w:val="99"/>
    <w:unhideWhenUsed/>
    <w:rsid w:val="009665A9"/>
    <w:pPr>
      <w:tabs>
        <w:tab w:val="center" w:pos="4677"/>
        <w:tab w:val="right" w:pos="9355"/>
      </w:tabs>
      <w:spacing w:after="0" w:line="240" w:lineRule="auto"/>
    </w:pPr>
  </w:style>
  <w:style w:type="character" w:customStyle="1" w:styleId="a8">
    <w:name w:val="Верхний колонтитул Знак"/>
    <w:basedOn w:val="a3"/>
    <w:link w:val="a7"/>
    <w:uiPriority w:val="99"/>
    <w:rsid w:val="009665A9"/>
  </w:style>
  <w:style w:type="paragraph" w:styleId="a9">
    <w:name w:val="footer"/>
    <w:basedOn w:val="a2"/>
    <w:link w:val="aa"/>
    <w:uiPriority w:val="99"/>
    <w:unhideWhenUsed/>
    <w:rsid w:val="009665A9"/>
    <w:pPr>
      <w:tabs>
        <w:tab w:val="center" w:pos="4677"/>
        <w:tab w:val="right" w:pos="9355"/>
      </w:tabs>
      <w:spacing w:after="0" w:line="240" w:lineRule="auto"/>
    </w:pPr>
  </w:style>
  <w:style w:type="character" w:customStyle="1" w:styleId="aa">
    <w:name w:val="Нижний колонтитул Знак"/>
    <w:basedOn w:val="a3"/>
    <w:link w:val="a9"/>
    <w:uiPriority w:val="99"/>
    <w:rsid w:val="009665A9"/>
  </w:style>
  <w:style w:type="paragraph" w:styleId="ab">
    <w:name w:val="Balloon Text"/>
    <w:basedOn w:val="a2"/>
    <w:link w:val="ac"/>
    <w:unhideWhenUsed/>
    <w:rsid w:val="009665A9"/>
    <w:pPr>
      <w:spacing w:after="0" w:line="240" w:lineRule="auto"/>
    </w:pPr>
    <w:rPr>
      <w:rFonts w:ascii="Segoe UI" w:hAnsi="Segoe UI" w:cs="Segoe UI"/>
      <w:sz w:val="18"/>
      <w:szCs w:val="18"/>
    </w:rPr>
  </w:style>
  <w:style w:type="character" w:customStyle="1" w:styleId="ac">
    <w:name w:val="Текст выноски Знак"/>
    <w:basedOn w:val="a3"/>
    <w:link w:val="ab"/>
    <w:rsid w:val="009665A9"/>
    <w:rPr>
      <w:rFonts w:ascii="Segoe UI" w:hAnsi="Segoe UI" w:cs="Segoe UI"/>
      <w:sz w:val="18"/>
      <w:szCs w:val="18"/>
    </w:rPr>
  </w:style>
  <w:style w:type="paragraph" w:styleId="ad">
    <w:name w:val="List Paragraph"/>
    <w:basedOn w:val="a2"/>
    <w:link w:val="ae"/>
    <w:uiPriority w:val="34"/>
    <w:qFormat/>
    <w:rsid w:val="009665A9"/>
    <w:pPr>
      <w:ind w:left="720"/>
      <w:contextualSpacing/>
    </w:pPr>
  </w:style>
  <w:style w:type="character" w:styleId="af">
    <w:name w:val="annotation reference"/>
    <w:basedOn w:val="a3"/>
    <w:uiPriority w:val="99"/>
    <w:semiHidden/>
    <w:unhideWhenUsed/>
    <w:rsid w:val="009665A9"/>
    <w:rPr>
      <w:sz w:val="16"/>
      <w:szCs w:val="16"/>
    </w:rPr>
  </w:style>
  <w:style w:type="paragraph" w:styleId="af0">
    <w:name w:val="annotation text"/>
    <w:basedOn w:val="a2"/>
    <w:link w:val="af1"/>
    <w:uiPriority w:val="99"/>
    <w:semiHidden/>
    <w:unhideWhenUsed/>
    <w:rsid w:val="009665A9"/>
    <w:pPr>
      <w:spacing w:line="240" w:lineRule="auto"/>
    </w:pPr>
    <w:rPr>
      <w:sz w:val="20"/>
      <w:szCs w:val="20"/>
    </w:rPr>
  </w:style>
  <w:style w:type="character" w:customStyle="1" w:styleId="af1">
    <w:name w:val="Текст примечания Знак"/>
    <w:basedOn w:val="a3"/>
    <w:link w:val="af0"/>
    <w:uiPriority w:val="99"/>
    <w:semiHidden/>
    <w:rsid w:val="009665A9"/>
    <w:rPr>
      <w:sz w:val="20"/>
      <w:szCs w:val="20"/>
    </w:rPr>
  </w:style>
  <w:style w:type="paragraph" w:styleId="af2">
    <w:name w:val="annotation subject"/>
    <w:basedOn w:val="af0"/>
    <w:next w:val="af0"/>
    <w:link w:val="af3"/>
    <w:uiPriority w:val="99"/>
    <w:semiHidden/>
    <w:unhideWhenUsed/>
    <w:rsid w:val="009665A9"/>
    <w:rPr>
      <w:b/>
      <w:bCs/>
    </w:rPr>
  </w:style>
  <w:style w:type="character" w:customStyle="1" w:styleId="af3">
    <w:name w:val="Тема примечания Знак"/>
    <w:basedOn w:val="af1"/>
    <w:link w:val="af2"/>
    <w:uiPriority w:val="99"/>
    <w:semiHidden/>
    <w:rsid w:val="009665A9"/>
    <w:rPr>
      <w:b/>
      <w:bCs/>
      <w:sz w:val="20"/>
      <w:szCs w:val="20"/>
    </w:rPr>
  </w:style>
  <w:style w:type="character" w:customStyle="1" w:styleId="af4">
    <w:name w:val="Основной текст_"/>
    <w:basedOn w:val="a3"/>
    <w:link w:val="11"/>
    <w:rsid w:val="009665A9"/>
    <w:rPr>
      <w:rFonts w:ascii="Times New Roman" w:eastAsia="Times New Roman" w:hAnsi="Times New Roman" w:cs="Times New Roman"/>
      <w:sz w:val="28"/>
      <w:szCs w:val="28"/>
      <w:shd w:val="clear" w:color="auto" w:fill="FFFFFF"/>
    </w:rPr>
  </w:style>
  <w:style w:type="paragraph" w:customStyle="1" w:styleId="11">
    <w:name w:val="Основной текст1"/>
    <w:basedOn w:val="a2"/>
    <w:link w:val="af4"/>
    <w:rsid w:val="009665A9"/>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customStyle="1" w:styleId="af5">
    <w:name w:val="Другое_"/>
    <w:basedOn w:val="a3"/>
    <w:link w:val="af6"/>
    <w:rsid w:val="009665A9"/>
    <w:rPr>
      <w:rFonts w:ascii="Times New Roman" w:eastAsia="Times New Roman" w:hAnsi="Times New Roman" w:cs="Times New Roman"/>
      <w:sz w:val="28"/>
      <w:szCs w:val="28"/>
      <w:shd w:val="clear" w:color="auto" w:fill="FFFFFF"/>
    </w:rPr>
  </w:style>
  <w:style w:type="paragraph" w:customStyle="1" w:styleId="af6">
    <w:name w:val="Другое"/>
    <w:basedOn w:val="a2"/>
    <w:link w:val="af5"/>
    <w:rsid w:val="009665A9"/>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styleId="af7">
    <w:name w:val="Placeholder Text"/>
    <w:basedOn w:val="a3"/>
    <w:uiPriority w:val="99"/>
    <w:semiHidden/>
    <w:rsid w:val="009665A9"/>
    <w:rPr>
      <w:color w:val="808080"/>
    </w:rPr>
  </w:style>
  <w:style w:type="character" w:customStyle="1" w:styleId="13">
    <w:name w:val="Гиперссылка1"/>
    <w:basedOn w:val="a3"/>
    <w:uiPriority w:val="99"/>
    <w:unhideWhenUsed/>
    <w:rsid w:val="009665A9"/>
    <w:rPr>
      <w:color w:val="0563C1"/>
      <w:u w:val="single"/>
    </w:rPr>
  </w:style>
  <w:style w:type="paragraph" w:styleId="af8">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9"/>
    <w:uiPriority w:val="99"/>
    <w:unhideWhenUsed/>
    <w:rsid w:val="009665A9"/>
    <w:pPr>
      <w:spacing w:after="0" w:line="240" w:lineRule="auto"/>
    </w:pPr>
    <w:rPr>
      <w:sz w:val="20"/>
      <w:szCs w:val="20"/>
    </w:rPr>
  </w:style>
  <w:style w:type="character" w:customStyle="1" w:styleId="af9">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8"/>
    <w:uiPriority w:val="99"/>
    <w:rsid w:val="009665A9"/>
    <w:rPr>
      <w:sz w:val="20"/>
      <w:szCs w:val="20"/>
    </w:rPr>
  </w:style>
  <w:style w:type="character" w:styleId="afa">
    <w:name w:val="footnote reference"/>
    <w:basedOn w:val="a3"/>
    <w:uiPriority w:val="99"/>
    <w:semiHidden/>
    <w:unhideWhenUsed/>
    <w:rsid w:val="009665A9"/>
    <w:rPr>
      <w:vertAlign w:val="superscript"/>
    </w:rPr>
  </w:style>
  <w:style w:type="numbering" w:customStyle="1" w:styleId="14">
    <w:name w:val="Нет списка1"/>
    <w:next w:val="a5"/>
    <w:uiPriority w:val="99"/>
    <w:semiHidden/>
    <w:unhideWhenUsed/>
    <w:rsid w:val="009665A9"/>
  </w:style>
  <w:style w:type="table" w:customStyle="1" w:styleId="15">
    <w:name w:val="Сетка таблицы1"/>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Нет списка2"/>
    <w:next w:val="a5"/>
    <w:uiPriority w:val="99"/>
    <w:semiHidden/>
    <w:unhideWhenUsed/>
    <w:rsid w:val="009665A9"/>
  </w:style>
  <w:style w:type="table" w:customStyle="1" w:styleId="22">
    <w:name w:val="Сетка таблицы2"/>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Revision"/>
    <w:hidden/>
    <w:uiPriority w:val="99"/>
    <w:semiHidden/>
    <w:rsid w:val="009665A9"/>
    <w:pPr>
      <w:spacing w:after="0" w:line="240" w:lineRule="auto"/>
    </w:pPr>
  </w:style>
  <w:style w:type="table" w:customStyle="1" w:styleId="31">
    <w:name w:val="Сетка таблицы3"/>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Нет списка3"/>
    <w:next w:val="a5"/>
    <w:uiPriority w:val="99"/>
    <w:semiHidden/>
    <w:unhideWhenUsed/>
    <w:rsid w:val="009665A9"/>
  </w:style>
  <w:style w:type="table" w:customStyle="1" w:styleId="210">
    <w:name w:val="Сетка таблицы21"/>
    <w:basedOn w:val="a4"/>
    <w:next w:val="a6"/>
    <w:uiPriority w:val="59"/>
    <w:rsid w:val="009665A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FollowedHyperlink"/>
    <w:basedOn w:val="a3"/>
    <w:uiPriority w:val="99"/>
    <w:semiHidden/>
    <w:unhideWhenUsed/>
    <w:rsid w:val="009665A9"/>
    <w:rPr>
      <w:color w:val="800080"/>
      <w:u w:val="single"/>
    </w:rPr>
  </w:style>
  <w:style w:type="paragraph" w:customStyle="1" w:styleId="xl63">
    <w:name w:val="xl63"/>
    <w:basedOn w:val="a2"/>
    <w:rsid w:val="009665A9"/>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2"/>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2"/>
    <w:uiPriority w:val="99"/>
    <w:rsid w:val="009665A9"/>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9">
    <w:name w:val="xl69"/>
    <w:basedOn w:val="a2"/>
    <w:uiPriority w:val="99"/>
    <w:rsid w:val="009665A9"/>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2"/>
    <w:uiPriority w:val="99"/>
    <w:rsid w:val="009665A9"/>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71">
    <w:name w:val="xl71"/>
    <w:basedOn w:val="a2"/>
    <w:uiPriority w:val="99"/>
    <w:rsid w:val="009665A9"/>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72">
    <w:name w:val="xl72"/>
    <w:basedOn w:val="a2"/>
    <w:uiPriority w:val="99"/>
    <w:rsid w:val="009665A9"/>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10">
    <w:name w:val="Заголовок 1 Знак"/>
    <w:aliases w:val="0 - РАЗДЕЛ Знак"/>
    <w:basedOn w:val="a3"/>
    <w:link w:val="0-1"/>
    <w:rsid w:val="009665A9"/>
    <w:rPr>
      <w:rFonts w:ascii="Calibri Light" w:eastAsia="Times New Roman" w:hAnsi="Calibri Light" w:cs="Times New Roman"/>
      <w:b/>
      <w:bCs/>
      <w:color w:val="2E74B5"/>
      <w:sz w:val="28"/>
      <w:szCs w:val="28"/>
    </w:rPr>
  </w:style>
  <w:style w:type="paragraph" w:styleId="afd">
    <w:name w:val="No Spacing"/>
    <w:link w:val="afe"/>
    <w:uiPriority w:val="1"/>
    <w:qFormat/>
    <w:rsid w:val="009665A9"/>
    <w:pPr>
      <w:spacing w:after="0" w:line="240" w:lineRule="auto"/>
    </w:pPr>
  </w:style>
  <w:style w:type="table" w:customStyle="1" w:styleId="211">
    <w:name w:val="Сетка таблицы211"/>
    <w:basedOn w:val="a4"/>
    <w:next w:val="a6"/>
    <w:uiPriority w:val="59"/>
    <w:rsid w:val="009665A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4"/>
    <w:uiPriority w:val="59"/>
    <w:rsid w:val="009665A9"/>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1">
    <w:name w:val="Заголовок 91"/>
    <w:basedOn w:val="a2"/>
    <w:next w:val="a2"/>
    <w:uiPriority w:val="9"/>
    <w:semiHidden/>
    <w:unhideWhenUsed/>
    <w:qFormat/>
    <w:rsid w:val="009665A9"/>
    <w:pPr>
      <w:keepNext/>
      <w:keepLines/>
      <w:spacing w:before="200" w:after="0" w:line="360" w:lineRule="auto"/>
      <w:ind w:left="1584" w:hanging="1584"/>
      <w:jc w:val="both"/>
      <w:outlineLvl w:val="8"/>
    </w:pPr>
    <w:rPr>
      <w:rFonts w:ascii="Calibri Light" w:eastAsia="Times New Roman" w:hAnsi="Calibri Light" w:cs="Times New Roman"/>
      <w:i/>
      <w:iCs/>
      <w:color w:val="404040"/>
      <w:sz w:val="20"/>
      <w:szCs w:val="20"/>
    </w:rPr>
  </w:style>
  <w:style w:type="numbering" w:customStyle="1" w:styleId="41">
    <w:name w:val="Нет списка4"/>
    <w:next w:val="a5"/>
    <w:uiPriority w:val="99"/>
    <w:semiHidden/>
    <w:unhideWhenUsed/>
    <w:rsid w:val="009665A9"/>
  </w:style>
  <w:style w:type="character" w:customStyle="1" w:styleId="110">
    <w:name w:val="Заголовок 1 Знак1"/>
    <w:aliases w:val="0 - РАЗДЕЛ Знак1"/>
    <w:basedOn w:val="a3"/>
    <w:uiPriority w:val="9"/>
    <w:rsid w:val="009665A9"/>
    <w:rPr>
      <w:rFonts w:ascii="Calibri Light" w:eastAsia="Times New Roman" w:hAnsi="Calibri Light" w:cs="Times New Roman"/>
      <w:b/>
      <w:bCs/>
      <w:color w:val="2E74B5"/>
      <w:sz w:val="28"/>
      <w:szCs w:val="28"/>
    </w:rPr>
  </w:style>
  <w:style w:type="character" w:customStyle="1" w:styleId="212">
    <w:name w:val="Заголовок 2 Знак1"/>
    <w:aliases w:val="1 - Глава Знак1"/>
    <w:basedOn w:val="a3"/>
    <w:uiPriority w:val="9"/>
    <w:semiHidden/>
    <w:rsid w:val="009665A9"/>
    <w:rPr>
      <w:rFonts w:ascii="Calibri Light" w:eastAsia="Times New Roman" w:hAnsi="Calibri Light" w:cs="Times New Roman"/>
      <w:b/>
      <w:bCs/>
      <w:color w:val="5B9BD5"/>
      <w:sz w:val="26"/>
      <w:szCs w:val="26"/>
    </w:rPr>
  </w:style>
  <w:style w:type="character" w:customStyle="1" w:styleId="310">
    <w:name w:val="Заголовок 3 Знак1"/>
    <w:aliases w:val="1.2 - Параграф Знак1"/>
    <w:basedOn w:val="a3"/>
    <w:uiPriority w:val="9"/>
    <w:semiHidden/>
    <w:rsid w:val="009665A9"/>
    <w:rPr>
      <w:rFonts w:ascii="Calibri Light" w:eastAsia="Times New Roman" w:hAnsi="Calibri Light" w:cs="Times New Roman" w:hint="default"/>
      <w:b/>
      <w:bCs/>
      <w:color w:val="5B9BD5"/>
    </w:rPr>
  </w:style>
  <w:style w:type="character" w:customStyle="1" w:styleId="410">
    <w:name w:val="Заголовок 4 Знак1"/>
    <w:aliases w:val="1.2.3 - Подзаголовок Знак1"/>
    <w:basedOn w:val="a3"/>
    <w:semiHidden/>
    <w:rsid w:val="009665A9"/>
    <w:rPr>
      <w:rFonts w:ascii="Calibri Light" w:eastAsia="Times New Roman" w:hAnsi="Calibri Light" w:cs="Times New Roman"/>
      <w:b/>
      <w:bCs/>
      <w:i/>
      <w:iCs/>
      <w:color w:val="5B9BD5"/>
      <w:sz w:val="24"/>
      <w:szCs w:val="22"/>
    </w:rPr>
  </w:style>
  <w:style w:type="character" w:customStyle="1" w:styleId="510">
    <w:name w:val="Заголовок 5 Знак1"/>
    <w:aliases w:val="1.2.3.4 Знак1"/>
    <w:basedOn w:val="a3"/>
    <w:semiHidden/>
    <w:rsid w:val="009665A9"/>
    <w:rPr>
      <w:rFonts w:ascii="Calibri Light" w:eastAsia="Times New Roman" w:hAnsi="Calibri Light" w:cs="Times New Roman"/>
      <w:color w:val="1F4D78"/>
      <w:sz w:val="24"/>
      <w:szCs w:val="22"/>
    </w:rPr>
  </w:style>
  <w:style w:type="character" w:customStyle="1" w:styleId="61">
    <w:name w:val="Заголовок 6 Знак1"/>
    <w:aliases w:val="1.2.3.4.5 Знак1"/>
    <w:basedOn w:val="a3"/>
    <w:uiPriority w:val="9"/>
    <w:semiHidden/>
    <w:rsid w:val="009665A9"/>
    <w:rPr>
      <w:rFonts w:ascii="Calibri Light" w:eastAsia="Times New Roman" w:hAnsi="Calibri Light" w:cs="Times New Roman"/>
      <w:i/>
      <w:iCs/>
      <w:color w:val="1F4D78"/>
      <w:sz w:val="24"/>
      <w:szCs w:val="22"/>
    </w:rPr>
  </w:style>
  <w:style w:type="paragraph" w:styleId="HTML">
    <w:name w:val="HTML Preformatted"/>
    <w:basedOn w:val="a2"/>
    <w:link w:val="HTML0"/>
    <w:uiPriority w:val="99"/>
    <w:semiHidden/>
    <w:unhideWhenUsed/>
    <w:rsid w:val="0096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9665A9"/>
    <w:rPr>
      <w:rFonts w:ascii="Courier New" w:eastAsia="Times New Roman" w:hAnsi="Courier New" w:cs="Courier New"/>
      <w:sz w:val="20"/>
      <w:szCs w:val="20"/>
      <w:lang w:eastAsia="ru-RU"/>
    </w:rPr>
  </w:style>
  <w:style w:type="paragraph" w:styleId="aff">
    <w:name w:val="Normal (Web)"/>
    <w:basedOn w:val="a2"/>
    <w:uiPriority w:val="99"/>
    <w:semiHidden/>
    <w:unhideWhenUsed/>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styleId="16">
    <w:name w:val="toc 1"/>
    <w:aliases w:val="Оглавление SAS"/>
    <w:basedOn w:val="a2"/>
    <w:next w:val="a2"/>
    <w:autoRedefine/>
    <w:uiPriority w:val="39"/>
    <w:semiHidden/>
    <w:unhideWhenUsed/>
    <w:qFormat/>
    <w:rsid w:val="009665A9"/>
    <w:pPr>
      <w:spacing w:after="0" w:line="360" w:lineRule="auto"/>
      <w:jc w:val="both"/>
    </w:pPr>
    <w:rPr>
      <w:rFonts w:ascii="Times New Roman" w:eastAsia="Calibri" w:hAnsi="Times New Roman" w:cs="Times New Roman"/>
      <w:sz w:val="24"/>
      <w:szCs w:val="28"/>
    </w:rPr>
  </w:style>
  <w:style w:type="paragraph" w:styleId="23">
    <w:name w:val="toc 2"/>
    <w:basedOn w:val="a2"/>
    <w:next w:val="a2"/>
    <w:autoRedefine/>
    <w:uiPriority w:val="39"/>
    <w:semiHidden/>
    <w:unhideWhenUsed/>
    <w:qFormat/>
    <w:rsid w:val="009665A9"/>
    <w:pPr>
      <w:spacing w:after="0" w:line="360" w:lineRule="auto"/>
      <w:jc w:val="both"/>
    </w:pPr>
    <w:rPr>
      <w:rFonts w:ascii="Times New Roman" w:eastAsia="Times New Roman" w:hAnsi="Times New Roman" w:cs="Times New Roman"/>
      <w:sz w:val="24"/>
      <w:szCs w:val="26"/>
      <w:lang w:eastAsia="ru-RU"/>
    </w:rPr>
  </w:style>
  <w:style w:type="paragraph" w:styleId="33">
    <w:name w:val="toc 3"/>
    <w:basedOn w:val="a2"/>
    <w:next w:val="a2"/>
    <w:autoRedefine/>
    <w:uiPriority w:val="39"/>
    <w:semiHidden/>
    <w:unhideWhenUsed/>
    <w:qFormat/>
    <w:rsid w:val="009665A9"/>
    <w:pPr>
      <w:spacing w:after="0" w:line="360" w:lineRule="auto"/>
      <w:contextualSpacing/>
      <w:jc w:val="both"/>
    </w:pPr>
    <w:rPr>
      <w:rFonts w:ascii="Times New Roman" w:eastAsia="Calibri" w:hAnsi="Times New Roman" w:cs="Times New Roman"/>
      <w:sz w:val="24"/>
      <w:szCs w:val="28"/>
    </w:rPr>
  </w:style>
  <w:style w:type="paragraph" w:styleId="42">
    <w:name w:val="toc 4"/>
    <w:basedOn w:val="a2"/>
    <w:next w:val="a2"/>
    <w:autoRedefine/>
    <w:uiPriority w:val="39"/>
    <w:semiHidden/>
    <w:unhideWhenUsed/>
    <w:rsid w:val="009665A9"/>
    <w:pPr>
      <w:tabs>
        <w:tab w:val="left" w:pos="1134"/>
        <w:tab w:val="right" w:leader="dot" w:pos="9639"/>
      </w:tabs>
      <w:spacing w:after="0" w:line="360" w:lineRule="auto"/>
      <w:jc w:val="both"/>
    </w:pPr>
    <w:rPr>
      <w:rFonts w:ascii="Times New Roman" w:eastAsia="Calibri" w:hAnsi="Times New Roman" w:cs="Times New Roman"/>
      <w:sz w:val="24"/>
    </w:rPr>
  </w:style>
  <w:style w:type="paragraph" w:styleId="52">
    <w:name w:val="toc 5"/>
    <w:basedOn w:val="a2"/>
    <w:next w:val="a2"/>
    <w:autoRedefine/>
    <w:uiPriority w:val="39"/>
    <w:semiHidden/>
    <w:unhideWhenUsed/>
    <w:rsid w:val="009665A9"/>
    <w:pPr>
      <w:tabs>
        <w:tab w:val="left" w:pos="1701"/>
        <w:tab w:val="right" w:leader="dot" w:pos="9629"/>
      </w:tabs>
      <w:spacing w:after="0" w:line="360" w:lineRule="auto"/>
      <w:jc w:val="both"/>
    </w:pPr>
    <w:rPr>
      <w:rFonts w:ascii="Times New Roman" w:eastAsia="Calibri" w:hAnsi="Times New Roman" w:cs="Times New Roman"/>
      <w:sz w:val="24"/>
    </w:rPr>
  </w:style>
  <w:style w:type="paragraph" w:styleId="62">
    <w:name w:val="toc 6"/>
    <w:basedOn w:val="a2"/>
    <w:next w:val="a2"/>
    <w:autoRedefine/>
    <w:uiPriority w:val="39"/>
    <w:semiHidden/>
    <w:unhideWhenUsed/>
    <w:rsid w:val="009665A9"/>
    <w:pPr>
      <w:tabs>
        <w:tab w:val="left" w:pos="2127"/>
        <w:tab w:val="right" w:leader="dot" w:pos="9629"/>
      </w:tabs>
      <w:spacing w:after="0" w:line="360" w:lineRule="auto"/>
      <w:jc w:val="both"/>
    </w:pPr>
    <w:rPr>
      <w:rFonts w:ascii="Times New Roman" w:eastAsia="Times New Roman" w:hAnsi="Times New Roman" w:cs="Times New Roman"/>
      <w:sz w:val="24"/>
      <w:lang w:eastAsia="ru-RU"/>
    </w:rPr>
  </w:style>
  <w:style w:type="paragraph" w:styleId="71">
    <w:name w:val="toc 7"/>
    <w:basedOn w:val="a2"/>
    <w:next w:val="a2"/>
    <w:autoRedefine/>
    <w:uiPriority w:val="39"/>
    <w:semiHidden/>
    <w:unhideWhenUsed/>
    <w:rsid w:val="009665A9"/>
    <w:pPr>
      <w:spacing w:after="100" w:line="360" w:lineRule="auto"/>
      <w:ind w:left="1320" w:firstLine="709"/>
      <w:jc w:val="both"/>
    </w:pPr>
    <w:rPr>
      <w:rFonts w:ascii="Times New Roman" w:eastAsia="Times New Roman" w:hAnsi="Times New Roman" w:cs="Times New Roman"/>
      <w:sz w:val="24"/>
      <w:lang w:eastAsia="ru-RU"/>
    </w:rPr>
  </w:style>
  <w:style w:type="paragraph" w:styleId="81">
    <w:name w:val="toc 8"/>
    <w:basedOn w:val="a2"/>
    <w:next w:val="a2"/>
    <w:autoRedefine/>
    <w:uiPriority w:val="39"/>
    <w:semiHidden/>
    <w:unhideWhenUsed/>
    <w:rsid w:val="009665A9"/>
    <w:pPr>
      <w:spacing w:after="100" w:line="360" w:lineRule="auto"/>
      <w:ind w:left="1540" w:firstLine="709"/>
      <w:jc w:val="both"/>
    </w:pPr>
    <w:rPr>
      <w:rFonts w:ascii="Times New Roman" w:eastAsia="Times New Roman" w:hAnsi="Times New Roman" w:cs="Times New Roman"/>
      <w:sz w:val="24"/>
      <w:lang w:eastAsia="ru-RU"/>
    </w:rPr>
  </w:style>
  <w:style w:type="paragraph" w:styleId="92">
    <w:name w:val="toc 9"/>
    <w:basedOn w:val="a2"/>
    <w:next w:val="a2"/>
    <w:autoRedefine/>
    <w:uiPriority w:val="39"/>
    <w:semiHidden/>
    <w:unhideWhenUsed/>
    <w:rsid w:val="009665A9"/>
    <w:pPr>
      <w:spacing w:after="100" w:line="360" w:lineRule="auto"/>
      <w:ind w:left="1760" w:firstLine="709"/>
      <w:jc w:val="both"/>
    </w:pPr>
    <w:rPr>
      <w:rFonts w:ascii="Times New Roman" w:eastAsia="Times New Roman" w:hAnsi="Times New Roman" w:cs="Times New Roman"/>
      <w:sz w:val="24"/>
      <w:lang w:eastAsia="ru-RU"/>
    </w:rPr>
  </w:style>
  <w:style w:type="character" w:customStyle="1" w:styleId="17">
    <w:name w:val="Текст сноски Знак1"/>
    <w:aliases w:val="Текст сноски Знак1 Знак Знак1,Текст сноски Знак Знак Знак Знак1,Footnote Text Char Знак Знак Знак1,Footnote Text Char Знак Знак2,Текст сноски-FN Знак1,Oaeno niinee-FN Знак1,Oaeno niinee Ciae Знак1,Table_Footnote_last Знак1,fn Знак"/>
    <w:basedOn w:val="a3"/>
    <w:uiPriority w:val="99"/>
    <w:semiHidden/>
    <w:rsid w:val="009665A9"/>
    <w:rPr>
      <w:rFonts w:ascii="Times New Roman" w:eastAsia="Calibri" w:hAnsi="Times New Roman" w:cs="Times New Roman"/>
      <w:sz w:val="20"/>
      <w:szCs w:val="20"/>
    </w:rPr>
  </w:style>
  <w:style w:type="character" w:customStyle="1" w:styleId="aff0">
    <w:name w:val="Название объекта Знак"/>
    <w:basedOn w:val="a3"/>
    <w:link w:val="aff1"/>
    <w:uiPriority w:val="35"/>
    <w:semiHidden/>
    <w:locked/>
    <w:rsid w:val="009665A9"/>
    <w:rPr>
      <w:rFonts w:ascii="Times New Roman" w:eastAsia="Times New Roman" w:hAnsi="Times New Roman" w:cs="Times New Roman"/>
      <w:sz w:val="24"/>
      <w:szCs w:val="20"/>
      <w:lang w:eastAsia="ru-RU"/>
    </w:rPr>
  </w:style>
  <w:style w:type="paragraph" w:styleId="aff1">
    <w:name w:val="caption"/>
    <w:basedOn w:val="a2"/>
    <w:next w:val="a2"/>
    <w:link w:val="aff0"/>
    <w:uiPriority w:val="35"/>
    <w:semiHidden/>
    <w:unhideWhenUsed/>
    <w:qFormat/>
    <w:rsid w:val="009665A9"/>
    <w:pPr>
      <w:widowControl w:val="0"/>
      <w:spacing w:after="0" w:line="360" w:lineRule="auto"/>
      <w:ind w:firstLine="709"/>
      <w:jc w:val="right"/>
    </w:pPr>
    <w:rPr>
      <w:rFonts w:ascii="Times New Roman" w:eastAsia="Times New Roman" w:hAnsi="Times New Roman" w:cs="Times New Roman"/>
      <w:sz w:val="24"/>
      <w:szCs w:val="20"/>
      <w:lang w:eastAsia="ru-RU"/>
    </w:rPr>
  </w:style>
  <w:style w:type="paragraph" w:styleId="aff2">
    <w:name w:val="endnote text"/>
    <w:basedOn w:val="a2"/>
    <w:link w:val="aff3"/>
    <w:uiPriority w:val="99"/>
    <w:semiHidden/>
    <w:unhideWhenUsed/>
    <w:rsid w:val="009665A9"/>
    <w:pPr>
      <w:spacing w:after="0" w:line="240" w:lineRule="auto"/>
      <w:ind w:firstLine="709"/>
      <w:jc w:val="both"/>
    </w:pPr>
    <w:rPr>
      <w:rFonts w:ascii="Times New Roman" w:eastAsia="Calibri" w:hAnsi="Times New Roman" w:cs="Times New Roman"/>
      <w:sz w:val="20"/>
      <w:szCs w:val="20"/>
    </w:rPr>
  </w:style>
  <w:style w:type="character" w:customStyle="1" w:styleId="aff3">
    <w:name w:val="Текст концевой сноски Знак"/>
    <w:basedOn w:val="a3"/>
    <w:link w:val="aff2"/>
    <w:uiPriority w:val="99"/>
    <w:semiHidden/>
    <w:rsid w:val="009665A9"/>
    <w:rPr>
      <w:rFonts w:ascii="Times New Roman" w:eastAsia="Calibri" w:hAnsi="Times New Roman" w:cs="Times New Roman"/>
      <w:sz w:val="20"/>
      <w:szCs w:val="20"/>
    </w:rPr>
  </w:style>
  <w:style w:type="paragraph" w:styleId="aff4">
    <w:name w:val="Title"/>
    <w:basedOn w:val="a2"/>
    <w:next w:val="a2"/>
    <w:link w:val="aff5"/>
    <w:qFormat/>
    <w:rsid w:val="009665A9"/>
    <w:pPr>
      <w:widowControl w:val="0"/>
      <w:spacing w:after="0" w:line="240" w:lineRule="auto"/>
      <w:ind w:firstLine="709"/>
      <w:jc w:val="right"/>
    </w:pPr>
    <w:rPr>
      <w:rFonts w:ascii="Times New Roman" w:eastAsia="Times New Roman" w:hAnsi="Times New Roman" w:cs="Times New Roman"/>
      <w:sz w:val="20"/>
      <w:szCs w:val="20"/>
      <w:u w:val="single"/>
      <w:lang w:eastAsia="ru-RU"/>
    </w:rPr>
  </w:style>
  <w:style w:type="character" w:customStyle="1" w:styleId="aff5">
    <w:name w:val="Заголовок Знак"/>
    <w:basedOn w:val="a3"/>
    <w:link w:val="aff4"/>
    <w:rsid w:val="009665A9"/>
    <w:rPr>
      <w:rFonts w:ascii="Times New Roman" w:eastAsia="Times New Roman" w:hAnsi="Times New Roman" w:cs="Times New Roman"/>
      <w:sz w:val="20"/>
      <w:szCs w:val="20"/>
      <w:u w:val="single"/>
      <w:lang w:eastAsia="ru-RU"/>
    </w:rPr>
  </w:style>
  <w:style w:type="paragraph" w:styleId="aff6">
    <w:name w:val="Body Text"/>
    <w:basedOn w:val="a2"/>
    <w:link w:val="aff7"/>
    <w:uiPriority w:val="99"/>
    <w:semiHidden/>
    <w:unhideWhenUsed/>
    <w:rsid w:val="009665A9"/>
    <w:pPr>
      <w:spacing w:before="120" w:after="0" w:line="240" w:lineRule="auto"/>
      <w:ind w:firstLine="709"/>
      <w:jc w:val="center"/>
    </w:pPr>
    <w:rPr>
      <w:rFonts w:ascii="Times New Roman" w:eastAsia="Times New Roman" w:hAnsi="Times New Roman" w:cs="Times New Roman"/>
      <w:b/>
      <w:sz w:val="24"/>
      <w:szCs w:val="20"/>
      <w:lang w:val="en-US" w:eastAsia="ru-RU"/>
    </w:rPr>
  </w:style>
  <w:style w:type="character" w:customStyle="1" w:styleId="aff7">
    <w:name w:val="Основной текст Знак"/>
    <w:basedOn w:val="a3"/>
    <w:link w:val="aff6"/>
    <w:uiPriority w:val="99"/>
    <w:semiHidden/>
    <w:rsid w:val="009665A9"/>
    <w:rPr>
      <w:rFonts w:ascii="Times New Roman" w:eastAsia="Times New Roman" w:hAnsi="Times New Roman" w:cs="Times New Roman"/>
      <w:b/>
      <w:sz w:val="24"/>
      <w:szCs w:val="20"/>
      <w:lang w:val="en-US" w:eastAsia="ru-RU"/>
    </w:rPr>
  </w:style>
  <w:style w:type="paragraph" w:styleId="aff8">
    <w:name w:val="Body Text Indent"/>
    <w:basedOn w:val="a2"/>
    <w:link w:val="aff9"/>
    <w:uiPriority w:val="99"/>
    <w:semiHidden/>
    <w:unhideWhenUsed/>
    <w:rsid w:val="009665A9"/>
    <w:pPr>
      <w:spacing w:after="0" w:line="240" w:lineRule="exact"/>
      <w:ind w:left="318" w:hanging="142"/>
      <w:jc w:val="both"/>
    </w:pPr>
    <w:rPr>
      <w:rFonts w:ascii="Times New Roman" w:eastAsia="Times New Roman" w:hAnsi="Times New Roman" w:cs="Times New Roman"/>
      <w:sz w:val="20"/>
      <w:szCs w:val="20"/>
      <w:lang w:eastAsia="ru-RU"/>
    </w:rPr>
  </w:style>
  <w:style w:type="character" w:customStyle="1" w:styleId="aff9">
    <w:name w:val="Основной текст с отступом Знак"/>
    <w:basedOn w:val="a3"/>
    <w:link w:val="aff8"/>
    <w:uiPriority w:val="99"/>
    <w:semiHidden/>
    <w:rsid w:val="009665A9"/>
    <w:rPr>
      <w:rFonts w:ascii="Times New Roman" w:eastAsia="Times New Roman" w:hAnsi="Times New Roman" w:cs="Times New Roman"/>
      <w:sz w:val="20"/>
      <w:szCs w:val="20"/>
      <w:lang w:eastAsia="ru-RU"/>
    </w:rPr>
  </w:style>
  <w:style w:type="paragraph" w:styleId="affa">
    <w:name w:val="Subtitle"/>
    <w:basedOn w:val="a2"/>
    <w:link w:val="affb"/>
    <w:qFormat/>
    <w:rsid w:val="009665A9"/>
    <w:pPr>
      <w:spacing w:after="0" w:line="240" w:lineRule="auto"/>
      <w:jc w:val="both"/>
    </w:pPr>
    <w:rPr>
      <w:rFonts w:ascii="Times New Roman CYR" w:eastAsia="Times New Roman" w:hAnsi="Times New Roman CYR" w:cs="Times New Roman CYR"/>
      <w:b/>
      <w:bCs/>
      <w:sz w:val="24"/>
      <w:szCs w:val="24"/>
      <w:lang w:eastAsia="ru-RU"/>
    </w:rPr>
  </w:style>
  <w:style w:type="character" w:customStyle="1" w:styleId="affb">
    <w:name w:val="Подзаголовок Знак"/>
    <w:basedOn w:val="a3"/>
    <w:link w:val="affa"/>
    <w:rsid w:val="009665A9"/>
    <w:rPr>
      <w:rFonts w:ascii="Times New Roman CYR" w:eastAsia="Times New Roman" w:hAnsi="Times New Roman CYR" w:cs="Times New Roman CYR"/>
      <w:b/>
      <w:bCs/>
      <w:sz w:val="24"/>
      <w:szCs w:val="24"/>
      <w:lang w:eastAsia="ru-RU"/>
    </w:rPr>
  </w:style>
  <w:style w:type="paragraph" w:styleId="affc">
    <w:name w:val="Date"/>
    <w:basedOn w:val="a2"/>
    <w:next w:val="a2"/>
    <w:link w:val="affd"/>
    <w:uiPriority w:val="99"/>
    <w:semiHidden/>
    <w:unhideWhenUsed/>
    <w:rsid w:val="009665A9"/>
    <w:pPr>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d">
    <w:name w:val="Дата Знак"/>
    <w:basedOn w:val="a3"/>
    <w:link w:val="affc"/>
    <w:uiPriority w:val="99"/>
    <w:semiHidden/>
    <w:rsid w:val="009665A9"/>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9665A9"/>
    <w:pPr>
      <w:widowControl w:val="0"/>
      <w:spacing w:after="0" w:line="240" w:lineRule="auto"/>
      <w:ind w:firstLine="176"/>
      <w:jc w:val="both"/>
    </w:pPr>
    <w:rPr>
      <w:rFonts w:ascii="Times New Roman" w:eastAsia="Times New Roman" w:hAnsi="Times New Roman" w:cs="Times New Roman"/>
      <w:sz w:val="20"/>
      <w:szCs w:val="20"/>
      <w:lang w:eastAsia="ru-RU"/>
    </w:rPr>
  </w:style>
  <w:style w:type="character" w:customStyle="1" w:styleId="25">
    <w:name w:val="Основной текст 2 Знак"/>
    <w:basedOn w:val="a3"/>
    <w:link w:val="24"/>
    <w:uiPriority w:val="99"/>
    <w:semiHidden/>
    <w:rsid w:val="009665A9"/>
    <w:rPr>
      <w:rFonts w:ascii="Times New Roman" w:eastAsia="Times New Roman" w:hAnsi="Times New Roman" w:cs="Times New Roman"/>
      <w:sz w:val="20"/>
      <w:szCs w:val="20"/>
      <w:lang w:eastAsia="ru-RU"/>
    </w:rPr>
  </w:style>
  <w:style w:type="character" w:customStyle="1" w:styleId="34">
    <w:name w:val="Основной текст 3 Знак"/>
    <w:aliases w:val="Знак Знак"/>
    <w:basedOn w:val="a3"/>
    <w:link w:val="35"/>
    <w:uiPriority w:val="99"/>
    <w:semiHidden/>
    <w:locked/>
    <w:rsid w:val="009665A9"/>
    <w:rPr>
      <w:rFonts w:ascii="Calibri" w:eastAsia="Times New Roman" w:hAnsi="Calibri" w:cs="Calibri"/>
      <w:sz w:val="16"/>
      <w:szCs w:val="16"/>
    </w:rPr>
  </w:style>
  <w:style w:type="paragraph" w:styleId="35">
    <w:name w:val="Body Text 3"/>
    <w:aliases w:val="Знак"/>
    <w:basedOn w:val="a2"/>
    <w:link w:val="34"/>
    <w:uiPriority w:val="99"/>
    <w:semiHidden/>
    <w:unhideWhenUsed/>
    <w:rsid w:val="009665A9"/>
    <w:pPr>
      <w:spacing w:after="120" w:line="360" w:lineRule="auto"/>
      <w:ind w:firstLine="709"/>
      <w:jc w:val="both"/>
    </w:pPr>
    <w:rPr>
      <w:rFonts w:ascii="Calibri" w:eastAsia="Times New Roman" w:hAnsi="Calibri" w:cs="Calibri"/>
      <w:sz w:val="16"/>
      <w:szCs w:val="16"/>
    </w:rPr>
  </w:style>
  <w:style w:type="character" w:customStyle="1" w:styleId="311">
    <w:name w:val="Основной текст 3 Знак1"/>
    <w:aliases w:val="Знак Знак1"/>
    <w:basedOn w:val="a3"/>
    <w:uiPriority w:val="99"/>
    <w:semiHidden/>
    <w:rsid w:val="009665A9"/>
    <w:rPr>
      <w:sz w:val="16"/>
      <w:szCs w:val="16"/>
    </w:rPr>
  </w:style>
  <w:style w:type="paragraph" w:styleId="26">
    <w:name w:val="Body Text Indent 2"/>
    <w:basedOn w:val="a2"/>
    <w:link w:val="27"/>
    <w:uiPriority w:val="99"/>
    <w:semiHidden/>
    <w:unhideWhenUsed/>
    <w:rsid w:val="009665A9"/>
    <w:pPr>
      <w:spacing w:after="0" w:line="240" w:lineRule="exact"/>
      <w:ind w:left="460" w:hanging="142"/>
      <w:jc w:val="both"/>
    </w:pPr>
    <w:rPr>
      <w:rFonts w:ascii="Times New Roman" w:eastAsia="Times New Roman" w:hAnsi="Times New Roman" w:cs="Times New Roman"/>
      <w:sz w:val="20"/>
      <w:szCs w:val="20"/>
      <w:lang w:eastAsia="ru-RU"/>
    </w:rPr>
  </w:style>
  <w:style w:type="character" w:customStyle="1" w:styleId="27">
    <w:name w:val="Основной текст с отступом 2 Знак"/>
    <w:basedOn w:val="a3"/>
    <w:link w:val="26"/>
    <w:uiPriority w:val="99"/>
    <w:semiHidden/>
    <w:rsid w:val="009665A9"/>
    <w:rPr>
      <w:rFonts w:ascii="Times New Roman" w:eastAsia="Times New Roman" w:hAnsi="Times New Roman" w:cs="Times New Roman"/>
      <w:sz w:val="20"/>
      <w:szCs w:val="20"/>
      <w:lang w:eastAsia="ru-RU"/>
    </w:rPr>
  </w:style>
  <w:style w:type="paragraph" w:styleId="36">
    <w:name w:val="Body Text Indent 3"/>
    <w:basedOn w:val="a2"/>
    <w:link w:val="37"/>
    <w:uiPriority w:val="99"/>
    <w:semiHidden/>
    <w:unhideWhenUsed/>
    <w:rsid w:val="009665A9"/>
    <w:pPr>
      <w:spacing w:after="120" w:line="360" w:lineRule="auto"/>
      <w:ind w:left="283" w:firstLine="709"/>
      <w:jc w:val="both"/>
    </w:pPr>
    <w:rPr>
      <w:rFonts w:ascii="Times New Roman" w:eastAsia="Calibri" w:hAnsi="Times New Roman" w:cs="Times New Roman"/>
      <w:sz w:val="16"/>
      <w:szCs w:val="16"/>
    </w:rPr>
  </w:style>
  <w:style w:type="character" w:customStyle="1" w:styleId="37">
    <w:name w:val="Основной текст с отступом 3 Знак"/>
    <w:basedOn w:val="a3"/>
    <w:link w:val="36"/>
    <w:uiPriority w:val="99"/>
    <w:semiHidden/>
    <w:rsid w:val="009665A9"/>
    <w:rPr>
      <w:rFonts w:ascii="Times New Roman" w:eastAsia="Calibri" w:hAnsi="Times New Roman" w:cs="Times New Roman"/>
      <w:sz w:val="16"/>
      <w:szCs w:val="16"/>
    </w:rPr>
  </w:style>
  <w:style w:type="paragraph" w:styleId="affe">
    <w:name w:val="Document Map"/>
    <w:basedOn w:val="a2"/>
    <w:link w:val="afff"/>
    <w:uiPriority w:val="99"/>
    <w:semiHidden/>
    <w:unhideWhenUsed/>
    <w:rsid w:val="009665A9"/>
    <w:pPr>
      <w:spacing w:after="0" w:line="240" w:lineRule="auto"/>
      <w:ind w:firstLine="709"/>
      <w:jc w:val="both"/>
    </w:pPr>
    <w:rPr>
      <w:rFonts w:ascii="Lucida Grande CY" w:eastAsia="Calibri" w:hAnsi="Lucida Grande CY" w:cs="Times New Roman"/>
      <w:sz w:val="24"/>
      <w:szCs w:val="24"/>
    </w:rPr>
  </w:style>
  <w:style w:type="character" w:customStyle="1" w:styleId="afff">
    <w:name w:val="Схема документа Знак"/>
    <w:basedOn w:val="a3"/>
    <w:link w:val="affe"/>
    <w:uiPriority w:val="99"/>
    <w:semiHidden/>
    <w:rsid w:val="009665A9"/>
    <w:rPr>
      <w:rFonts w:ascii="Lucida Grande CY" w:eastAsia="Calibri" w:hAnsi="Lucida Grande CY" w:cs="Times New Roman"/>
      <w:sz w:val="24"/>
      <w:szCs w:val="24"/>
    </w:rPr>
  </w:style>
  <w:style w:type="paragraph" w:styleId="afff0">
    <w:name w:val="Plain Text"/>
    <w:basedOn w:val="a2"/>
    <w:link w:val="afff1"/>
    <w:uiPriority w:val="99"/>
    <w:semiHidden/>
    <w:unhideWhenUsed/>
    <w:rsid w:val="009665A9"/>
    <w:pPr>
      <w:spacing w:after="0" w:line="240" w:lineRule="auto"/>
      <w:ind w:firstLine="709"/>
      <w:jc w:val="both"/>
    </w:pPr>
    <w:rPr>
      <w:rFonts w:ascii="Courier New" w:eastAsia="Times New Roman" w:hAnsi="Courier New" w:cs="Times New Roman"/>
      <w:sz w:val="20"/>
      <w:szCs w:val="20"/>
      <w:lang w:eastAsia="ru-RU"/>
    </w:rPr>
  </w:style>
  <w:style w:type="character" w:customStyle="1" w:styleId="afff1">
    <w:name w:val="Текст Знак"/>
    <w:basedOn w:val="a3"/>
    <w:link w:val="afff0"/>
    <w:uiPriority w:val="99"/>
    <w:semiHidden/>
    <w:rsid w:val="009665A9"/>
    <w:rPr>
      <w:rFonts w:ascii="Courier New" w:eastAsia="Times New Roman" w:hAnsi="Courier New" w:cs="Times New Roman"/>
      <w:sz w:val="20"/>
      <w:szCs w:val="20"/>
      <w:lang w:eastAsia="ru-RU"/>
    </w:rPr>
  </w:style>
  <w:style w:type="character" w:customStyle="1" w:styleId="afe">
    <w:name w:val="Без интервала Знак"/>
    <w:basedOn w:val="a3"/>
    <w:link w:val="afd"/>
    <w:uiPriority w:val="1"/>
    <w:locked/>
    <w:rsid w:val="009665A9"/>
  </w:style>
  <w:style w:type="character" w:customStyle="1" w:styleId="ae">
    <w:name w:val="Абзац списка Знак"/>
    <w:link w:val="ad"/>
    <w:uiPriority w:val="34"/>
    <w:locked/>
    <w:rsid w:val="009665A9"/>
  </w:style>
  <w:style w:type="character" w:customStyle="1" w:styleId="12">
    <w:name w:val="Заголовок 1 Знак2"/>
    <w:basedOn w:val="a3"/>
    <w:link w:val="1"/>
    <w:uiPriority w:val="9"/>
    <w:rsid w:val="009665A9"/>
    <w:rPr>
      <w:rFonts w:asciiTheme="majorHAnsi" w:eastAsiaTheme="majorEastAsia" w:hAnsiTheme="majorHAnsi" w:cstheme="majorBidi"/>
      <w:color w:val="2F5496" w:themeColor="accent1" w:themeShade="BF"/>
      <w:sz w:val="32"/>
      <w:szCs w:val="32"/>
    </w:rPr>
  </w:style>
  <w:style w:type="paragraph" w:styleId="afff2">
    <w:name w:val="TOC Heading"/>
    <w:basedOn w:val="1"/>
    <w:next w:val="a2"/>
    <w:uiPriority w:val="39"/>
    <w:semiHidden/>
    <w:unhideWhenUsed/>
    <w:qFormat/>
    <w:rsid w:val="009665A9"/>
    <w:pPr>
      <w:spacing w:before="0" w:line="276" w:lineRule="auto"/>
      <w:jc w:val="both"/>
      <w:outlineLvl w:val="9"/>
    </w:pPr>
    <w:rPr>
      <w:rFonts w:ascii="Times New Roman" w:eastAsia="Calibri" w:hAnsi="Times New Roman" w:cs="Times New Roman"/>
      <w:b/>
      <w:bCs/>
      <w:color w:val="auto"/>
      <w:sz w:val="28"/>
      <w:szCs w:val="28"/>
      <w:lang w:eastAsia="ru-RU"/>
    </w:rPr>
  </w:style>
  <w:style w:type="paragraph" w:customStyle="1" w:styleId="Default">
    <w:name w:val="Default"/>
    <w:uiPriority w:val="99"/>
    <w:rsid w:val="009665A9"/>
    <w:pPr>
      <w:autoSpaceDE w:val="0"/>
      <w:autoSpaceDN w:val="0"/>
      <w:adjustRightInd w:val="0"/>
      <w:spacing w:after="0" w:line="240" w:lineRule="auto"/>
    </w:pPr>
    <w:rPr>
      <w:rFonts w:ascii="Arial" w:eastAsia="Calibri" w:hAnsi="Arial" w:cs="Arial"/>
      <w:color w:val="000000"/>
      <w:sz w:val="24"/>
      <w:szCs w:val="24"/>
    </w:rPr>
  </w:style>
  <w:style w:type="paragraph" w:customStyle="1" w:styleId="details">
    <w:name w:val="details"/>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8">
    <w:name w:val="Подзаголовок 1 Знак"/>
    <w:basedOn w:val="20"/>
    <w:link w:val="19"/>
    <w:locked/>
    <w:rsid w:val="009665A9"/>
    <w:rPr>
      <w:rFonts w:ascii="Arial" w:eastAsia="Batang" w:hAnsi="Arial" w:cs="Arial"/>
      <w:b/>
      <w:noProof/>
      <w:color w:val="2E74B5"/>
      <w:sz w:val="28"/>
      <w:szCs w:val="28"/>
      <w:lang w:eastAsia="ko-KR"/>
    </w:rPr>
  </w:style>
  <w:style w:type="paragraph" w:customStyle="1" w:styleId="19">
    <w:name w:val="Подзаголовок 1"/>
    <w:basedOn w:val="2"/>
    <w:next w:val="a2"/>
    <w:link w:val="18"/>
    <w:rsid w:val="009665A9"/>
    <w:rPr>
      <w:rFonts w:ascii="Arial" w:eastAsia="Batang" w:hAnsi="Arial" w:cs="Arial"/>
      <w:b/>
      <w:noProof/>
      <w:sz w:val="28"/>
      <w:szCs w:val="28"/>
      <w:lang w:eastAsia="ko-KR"/>
    </w:rPr>
  </w:style>
  <w:style w:type="character" w:customStyle="1" w:styleId="28">
    <w:name w:val="Подзаголовок 2 Знак"/>
    <w:basedOn w:val="30"/>
    <w:link w:val="29"/>
    <w:locked/>
    <w:rsid w:val="009665A9"/>
    <w:rPr>
      <w:rFonts w:ascii="Arial" w:eastAsia="Calibri" w:hAnsi="Arial" w:cs="Arial"/>
      <w:bCs/>
      <w:i/>
      <w:noProof/>
      <w:color w:val="1F4D78"/>
      <w:sz w:val="28"/>
      <w:szCs w:val="28"/>
      <w:lang w:eastAsia="ru-RU"/>
    </w:rPr>
  </w:style>
  <w:style w:type="paragraph" w:customStyle="1" w:styleId="29">
    <w:name w:val="Подзаголовок 2"/>
    <w:basedOn w:val="3"/>
    <w:next w:val="a2"/>
    <w:link w:val="28"/>
    <w:autoRedefine/>
    <w:rsid w:val="009665A9"/>
    <w:rPr>
      <w:rFonts w:ascii="Arial" w:eastAsia="Calibri" w:hAnsi="Arial" w:cs="Arial"/>
      <w:bCs/>
      <w:i/>
      <w:noProof/>
      <w:sz w:val="28"/>
      <w:szCs w:val="28"/>
      <w:lang w:eastAsia="ru-RU"/>
    </w:rPr>
  </w:style>
  <w:style w:type="paragraph" w:customStyle="1" w:styleId="afff3">
    <w:name w:val="Промежут заголовки"/>
    <w:basedOn w:val="a2"/>
    <w:uiPriority w:val="99"/>
    <w:rsid w:val="009665A9"/>
    <w:pPr>
      <w:spacing w:after="0" w:line="360" w:lineRule="auto"/>
      <w:ind w:firstLine="709"/>
      <w:jc w:val="center"/>
    </w:pPr>
    <w:rPr>
      <w:rFonts w:ascii="Times New Roman" w:eastAsia="Calibri" w:hAnsi="Times New Roman" w:cs="Times New Roman"/>
      <w:caps/>
      <w:sz w:val="32"/>
      <w:lang w:eastAsia="ko-KR"/>
    </w:rPr>
  </w:style>
  <w:style w:type="character" w:customStyle="1" w:styleId="afff4">
    <w:name w:val="Раздел отчета Знак"/>
    <w:basedOn w:val="10"/>
    <w:link w:val="afff5"/>
    <w:locked/>
    <w:rsid w:val="009665A9"/>
    <w:rPr>
      <w:rFonts w:ascii="Times New Roman" w:eastAsia="Times New Roman" w:hAnsi="Times New Roman" w:cs="Times New Roman"/>
      <w:b w:val="0"/>
      <w:bCs w:val="0"/>
      <w:caps/>
      <w:color w:val="2E74B5"/>
      <w:sz w:val="24"/>
      <w:szCs w:val="24"/>
      <w:lang w:eastAsia="ru-RU"/>
    </w:rPr>
  </w:style>
  <w:style w:type="paragraph" w:customStyle="1" w:styleId="afff5">
    <w:name w:val="Раздел отчета"/>
    <w:basedOn w:val="a2"/>
    <w:link w:val="afff4"/>
    <w:rsid w:val="009665A9"/>
    <w:pPr>
      <w:spacing w:after="0" w:line="360" w:lineRule="auto"/>
      <w:ind w:firstLine="709"/>
      <w:jc w:val="center"/>
    </w:pPr>
    <w:rPr>
      <w:rFonts w:ascii="Times New Roman" w:eastAsia="Times New Roman" w:hAnsi="Times New Roman" w:cs="Times New Roman"/>
      <w:caps/>
      <w:color w:val="2E74B5"/>
      <w:sz w:val="24"/>
      <w:szCs w:val="24"/>
      <w:lang w:eastAsia="ru-RU"/>
    </w:rPr>
  </w:style>
  <w:style w:type="character" w:customStyle="1" w:styleId="afff6">
    <w:name w:val="Таблица Знак"/>
    <w:link w:val="afff7"/>
    <w:locked/>
    <w:rsid w:val="009665A9"/>
    <w:rPr>
      <w:rFonts w:ascii="Times New Roman" w:eastAsia="Calibri" w:hAnsi="Times New Roman" w:cs="Times New Roman"/>
      <w:bCs/>
      <w:sz w:val="24"/>
      <w:szCs w:val="28"/>
      <w:lang w:bidi="en-US"/>
    </w:rPr>
  </w:style>
  <w:style w:type="paragraph" w:customStyle="1" w:styleId="afff7">
    <w:name w:val="Таблица"/>
    <w:basedOn w:val="a2"/>
    <w:link w:val="afff6"/>
    <w:rsid w:val="009665A9"/>
    <w:pPr>
      <w:widowControl w:val="0"/>
      <w:spacing w:after="0" w:line="240" w:lineRule="auto"/>
      <w:ind w:firstLine="709"/>
      <w:jc w:val="both"/>
    </w:pPr>
    <w:rPr>
      <w:rFonts w:ascii="Times New Roman" w:eastAsia="Calibri" w:hAnsi="Times New Roman" w:cs="Times New Roman"/>
      <w:bCs/>
      <w:sz w:val="24"/>
      <w:szCs w:val="28"/>
      <w:lang w:bidi="en-US"/>
    </w:rPr>
  </w:style>
  <w:style w:type="character" w:customStyle="1" w:styleId="Char">
    <w:name w:val="Россия Char"/>
    <w:basedOn w:val="a3"/>
    <w:link w:val="afff8"/>
    <w:locked/>
    <w:rsid w:val="009665A9"/>
    <w:rPr>
      <w:rFonts w:ascii="Times New Roman" w:hAnsi="Times New Roman" w:cs="Times New Roman"/>
      <w:sz w:val="28"/>
    </w:rPr>
  </w:style>
  <w:style w:type="paragraph" w:customStyle="1" w:styleId="afff8">
    <w:name w:val="Россия"/>
    <w:basedOn w:val="a2"/>
    <w:link w:val="Char"/>
    <w:qFormat/>
    <w:rsid w:val="009665A9"/>
    <w:pPr>
      <w:spacing w:after="0" w:line="360" w:lineRule="auto"/>
      <w:ind w:firstLine="709"/>
      <w:jc w:val="both"/>
    </w:pPr>
    <w:rPr>
      <w:rFonts w:ascii="Times New Roman" w:hAnsi="Times New Roman" w:cs="Times New Roman"/>
      <w:sz w:val="28"/>
    </w:rPr>
  </w:style>
  <w:style w:type="paragraph" w:customStyle="1" w:styleId="Pa15">
    <w:name w:val="Pa15"/>
    <w:basedOn w:val="a2"/>
    <w:next w:val="a2"/>
    <w:uiPriority w:val="99"/>
    <w:rsid w:val="009665A9"/>
    <w:pPr>
      <w:autoSpaceDE w:val="0"/>
      <w:autoSpaceDN w:val="0"/>
      <w:adjustRightInd w:val="0"/>
      <w:spacing w:after="0" w:line="221" w:lineRule="atLeast"/>
      <w:ind w:firstLine="709"/>
      <w:jc w:val="both"/>
    </w:pPr>
    <w:rPr>
      <w:rFonts w:ascii="News Gothic MT" w:eastAsia="Calibri" w:hAnsi="News Gothic MT" w:cs="Times New Roman"/>
      <w:b/>
      <w:sz w:val="24"/>
      <w:szCs w:val="24"/>
    </w:rPr>
  </w:style>
  <w:style w:type="paragraph" w:customStyle="1" w:styleId="Pa1">
    <w:name w:val="Pa1"/>
    <w:basedOn w:val="Default"/>
    <w:next w:val="Default"/>
    <w:uiPriority w:val="99"/>
    <w:rsid w:val="009665A9"/>
    <w:pPr>
      <w:spacing w:line="241" w:lineRule="atLeast"/>
    </w:pPr>
    <w:rPr>
      <w:rFonts w:ascii="News Gothic MT" w:hAnsi="News Gothic MT" w:cs="Times New Roman"/>
      <w:color w:val="auto"/>
    </w:rPr>
  </w:style>
  <w:style w:type="paragraph" w:customStyle="1" w:styleId="afff9">
    <w:name w:val="Нумерованный Список"/>
    <w:basedOn w:val="a2"/>
    <w:uiPriority w:val="99"/>
    <w:rsid w:val="009665A9"/>
    <w:pPr>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afffa">
    <w:name w:val="Стиль"/>
    <w:uiPriority w:val="99"/>
    <w:rsid w:val="009665A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a">
    <w:name w:val="Название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desc">
    <w:name w:val="desc"/>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6">
    <w:name w:val="Pa6"/>
    <w:basedOn w:val="Default"/>
    <w:next w:val="Default"/>
    <w:uiPriority w:val="99"/>
    <w:rsid w:val="009665A9"/>
    <w:pPr>
      <w:spacing w:line="241" w:lineRule="atLeast"/>
    </w:pPr>
    <w:rPr>
      <w:rFonts w:ascii="Myriad Pro Light" w:hAnsi="Myriad Pro Light" w:cs="Times New Roman"/>
      <w:color w:val="auto"/>
      <w:lang w:eastAsia="ru-RU"/>
    </w:rPr>
  </w:style>
  <w:style w:type="paragraph" w:customStyle="1" w:styleId="Pa12">
    <w:name w:val="Pa12"/>
    <w:basedOn w:val="Default"/>
    <w:next w:val="Default"/>
    <w:uiPriority w:val="99"/>
    <w:rsid w:val="009665A9"/>
    <w:pPr>
      <w:spacing w:line="221" w:lineRule="atLeast"/>
    </w:pPr>
    <w:rPr>
      <w:rFonts w:ascii="Adobe Garamond Pro" w:hAnsi="Adobe Garamond Pro" w:cs="Times New Roman"/>
      <w:color w:val="auto"/>
    </w:rPr>
  </w:style>
  <w:style w:type="paragraph" w:customStyle="1" w:styleId="statyatext">
    <w:name w:val="statya_text"/>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41">
    <w:name w:val="Pa4+1"/>
    <w:basedOn w:val="Default"/>
    <w:next w:val="Default"/>
    <w:uiPriority w:val="99"/>
    <w:rsid w:val="009665A9"/>
    <w:pPr>
      <w:spacing w:line="181" w:lineRule="atLeast"/>
    </w:pPr>
    <w:rPr>
      <w:rFonts w:ascii="Swiss 72 1 BT" w:hAnsi="Swiss 72 1 BT" w:cs="Times New Roman"/>
      <w:color w:val="auto"/>
    </w:rPr>
  </w:style>
  <w:style w:type="paragraph" w:customStyle="1" w:styleId="afffb">
    <w:name w:val="ПРОПИСНЫМИ"/>
    <w:basedOn w:val="a2"/>
    <w:uiPriority w:val="99"/>
    <w:rsid w:val="009665A9"/>
    <w:pPr>
      <w:keepLines/>
      <w:suppressAutoHyphens/>
      <w:spacing w:after="0" w:line="360" w:lineRule="auto"/>
      <w:ind w:firstLine="709"/>
      <w:jc w:val="center"/>
    </w:pPr>
    <w:rPr>
      <w:rFonts w:ascii="Times New Roman" w:eastAsia="Times New Roman" w:hAnsi="Times New Roman" w:cs="Times New Roman"/>
      <w:b/>
      <w:caps/>
      <w:sz w:val="32"/>
      <w:szCs w:val="20"/>
      <w:lang w:eastAsia="ru-RU"/>
    </w:rPr>
  </w:style>
  <w:style w:type="paragraph" w:customStyle="1" w:styleId="1b">
    <w:name w:val="Обычный1"/>
    <w:uiPriority w:val="99"/>
    <w:rsid w:val="009665A9"/>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c">
    <w:name w:val="заголовок 1"/>
    <w:basedOn w:val="a2"/>
    <w:next w:val="a2"/>
    <w:uiPriority w:val="99"/>
    <w:rsid w:val="009665A9"/>
    <w:pPr>
      <w:keepNext/>
      <w:widowControl w:val="0"/>
      <w:spacing w:after="0" w:line="240" w:lineRule="auto"/>
      <w:ind w:firstLine="709"/>
      <w:jc w:val="right"/>
    </w:pPr>
    <w:rPr>
      <w:rFonts w:ascii="Times New Roman" w:eastAsia="Times New Roman" w:hAnsi="Times New Roman" w:cs="Times New Roman"/>
      <w:b/>
      <w:sz w:val="20"/>
      <w:szCs w:val="20"/>
      <w:lang w:val="en-US" w:eastAsia="ru-RU"/>
    </w:rPr>
  </w:style>
  <w:style w:type="paragraph" w:customStyle="1" w:styleId="afffc">
    <w:name w:val="Âåðõíèé êîëîíòèòóë"/>
    <w:basedOn w:val="a2"/>
    <w:uiPriority w:val="99"/>
    <w:rsid w:val="009665A9"/>
    <w:pPr>
      <w:tabs>
        <w:tab w:val="center" w:pos="4153"/>
        <w:tab w:val="right" w:pos="8306"/>
      </w:tabs>
      <w:autoSpaceDE w:val="0"/>
      <w:autoSpaceDN w:val="0"/>
      <w:adjustRightInd w:val="0"/>
      <w:spacing w:after="0" w:line="240" w:lineRule="auto"/>
      <w:ind w:firstLine="709"/>
      <w:jc w:val="both"/>
    </w:pPr>
    <w:rPr>
      <w:rFonts w:ascii="Times New Roman" w:eastAsia="Times New Roman" w:hAnsi="Times New Roman" w:cs="Times New Roman"/>
      <w:sz w:val="20"/>
      <w:szCs w:val="20"/>
      <w:lang w:eastAsia="ru-RU"/>
    </w:rPr>
  </w:style>
  <w:style w:type="paragraph" w:customStyle="1" w:styleId="111">
    <w:name w:val="Обычный11"/>
    <w:uiPriority w:val="99"/>
    <w:rsid w:val="009665A9"/>
    <w:pPr>
      <w:spacing w:after="0" w:line="240" w:lineRule="auto"/>
    </w:pPr>
    <w:rPr>
      <w:rFonts w:ascii="Arial" w:eastAsia="Times New Roman" w:hAnsi="Arial" w:cs="Times New Roman"/>
      <w:sz w:val="20"/>
      <w:szCs w:val="20"/>
      <w:lang w:eastAsia="ru-RU"/>
    </w:rPr>
  </w:style>
  <w:style w:type="paragraph" w:customStyle="1" w:styleId="msonormalbullet1gif">
    <w:name w:val="msonormalbullet1.gi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2gif">
    <w:name w:val="msonormalbullet2.gi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3gif">
    <w:name w:val="msonormalbullet3.gi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oleft">
    <w:name w:val="toleft"/>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yle5">
    <w:name w:val="Style5"/>
    <w:basedOn w:val="a2"/>
    <w:uiPriority w:val="99"/>
    <w:rsid w:val="009665A9"/>
    <w:pPr>
      <w:widowControl w:val="0"/>
      <w:autoSpaceDE w:val="0"/>
      <w:autoSpaceDN w:val="0"/>
      <w:adjustRightInd w:val="0"/>
      <w:spacing w:after="0" w:line="260" w:lineRule="exact"/>
      <w:ind w:firstLine="274"/>
      <w:jc w:val="both"/>
    </w:pPr>
    <w:rPr>
      <w:rFonts w:ascii="Arial" w:eastAsia="MS Mincho" w:hAnsi="Arial" w:cs="Arial"/>
      <w:sz w:val="24"/>
      <w:szCs w:val="24"/>
      <w:lang w:eastAsia="ru-RU"/>
    </w:rPr>
  </w:style>
  <w:style w:type="paragraph" w:customStyle="1" w:styleId="Style11">
    <w:name w:val="Style11"/>
    <w:basedOn w:val="a2"/>
    <w:uiPriority w:val="99"/>
    <w:rsid w:val="009665A9"/>
    <w:pPr>
      <w:widowControl w:val="0"/>
      <w:autoSpaceDE w:val="0"/>
      <w:autoSpaceDN w:val="0"/>
      <w:adjustRightInd w:val="0"/>
      <w:spacing w:after="0" w:line="259" w:lineRule="exact"/>
      <w:ind w:hanging="259"/>
      <w:jc w:val="both"/>
    </w:pPr>
    <w:rPr>
      <w:rFonts w:ascii="Arial" w:eastAsia="MS Mincho" w:hAnsi="Arial" w:cs="Arial"/>
      <w:sz w:val="24"/>
      <w:szCs w:val="24"/>
      <w:lang w:eastAsia="ru-RU"/>
    </w:rPr>
  </w:style>
  <w:style w:type="character" w:customStyle="1" w:styleId="63">
    <w:name w:val="Основной текст (6)_"/>
    <w:basedOn w:val="a3"/>
    <w:link w:val="610"/>
    <w:locked/>
    <w:rsid w:val="009665A9"/>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3"/>
    <w:rsid w:val="009665A9"/>
    <w:pPr>
      <w:widowControl w:val="0"/>
      <w:shd w:val="clear" w:color="auto" w:fill="FFFFFF"/>
      <w:spacing w:after="120" w:line="187" w:lineRule="exact"/>
      <w:ind w:hanging="220"/>
      <w:jc w:val="both"/>
    </w:pPr>
    <w:rPr>
      <w:rFonts w:ascii="Palatino Linotype" w:hAnsi="Palatino Linotype" w:cs="Palatino Linotype"/>
      <w:spacing w:val="5"/>
      <w:sz w:val="14"/>
      <w:szCs w:val="14"/>
    </w:rPr>
  </w:style>
  <w:style w:type="paragraph" w:customStyle="1" w:styleId="1d">
    <w:name w:val="Без интервала1"/>
    <w:uiPriority w:val="1"/>
    <w:qFormat/>
    <w:rsid w:val="009665A9"/>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uiPriority w:val="99"/>
    <w:rsid w:val="009665A9"/>
    <w:pPr>
      <w:widowControl w:val="0"/>
      <w:spacing w:after="120" w:line="240" w:lineRule="auto"/>
      <w:ind w:firstLine="709"/>
      <w:jc w:val="both"/>
    </w:pPr>
    <w:rPr>
      <w:rFonts w:ascii="Times New Roman" w:eastAsia="Times New Roman" w:hAnsi="Times New Roman" w:cs="Times New Roman"/>
      <w:sz w:val="28"/>
      <w:szCs w:val="24"/>
      <w:lang w:eastAsia="ru-RU"/>
    </w:rPr>
  </w:style>
  <w:style w:type="paragraph" w:customStyle="1" w:styleId="1e">
    <w:name w:val="Абзац списка1"/>
    <w:basedOn w:val="a2"/>
    <w:uiPriority w:val="99"/>
    <w:rsid w:val="009665A9"/>
    <w:pPr>
      <w:suppressAutoHyphens/>
      <w:overflowPunct w:val="0"/>
      <w:autoSpaceDE w:val="0"/>
      <w:autoSpaceDN w:val="0"/>
      <w:adjustRightInd w:val="0"/>
      <w:spacing w:after="0" w:line="360" w:lineRule="auto"/>
      <w:ind w:left="720" w:firstLine="709"/>
      <w:jc w:val="both"/>
    </w:pPr>
    <w:rPr>
      <w:rFonts w:ascii="Times New Roman" w:eastAsia="Times New Roman" w:hAnsi="Times New Roman" w:cs="Times New Roman"/>
      <w:kern w:val="2"/>
      <w:sz w:val="24"/>
      <w:szCs w:val="20"/>
      <w:lang w:eastAsia="ru-RU"/>
    </w:rPr>
  </w:style>
  <w:style w:type="character" w:customStyle="1" w:styleId="2a">
    <w:name w:val="Основной текст (2)_"/>
    <w:basedOn w:val="a3"/>
    <w:link w:val="2b"/>
    <w:locked/>
    <w:rsid w:val="009665A9"/>
    <w:rPr>
      <w:rFonts w:ascii="Times New Roman" w:eastAsia="Times New Roman" w:hAnsi="Times New Roman" w:cs="Times New Roman"/>
      <w:shd w:val="clear" w:color="auto" w:fill="FFFFFF"/>
    </w:rPr>
  </w:style>
  <w:style w:type="paragraph" w:customStyle="1" w:styleId="2b">
    <w:name w:val="Основной текст (2)"/>
    <w:basedOn w:val="a2"/>
    <w:link w:val="2a"/>
    <w:rsid w:val="009665A9"/>
    <w:pPr>
      <w:widowControl w:val="0"/>
      <w:shd w:val="clear" w:color="auto" w:fill="FFFFFF"/>
      <w:spacing w:after="0" w:line="270" w:lineRule="exact"/>
      <w:ind w:hanging="360"/>
      <w:jc w:val="right"/>
    </w:pPr>
    <w:rPr>
      <w:rFonts w:ascii="Times New Roman" w:eastAsia="Times New Roman" w:hAnsi="Times New Roman" w:cs="Times New Roman"/>
    </w:rPr>
  </w:style>
  <w:style w:type="character" w:customStyle="1" w:styleId="130">
    <w:name w:val="Основной текст (13)_"/>
    <w:basedOn w:val="a3"/>
    <w:link w:val="131"/>
    <w:semiHidden/>
    <w:locked/>
    <w:rsid w:val="009665A9"/>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9665A9"/>
    <w:pPr>
      <w:widowControl w:val="0"/>
      <w:shd w:val="clear" w:color="auto" w:fill="FFFFFF"/>
      <w:spacing w:after="0" w:line="418" w:lineRule="exact"/>
      <w:ind w:firstLine="709"/>
      <w:jc w:val="both"/>
    </w:pPr>
    <w:rPr>
      <w:rFonts w:ascii="Times New Roman" w:eastAsia="Times New Roman" w:hAnsi="Times New Roman" w:cs="Times New Roman"/>
      <w:b/>
      <w:bCs/>
      <w:sz w:val="21"/>
      <w:szCs w:val="21"/>
    </w:rPr>
  </w:style>
  <w:style w:type="paragraph" w:customStyle="1" w:styleId="82">
    <w:name w:val="Основной текст8"/>
    <w:basedOn w:val="a2"/>
    <w:semiHidden/>
    <w:rsid w:val="009665A9"/>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character" w:customStyle="1" w:styleId="53">
    <w:name w:val="Заголовок №5_"/>
    <w:basedOn w:val="a3"/>
    <w:link w:val="54"/>
    <w:semiHidden/>
    <w:locked/>
    <w:rsid w:val="009665A9"/>
    <w:rPr>
      <w:rFonts w:ascii="Arial Narrow" w:eastAsia="Arial Narrow" w:hAnsi="Arial Narrow" w:cs="Arial Narrow"/>
      <w:b/>
      <w:bCs/>
      <w:sz w:val="26"/>
      <w:szCs w:val="26"/>
      <w:shd w:val="clear" w:color="auto" w:fill="FFFFFF"/>
    </w:rPr>
  </w:style>
  <w:style w:type="paragraph" w:customStyle="1" w:styleId="54">
    <w:name w:val="Заголовок №5"/>
    <w:basedOn w:val="a2"/>
    <w:link w:val="53"/>
    <w:semiHidden/>
    <w:rsid w:val="009665A9"/>
    <w:pPr>
      <w:widowControl w:val="0"/>
      <w:shd w:val="clear" w:color="auto" w:fill="FFFFFF"/>
      <w:spacing w:after="0" w:line="0" w:lineRule="atLeast"/>
      <w:ind w:firstLine="709"/>
      <w:jc w:val="both"/>
      <w:outlineLvl w:val="4"/>
    </w:pPr>
    <w:rPr>
      <w:rFonts w:ascii="Arial Narrow" w:eastAsia="Arial Narrow" w:hAnsi="Arial Narrow" w:cs="Arial Narrow"/>
      <w:b/>
      <w:bCs/>
      <w:sz w:val="26"/>
      <w:szCs w:val="26"/>
    </w:rPr>
  </w:style>
  <w:style w:type="character" w:customStyle="1" w:styleId="64">
    <w:name w:val="Заголовок №6_"/>
    <w:basedOn w:val="a3"/>
    <w:link w:val="65"/>
    <w:semiHidden/>
    <w:locked/>
    <w:rsid w:val="009665A9"/>
    <w:rPr>
      <w:rFonts w:ascii="Arial Narrow" w:eastAsia="Arial Narrow" w:hAnsi="Arial Narrow" w:cs="Arial Narrow"/>
      <w:b/>
      <w:bCs/>
      <w:shd w:val="clear" w:color="auto" w:fill="FFFFFF"/>
    </w:rPr>
  </w:style>
  <w:style w:type="paragraph" w:customStyle="1" w:styleId="65">
    <w:name w:val="Заголовок №6"/>
    <w:basedOn w:val="a2"/>
    <w:link w:val="64"/>
    <w:semiHidden/>
    <w:rsid w:val="009665A9"/>
    <w:pPr>
      <w:widowControl w:val="0"/>
      <w:shd w:val="clear" w:color="auto" w:fill="FFFFFF"/>
      <w:spacing w:after="0" w:line="0" w:lineRule="atLeast"/>
      <w:ind w:firstLine="709"/>
      <w:jc w:val="both"/>
      <w:outlineLvl w:val="5"/>
    </w:pPr>
    <w:rPr>
      <w:rFonts w:ascii="Arial Narrow" w:eastAsia="Arial Narrow" w:hAnsi="Arial Narrow" w:cs="Arial Narrow"/>
      <w:b/>
      <w:bCs/>
    </w:rPr>
  </w:style>
  <w:style w:type="character" w:customStyle="1" w:styleId="afffd">
    <w:name w:val="Сноска_"/>
    <w:basedOn w:val="a3"/>
    <w:link w:val="afffe"/>
    <w:semiHidden/>
    <w:locked/>
    <w:rsid w:val="009665A9"/>
    <w:rPr>
      <w:rFonts w:ascii="Times New Roman" w:eastAsia="Times New Roman" w:hAnsi="Times New Roman" w:cs="Times New Roman"/>
      <w:sz w:val="12"/>
      <w:szCs w:val="12"/>
      <w:shd w:val="clear" w:color="auto" w:fill="FFFFFF"/>
    </w:rPr>
  </w:style>
  <w:style w:type="paragraph" w:customStyle="1" w:styleId="afffe">
    <w:name w:val="Сноска"/>
    <w:basedOn w:val="a2"/>
    <w:link w:val="afffd"/>
    <w:semiHidden/>
    <w:rsid w:val="009665A9"/>
    <w:pPr>
      <w:widowControl w:val="0"/>
      <w:shd w:val="clear" w:color="auto" w:fill="FFFFFF"/>
      <w:spacing w:after="0" w:line="197" w:lineRule="exact"/>
      <w:ind w:hanging="200"/>
      <w:jc w:val="both"/>
    </w:pPr>
    <w:rPr>
      <w:rFonts w:ascii="Times New Roman" w:eastAsia="Times New Roman" w:hAnsi="Times New Roman" w:cs="Times New Roman"/>
      <w:sz w:val="12"/>
      <w:szCs w:val="12"/>
    </w:rPr>
  </w:style>
  <w:style w:type="character" w:customStyle="1" w:styleId="2c">
    <w:name w:val="Сноска (2)_"/>
    <w:basedOn w:val="a3"/>
    <w:link w:val="2d"/>
    <w:semiHidden/>
    <w:locked/>
    <w:rsid w:val="009665A9"/>
    <w:rPr>
      <w:rFonts w:ascii="Arial Narrow" w:eastAsia="Arial Narrow" w:hAnsi="Arial Narrow" w:cs="Arial Narrow"/>
      <w:sz w:val="12"/>
      <w:szCs w:val="12"/>
      <w:shd w:val="clear" w:color="auto" w:fill="FFFFFF"/>
    </w:rPr>
  </w:style>
  <w:style w:type="paragraph" w:customStyle="1" w:styleId="2d">
    <w:name w:val="Сноска (2)"/>
    <w:basedOn w:val="a2"/>
    <w:link w:val="2c"/>
    <w:semiHidden/>
    <w:rsid w:val="009665A9"/>
    <w:pPr>
      <w:widowControl w:val="0"/>
      <w:shd w:val="clear" w:color="auto" w:fill="FFFFFF"/>
      <w:spacing w:after="0" w:line="0" w:lineRule="atLeast"/>
      <w:ind w:firstLine="709"/>
      <w:jc w:val="center"/>
    </w:pPr>
    <w:rPr>
      <w:rFonts w:ascii="Arial Narrow" w:eastAsia="Arial Narrow" w:hAnsi="Arial Narrow" w:cs="Arial Narrow"/>
      <w:sz w:val="12"/>
      <w:szCs w:val="12"/>
    </w:rPr>
  </w:style>
  <w:style w:type="paragraph" w:customStyle="1" w:styleId="38">
    <w:name w:val="Основной текст3"/>
    <w:basedOn w:val="a2"/>
    <w:uiPriority w:val="99"/>
    <w:semiHidden/>
    <w:rsid w:val="009665A9"/>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150">
    <w:name w:val="Основной текст (15)_"/>
    <w:basedOn w:val="a3"/>
    <w:link w:val="151"/>
    <w:semiHidden/>
    <w:locked/>
    <w:rsid w:val="009665A9"/>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9665A9"/>
    <w:pPr>
      <w:widowControl w:val="0"/>
      <w:shd w:val="clear" w:color="auto" w:fill="FFFFFF"/>
      <w:spacing w:after="0" w:line="418" w:lineRule="exact"/>
      <w:ind w:firstLine="709"/>
      <w:jc w:val="both"/>
    </w:pPr>
    <w:rPr>
      <w:rFonts w:ascii="Times New Roman" w:eastAsia="Times New Roman" w:hAnsi="Times New Roman" w:cs="Times New Roman"/>
      <w:b/>
      <w:bCs/>
      <w:sz w:val="20"/>
      <w:szCs w:val="20"/>
    </w:rPr>
  </w:style>
  <w:style w:type="paragraph" w:customStyle="1" w:styleId="72">
    <w:name w:val="Основной текст7"/>
    <w:basedOn w:val="a2"/>
    <w:uiPriority w:val="99"/>
    <w:semiHidden/>
    <w:rsid w:val="009665A9"/>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paragraph" w:customStyle="1" w:styleId="66">
    <w:name w:val="Основной текст6"/>
    <w:basedOn w:val="a2"/>
    <w:uiPriority w:val="99"/>
    <w:semiHidden/>
    <w:rsid w:val="009665A9"/>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73">
    <w:name w:val="Заголовок №7 (3)_"/>
    <w:basedOn w:val="a3"/>
    <w:link w:val="730"/>
    <w:semiHidden/>
    <w:locked/>
    <w:rsid w:val="009665A9"/>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9665A9"/>
    <w:pPr>
      <w:widowControl w:val="0"/>
      <w:shd w:val="clear" w:color="auto" w:fill="FFFFFF"/>
      <w:spacing w:after="0" w:line="422" w:lineRule="exact"/>
      <w:ind w:firstLine="709"/>
      <w:jc w:val="both"/>
      <w:outlineLvl w:val="6"/>
    </w:pPr>
    <w:rPr>
      <w:rFonts w:ascii="Times New Roman" w:eastAsia="Times New Roman" w:hAnsi="Times New Roman" w:cs="Times New Roman"/>
      <w:b/>
      <w:bCs/>
      <w:sz w:val="21"/>
      <w:szCs w:val="21"/>
    </w:rPr>
  </w:style>
  <w:style w:type="character" w:customStyle="1" w:styleId="320">
    <w:name w:val="Основной текст (32)_"/>
    <w:basedOn w:val="a3"/>
    <w:link w:val="321"/>
    <w:semiHidden/>
    <w:locked/>
    <w:rsid w:val="009665A9"/>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9665A9"/>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160">
    <w:name w:val="Основной текст (16)_"/>
    <w:basedOn w:val="a3"/>
    <w:link w:val="161"/>
    <w:semiHidden/>
    <w:locked/>
    <w:rsid w:val="009665A9"/>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9665A9"/>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67">
    <w:name w:val="Подпись к таблице (6)_"/>
    <w:basedOn w:val="a3"/>
    <w:link w:val="68"/>
    <w:semiHidden/>
    <w:locked/>
    <w:rsid w:val="009665A9"/>
    <w:rPr>
      <w:rFonts w:ascii="Times New Roman" w:eastAsia="Times New Roman" w:hAnsi="Times New Roman" w:cs="Times New Roman"/>
      <w:spacing w:val="-10"/>
      <w:w w:val="60"/>
      <w:sz w:val="98"/>
      <w:szCs w:val="98"/>
      <w:shd w:val="clear" w:color="auto" w:fill="FFFFFF"/>
    </w:rPr>
  </w:style>
  <w:style w:type="paragraph" w:customStyle="1" w:styleId="68">
    <w:name w:val="Подпись к таблице (6)"/>
    <w:basedOn w:val="a2"/>
    <w:link w:val="67"/>
    <w:semiHidden/>
    <w:rsid w:val="009665A9"/>
    <w:pPr>
      <w:widowControl w:val="0"/>
      <w:shd w:val="clear" w:color="auto" w:fill="FFFFFF"/>
      <w:spacing w:after="0" w:line="0" w:lineRule="atLeast"/>
      <w:ind w:firstLine="709"/>
      <w:jc w:val="both"/>
    </w:pPr>
    <w:rPr>
      <w:rFonts w:ascii="Times New Roman" w:eastAsia="Times New Roman" w:hAnsi="Times New Roman" w:cs="Times New Roman"/>
      <w:spacing w:val="-10"/>
      <w:w w:val="60"/>
      <w:sz w:val="98"/>
      <w:szCs w:val="98"/>
    </w:rPr>
  </w:style>
  <w:style w:type="character" w:customStyle="1" w:styleId="330">
    <w:name w:val="Основной текст (33)_"/>
    <w:basedOn w:val="a3"/>
    <w:link w:val="331"/>
    <w:semiHidden/>
    <w:locked/>
    <w:rsid w:val="009665A9"/>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9665A9"/>
    <w:pPr>
      <w:widowControl w:val="0"/>
      <w:shd w:val="clear" w:color="auto" w:fill="FFFFFF"/>
      <w:spacing w:after="0" w:line="0" w:lineRule="atLeast"/>
      <w:ind w:firstLine="709"/>
      <w:jc w:val="right"/>
    </w:pPr>
    <w:rPr>
      <w:rFonts w:ascii="Times New Roman" w:eastAsia="Times New Roman" w:hAnsi="Times New Roman" w:cs="Times New Roman"/>
      <w:i/>
      <w:iCs/>
      <w:sz w:val="12"/>
      <w:szCs w:val="12"/>
    </w:rPr>
  </w:style>
  <w:style w:type="character" w:customStyle="1" w:styleId="74">
    <w:name w:val="Подпись к таблице (7)_"/>
    <w:basedOn w:val="a3"/>
    <w:link w:val="75"/>
    <w:semiHidden/>
    <w:locked/>
    <w:rsid w:val="009665A9"/>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9665A9"/>
    <w:pPr>
      <w:widowControl w:val="0"/>
      <w:shd w:val="clear" w:color="auto" w:fill="FFFFFF"/>
      <w:spacing w:after="0" w:line="0" w:lineRule="atLeast"/>
      <w:ind w:firstLine="709"/>
      <w:jc w:val="both"/>
    </w:pPr>
    <w:rPr>
      <w:rFonts w:ascii="Times New Roman" w:eastAsia="Times New Roman" w:hAnsi="Times New Roman" w:cs="Times New Roman"/>
      <w:i/>
      <w:iCs/>
      <w:sz w:val="13"/>
      <w:szCs w:val="13"/>
    </w:rPr>
  </w:style>
  <w:style w:type="character" w:customStyle="1" w:styleId="2e">
    <w:name w:val="Подпись к картинке (2)_"/>
    <w:basedOn w:val="a3"/>
    <w:link w:val="2f"/>
    <w:semiHidden/>
    <w:locked/>
    <w:rsid w:val="009665A9"/>
    <w:rPr>
      <w:rFonts w:ascii="Arial Narrow" w:eastAsia="Arial Narrow" w:hAnsi="Arial Narrow" w:cs="Arial Narrow"/>
      <w:b/>
      <w:bCs/>
      <w:sz w:val="18"/>
      <w:szCs w:val="18"/>
      <w:shd w:val="clear" w:color="auto" w:fill="FFFFFF"/>
    </w:rPr>
  </w:style>
  <w:style w:type="paragraph" w:customStyle="1" w:styleId="2f">
    <w:name w:val="Подпись к картинке (2)"/>
    <w:basedOn w:val="a2"/>
    <w:link w:val="2e"/>
    <w:semiHidden/>
    <w:rsid w:val="009665A9"/>
    <w:pPr>
      <w:widowControl w:val="0"/>
      <w:shd w:val="clear" w:color="auto" w:fill="FFFFFF"/>
      <w:spacing w:after="0" w:line="0" w:lineRule="atLeast"/>
      <w:ind w:firstLine="709"/>
      <w:jc w:val="both"/>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9665A9"/>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9665A9"/>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paragraph" w:customStyle="1" w:styleId="goog-te-banner-frame">
    <w:name w:val="goog-te-banner-frame"/>
    <w:basedOn w:val="a2"/>
    <w:uiPriority w:val="99"/>
    <w:semiHidden/>
    <w:rsid w:val="009665A9"/>
    <w:pPr>
      <w:pBdr>
        <w:bottom w:val="single" w:sz="6" w:space="0" w:color="6B90DA"/>
      </w:pBd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menu-frame">
    <w:name w:val="goog-te-menu-frame"/>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frame">
    <w:name w:val="goog-te-ftab-frame"/>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gadget">
    <w:name w:val="goog-te-gadget"/>
    <w:basedOn w:val="a2"/>
    <w:uiPriority w:val="99"/>
    <w:semiHidden/>
    <w:rsid w:val="009665A9"/>
    <w:pPr>
      <w:spacing w:before="100" w:beforeAutospacing="1" w:after="100" w:afterAutospacing="1" w:line="240" w:lineRule="auto"/>
      <w:ind w:firstLine="709"/>
      <w:jc w:val="both"/>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9665A9"/>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gadget-icon">
    <w:name w:val="goog-te-gadget-icon"/>
    <w:basedOn w:val="a2"/>
    <w:uiPriority w:val="99"/>
    <w:semiHidden/>
    <w:rsid w:val="009665A9"/>
    <w:pPr>
      <w:spacing w:before="100" w:beforeAutospacing="1" w:after="100" w:afterAutospacing="1"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oog-te-combo">
    <w:name w:val="goog-te-combo"/>
    <w:basedOn w:val="a2"/>
    <w:uiPriority w:val="99"/>
    <w:semiHidden/>
    <w:rsid w:val="009665A9"/>
    <w:pPr>
      <w:spacing w:before="100" w:beforeAutospacing="1" w:after="100" w:afterAutospacing="1" w:line="240" w:lineRule="auto"/>
      <w:ind w:left="60" w:right="60" w:firstLine="709"/>
      <w:jc w:val="both"/>
    </w:pPr>
    <w:rPr>
      <w:rFonts w:ascii="Times New Roman" w:eastAsia="Times New Roman" w:hAnsi="Times New Roman" w:cs="Times New Roman"/>
      <w:sz w:val="24"/>
      <w:szCs w:val="24"/>
      <w:lang w:eastAsia="ru-RU"/>
    </w:rPr>
  </w:style>
  <w:style w:type="paragraph" w:customStyle="1" w:styleId="goog-close-link">
    <w:name w:val="goog-close-link"/>
    <w:basedOn w:val="a2"/>
    <w:uiPriority w:val="99"/>
    <w:semiHidden/>
    <w:rsid w:val="009665A9"/>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banner">
    <w:name w:val="goog-te-banner"/>
    <w:basedOn w:val="a2"/>
    <w:uiPriority w:val="99"/>
    <w:semiHidden/>
    <w:rsid w:val="009665A9"/>
    <w:pPr>
      <w:shd w:val="clear" w:color="auto" w:fill="E4EFFB"/>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banner-content">
    <w:name w:val="goog-te-banner-conten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goog-te-banner-info">
    <w:name w:val="goog-te-banner-info"/>
    <w:basedOn w:val="a2"/>
    <w:uiPriority w:val="99"/>
    <w:semiHidden/>
    <w:rsid w:val="009665A9"/>
    <w:pPr>
      <w:spacing w:after="100" w:afterAutospacing="1" w:line="240" w:lineRule="auto"/>
      <w:ind w:firstLine="709"/>
      <w:jc w:val="both"/>
    </w:pPr>
    <w:rPr>
      <w:rFonts w:ascii="Times New Roman" w:eastAsia="Times New Roman" w:hAnsi="Times New Roman" w:cs="Times New Roman"/>
      <w:color w:val="666666"/>
      <w:sz w:val="14"/>
      <w:szCs w:val="14"/>
      <w:lang w:eastAsia="ru-RU"/>
    </w:rPr>
  </w:style>
  <w:style w:type="paragraph" w:customStyle="1" w:styleId="goog-te-banner-margin">
    <w:name w:val="goog-te-banner-margin"/>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utton">
    <w:name w:val="goog-te-button"/>
    <w:basedOn w:val="a2"/>
    <w:uiPriority w:val="99"/>
    <w:semiHidden/>
    <w:rsid w:val="009665A9"/>
    <w:pPr>
      <w:pBdr>
        <w:bottom w:val="single" w:sz="6" w:space="0" w:color="E7E7E7"/>
        <w:right w:val="single" w:sz="6" w:space="0" w:color="E7E7E7"/>
      </w:pBd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
    <w:name w:val="goog-te-ftab"/>
    <w:basedOn w:val="a2"/>
    <w:uiPriority w:val="99"/>
    <w:semiHidden/>
    <w:rsid w:val="009665A9"/>
    <w:pPr>
      <w:shd w:val="clear" w:color="auto" w:fill="FFFFFF"/>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ftab-link">
    <w:name w:val="goog-te-ftab-link"/>
    <w:basedOn w:val="a2"/>
    <w:uiPriority w:val="99"/>
    <w:semiHidden/>
    <w:rsid w:val="009665A9"/>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
    <w:name w:val="goog-te-menu-value"/>
    <w:basedOn w:val="a2"/>
    <w:uiPriority w:val="99"/>
    <w:semiHidden/>
    <w:rsid w:val="009665A9"/>
    <w:pPr>
      <w:spacing w:before="100" w:beforeAutospacing="1" w:after="100" w:afterAutospacing="1" w:line="240" w:lineRule="auto"/>
      <w:ind w:left="60" w:right="60" w:firstLine="709"/>
      <w:jc w:val="both"/>
    </w:pPr>
    <w:rPr>
      <w:rFonts w:ascii="Times New Roman" w:eastAsia="Times New Roman" w:hAnsi="Times New Roman" w:cs="Times New Roman"/>
      <w:color w:val="0000CC"/>
      <w:sz w:val="24"/>
      <w:szCs w:val="24"/>
      <w:lang w:eastAsia="ru-RU"/>
    </w:rPr>
  </w:style>
  <w:style w:type="paragraph" w:customStyle="1" w:styleId="goog-te-menu">
    <w:name w:val="goog-te-menu"/>
    <w:basedOn w:val="a2"/>
    <w:uiPriority w:val="99"/>
    <w:semiHidden/>
    <w:rsid w:val="009665A9"/>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item">
    <w:name w:val="goog-te-menu-ite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
    <w:name w:val="goog-te-menu2"/>
    <w:basedOn w:val="a2"/>
    <w:uiPriority w:val="99"/>
    <w:semiHidden/>
    <w:rsid w:val="009665A9"/>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colpad">
    <w:name w:val="goog-te-menu2-colpad"/>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separator">
    <w:name w:val="goog-te-menu2-separator"/>
    <w:basedOn w:val="a2"/>
    <w:uiPriority w:val="99"/>
    <w:semiHidden/>
    <w:rsid w:val="009665A9"/>
    <w:pPr>
      <w:shd w:val="clear" w:color="auto" w:fill="AAAAAA"/>
      <w:spacing w:before="90" w:after="90" w:line="240" w:lineRule="auto"/>
      <w:ind w:firstLine="709"/>
      <w:jc w:val="both"/>
    </w:pPr>
    <w:rPr>
      <w:rFonts w:ascii="Times New Roman" w:eastAsia="Times New Roman" w:hAnsi="Times New Roman" w:cs="Times New Roman"/>
      <w:sz w:val="24"/>
      <w:szCs w:val="24"/>
      <w:lang w:eastAsia="ru-RU"/>
    </w:rPr>
  </w:style>
  <w:style w:type="paragraph" w:customStyle="1" w:styleId="goog-te-menu2-item">
    <w:name w:val="goog-te-menu2-ite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item-selected">
    <w:name w:val="goog-te-menu2-item-selected"/>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
    <w:name w:val="goog-te-balloon"/>
    <w:basedOn w:val="a2"/>
    <w:uiPriority w:val="99"/>
    <w:semiHidden/>
    <w:rsid w:val="009665A9"/>
    <w:pP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rame">
    <w:name w:val="goog-te-balloon-frame"/>
    <w:basedOn w:val="a2"/>
    <w:uiPriority w:val="99"/>
    <w:semiHidden/>
    <w:rsid w:val="009665A9"/>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text">
    <w:name w:val="goog-te-balloon-text"/>
    <w:basedOn w:val="a2"/>
    <w:uiPriority w:val="99"/>
    <w:semiHidden/>
    <w:rsid w:val="009665A9"/>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zippy">
    <w:name w:val="goog-te-balloon-zippy"/>
    <w:basedOn w:val="a2"/>
    <w:uiPriority w:val="99"/>
    <w:semiHidden/>
    <w:rsid w:val="009665A9"/>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orm">
    <w:name w:val="goog-te-balloon-form"/>
    <w:basedOn w:val="a2"/>
    <w:uiPriority w:val="99"/>
    <w:semiHidden/>
    <w:rsid w:val="009665A9"/>
    <w:pPr>
      <w:spacing w:before="90" w:after="0" w:line="240" w:lineRule="auto"/>
      <w:ind w:firstLine="709"/>
      <w:jc w:val="both"/>
    </w:pPr>
    <w:rPr>
      <w:rFonts w:ascii="Times New Roman" w:eastAsia="Times New Roman" w:hAnsi="Times New Roman" w:cs="Times New Roman"/>
      <w:sz w:val="24"/>
      <w:szCs w:val="24"/>
      <w:lang w:eastAsia="ru-RU"/>
    </w:rPr>
  </w:style>
  <w:style w:type="paragraph" w:customStyle="1" w:styleId="goog-te-balloon-footer">
    <w:name w:val="goog-te-balloon-footer"/>
    <w:basedOn w:val="a2"/>
    <w:uiPriority w:val="99"/>
    <w:semiHidden/>
    <w:rsid w:val="009665A9"/>
    <w:pPr>
      <w:spacing w:before="90" w:after="60" w:line="240" w:lineRule="auto"/>
      <w:ind w:firstLine="709"/>
      <w:jc w:val="both"/>
    </w:pPr>
    <w:rPr>
      <w:rFonts w:ascii="Times New Roman" w:eastAsia="Times New Roman" w:hAnsi="Times New Roman" w:cs="Times New Roman"/>
      <w:sz w:val="24"/>
      <w:szCs w:val="24"/>
      <w:lang w:eastAsia="ru-RU"/>
    </w:rPr>
  </w:style>
  <w:style w:type="paragraph" w:customStyle="1" w:styleId="gt-hl-layer">
    <w:name w:val="gt-hl-laye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xt-highlight">
    <w:name w:val="goog-text-highlight"/>
    <w:basedOn w:val="a2"/>
    <w:uiPriority w:val="99"/>
    <w:semiHidden/>
    <w:rsid w:val="009665A9"/>
    <w:pPr>
      <w:shd w:val="clear" w:color="auto" w:fill="C9D7F1"/>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logo-link">
    <w:name w:val="goog-logo-link"/>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indicator">
    <w:name w:val="indicato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ext">
    <w:name w:val="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
    <w:name w:val="minus"/>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
    <w:name w:val="plus"/>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
    <w:name w:val="original-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close-button">
    <w:name w:val="close-button"/>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logo">
    <w:name w:val="logo"/>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
    <w:name w:val="started-activity-containe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root">
    <w:name w:val="activity-roo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tus-message">
    <w:name w:val="status-message"/>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link">
    <w:name w:val="activity-link"/>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cancel">
    <w:name w:val="activity-cancel"/>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late-form">
    <w:name w:val="translate-for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ray">
    <w:name w:val="gray"/>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helper-text">
    <w:name w:val="alt-helper-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error-text">
    <w:name w:val="alt-error-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submenu-arrow">
    <w:name w:val="goog-submenu-arrow"/>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hl-text">
    <w:name w:val="gt-hl-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highlight">
    <w:name w:val="trans-target-highligh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
    <w:name w:val="trans-targe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edit">
    <w:name w:val="trans-edi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l">
    <w:name w:val="gt-trans-highlight-l"/>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r">
    <w:name w:val="gt-trans-highlight-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form">
    <w:name w:val="activity-for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menuitem">
    <w:name w:val="goog-menuite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combo1">
    <w:name w:val="goog-te-combo1"/>
    <w:basedOn w:val="a2"/>
    <w:uiPriority w:val="99"/>
    <w:semiHidden/>
    <w:rsid w:val="009665A9"/>
    <w:pPr>
      <w:spacing w:before="60" w:after="60" w:line="240" w:lineRule="auto"/>
      <w:ind w:firstLine="709"/>
      <w:jc w:val="both"/>
    </w:pPr>
    <w:rPr>
      <w:rFonts w:ascii="Times New Roman" w:eastAsia="Times New Roman" w:hAnsi="Times New Roman" w:cs="Times New Roman"/>
      <w:sz w:val="24"/>
      <w:szCs w:val="24"/>
      <w:lang w:eastAsia="ru-RU"/>
    </w:rPr>
  </w:style>
  <w:style w:type="paragraph" w:customStyle="1" w:styleId="goog-logo-link1">
    <w:name w:val="goog-logo-link1"/>
    <w:basedOn w:val="a2"/>
    <w:uiPriority w:val="99"/>
    <w:semiHidden/>
    <w:rsid w:val="009665A9"/>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ftab-link1">
    <w:name w:val="goog-te-ftab-link1"/>
    <w:basedOn w:val="a2"/>
    <w:uiPriority w:val="99"/>
    <w:semiHidden/>
    <w:rsid w:val="009665A9"/>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ftab-link2">
    <w:name w:val="goog-te-ftab-link2"/>
    <w:basedOn w:val="a2"/>
    <w:uiPriority w:val="99"/>
    <w:semiHidden/>
    <w:rsid w:val="009665A9"/>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1">
    <w:name w:val="goog-te-menu-value1"/>
    <w:basedOn w:val="a2"/>
    <w:uiPriority w:val="99"/>
    <w:semiHidden/>
    <w:rsid w:val="009665A9"/>
    <w:pPr>
      <w:spacing w:before="100" w:beforeAutospacing="1" w:after="100" w:afterAutospacing="1" w:line="240" w:lineRule="auto"/>
      <w:ind w:left="60" w:right="60" w:firstLine="709"/>
      <w:jc w:val="both"/>
    </w:pPr>
    <w:rPr>
      <w:rFonts w:ascii="Times New Roman" w:eastAsia="Times New Roman" w:hAnsi="Times New Roman" w:cs="Times New Roman"/>
      <w:color w:val="000000"/>
      <w:sz w:val="24"/>
      <w:szCs w:val="24"/>
      <w:lang w:eastAsia="ru-RU"/>
    </w:rPr>
  </w:style>
  <w:style w:type="paragraph" w:customStyle="1" w:styleId="indicator1">
    <w:name w:val="indicator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vanish/>
      <w:sz w:val="24"/>
      <w:szCs w:val="24"/>
      <w:lang w:eastAsia="ru-RU"/>
    </w:rPr>
  </w:style>
  <w:style w:type="paragraph" w:customStyle="1" w:styleId="text1">
    <w:name w:val="text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1">
    <w:name w:val="minus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1">
    <w:name w:val="plus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1">
    <w:name w:val="original-text1"/>
    <w:basedOn w:val="a2"/>
    <w:uiPriority w:val="99"/>
    <w:semiHidden/>
    <w:rsid w:val="009665A9"/>
    <w:pPr>
      <w:spacing w:after="0" w:line="240" w:lineRule="auto"/>
      <w:ind w:firstLine="709"/>
      <w:jc w:val="both"/>
    </w:pPr>
    <w:rPr>
      <w:rFonts w:ascii="Times New Roman" w:eastAsia="Times New Roman" w:hAnsi="Times New Roman" w:cs="Times New Roman"/>
      <w:sz w:val="20"/>
      <w:szCs w:val="20"/>
      <w:lang w:eastAsia="ru-RU"/>
    </w:rPr>
  </w:style>
  <w:style w:type="paragraph" w:customStyle="1" w:styleId="title1">
    <w:name w:val="title1"/>
    <w:basedOn w:val="a2"/>
    <w:uiPriority w:val="99"/>
    <w:semiHidden/>
    <w:rsid w:val="009665A9"/>
    <w:pPr>
      <w:spacing w:before="60" w:after="60" w:line="240" w:lineRule="auto"/>
      <w:ind w:firstLine="709"/>
      <w:jc w:val="both"/>
    </w:pPr>
    <w:rPr>
      <w:rFonts w:ascii="Arial" w:eastAsia="Times New Roman" w:hAnsi="Arial" w:cs="Arial"/>
      <w:color w:val="999999"/>
      <w:sz w:val="24"/>
      <w:szCs w:val="24"/>
      <w:lang w:eastAsia="ru-RU"/>
    </w:rPr>
  </w:style>
  <w:style w:type="paragraph" w:customStyle="1" w:styleId="close-button1">
    <w:name w:val="close-button1"/>
    <w:basedOn w:val="a2"/>
    <w:uiPriority w:val="99"/>
    <w:semiHidden/>
    <w:rsid w:val="009665A9"/>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logo1">
    <w:name w:val="logo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1">
    <w:name w:val="started-activity-container1"/>
    <w:basedOn w:val="a2"/>
    <w:uiPriority w:val="99"/>
    <w:semiHidden/>
    <w:rsid w:val="009665A9"/>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activity-root1">
    <w:name w:val="activity-root1"/>
    <w:basedOn w:val="a2"/>
    <w:uiPriority w:val="99"/>
    <w:semiHidden/>
    <w:rsid w:val="009665A9"/>
    <w:pPr>
      <w:spacing w:before="300" w:after="0" w:line="240" w:lineRule="auto"/>
      <w:ind w:firstLine="709"/>
      <w:jc w:val="both"/>
    </w:pPr>
    <w:rPr>
      <w:rFonts w:ascii="Times New Roman" w:eastAsia="Times New Roman" w:hAnsi="Times New Roman" w:cs="Times New Roman"/>
      <w:sz w:val="24"/>
      <w:szCs w:val="24"/>
      <w:lang w:eastAsia="ru-RU"/>
    </w:rPr>
  </w:style>
  <w:style w:type="paragraph" w:customStyle="1" w:styleId="status-message1">
    <w:name w:val="status-message1"/>
    <w:basedOn w:val="a2"/>
    <w:uiPriority w:val="99"/>
    <w:semiHidden/>
    <w:rsid w:val="009665A9"/>
    <w:pPr>
      <w:shd w:val="clear" w:color="auto" w:fill="29910D"/>
      <w:spacing w:before="180" w:after="0" w:line="240" w:lineRule="auto"/>
      <w:ind w:firstLine="709"/>
      <w:jc w:val="both"/>
    </w:pPr>
    <w:rPr>
      <w:rFonts w:ascii="Times New Roman" w:eastAsia="Times New Roman" w:hAnsi="Times New Roman" w:cs="Times New Roman"/>
      <w:b/>
      <w:bCs/>
      <w:color w:val="FFFFFF"/>
      <w:sz w:val="18"/>
      <w:szCs w:val="18"/>
      <w:lang w:eastAsia="ru-RU"/>
    </w:rPr>
  </w:style>
  <w:style w:type="paragraph" w:customStyle="1" w:styleId="activity-link1">
    <w:name w:val="activity-link1"/>
    <w:basedOn w:val="a2"/>
    <w:uiPriority w:val="99"/>
    <w:semiHidden/>
    <w:rsid w:val="009665A9"/>
    <w:pPr>
      <w:spacing w:after="0" w:line="240" w:lineRule="auto"/>
      <w:ind w:right="225" w:firstLine="709"/>
      <w:jc w:val="both"/>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9665A9"/>
    <w:pPr>
      <w:spacing w:after="0" w:line="240" w:lineRule="auto"/>
      <w:ind w:right="150" w:firstLine="709"/>
      <w:jc w:val="both"/>
    </w:pPr>
    <w:rPr>
      <w:rFonts w:ascii="Times New Roman" w:eastAsia="Times New Roman" w:hAnsi="Times New Roman" w:cs="Times New Roman"/>
      <w:sz w:val="24"/>
      <w:szCs w:val="24"/>
      <w:lang w:eastAsia="ru-RU"/>
    </w:rPr>
  </w:style>
  <w:style w:type="paragraph" w:customStyle="1" w:styleId="translate-form1">
    <w:name w:val="translate-form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ctivity-form1">
    <w:name w:val="activity-form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ray1">
    <w:name w:val="gray1"/>
    <w:basedOn w:val="a2"/>
    <w:uiPriority w:val="99"/>
    <w:semiHidden/>
    <w:rsid w:val="009665A9"/>
    <w:pPr>
      <w:spacing w:after="0" w:line="240" w:lineRule="auto"/>
      <w:ind w:firstLine="709"/>
      <w:jc w:val="both"/>
    </w:pPr>
    <w:rPr>
      <w:rFonts w:ascii="Arial" w:eastAsia="Times New Roman" w:hAnsi="Arial" w:cs="Arial"/>
      <w:color w:val="999999"/>
      <w:sz w:val="24"/>
      <w:szCs w:val="24"/>
      <w:lang w:eastAsia="ru-RU"/>
    </w:rPr>
  </w:style>
  <w:style w:type="paragraph" w:customStyle="1" w:styleId="alt-helper-text1">
    <w:name w:val="alt-helper-text1"/>
    <w:basedOn w:val="a2"/>
    <w:uiPriority w:val="99"/>
    <w:semiHidden/>
    <w:rsid w:val="009665A9"/>
    <w:pPr>
      <w:spacing w:before="225" w:after="75" w:line="240" w:lineRule="auto"/>
      <w:ind w:firstLine="709"/>
      <w:jc w:val="both"/>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9665A9"/>
    <w:pPr>
      <w:spacing w:after="0" w:line="240" w:lineRule="auto"/>
      <w:ind w:firstLine="709"/>
      <w:jc w:val="both"/>
    </w:pPr>
    <w:rPr>
      <w:rFonts w:ascii="Times New Roman" w:eastAsia="Times New Roman" w:hAnsi="Times New Roman" w:cs="Times New Roman"/>
      <w:vanish/>
      <w:color w:val="880000"/>
      <w:sz w:val="18"/>
      <w:szCs w:val="18"/>
      <w:lang w:eastAsia="ru-RU"/>
    </w:rPr>
  </w:style>
  <w:style w:type="paragraph" w:customStyle="1" w:styleId="goog-menuitem1">
    <w:name w:val="goog-menuitem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submenu-arrow1">
    <w:name w:val="goog-submenu-arrow1"/>
    <w:basedOn w:val="a2"/>
    <w:uiPriority w:val="99"/>
    <w:semiHidden/>
    <w:rsid w:val="009665A9"/>
    <w:pPr>
      <w:spacing w:after="0" w:line="240" w:lineRule="auto"/>
      <w:ind w:firstLine="709"/>
      <w:jc w:val="right"/>
    </w:pPr>
    <w:rPr>
      <w:rFonts w:ascii="Times New Roman" w:eastAsia="Times New Roman" w:hAnsi="Times New Roman" w:cs="Times New Roman"/>
      <w:sz w:val="24"/>
      <w:szCs w:val="24"/>
      <w:lang w:eastAsia="ru-RU"/>
    </w:rPr>
  </w:style>
  <w:style w:type="paragraph" w:customStyle="1" w:styleId="goog-submenu-arrow2">
    <w:name w:val="goog-submenu-arrow2"/>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t-hl-text1">
    <w:name w:val="gt-hl-text1"/>
    <w:basedOn w:val="a2"/>
    <w:uiPriority w:val="99"/>
    <w:semiHidden/>
    <w:rsid w:val="009665A9"/>
    <w:pPr>
      <w:shd w:val="clear" w:color="auto" w:fill="F1EA00"/>
      <w:spacing w:after="0" w:line="240" w:lineRule="auto"/>
      <w:ind w:left="-45" w:right="-30" w:firstLine="709"/>
      <w:jc w:val="both"/>
    </w:pPr>
    <w:rPr>
      <w:rFonts w:ascii="Times New Roman" w:eastAsia="Times New Roman" w:hAnsi="Times New Roman" w:cs="Times New Roman"/>
      <w:color w:val="F1EA00"/>
      <w:sz w:val="24"/>
      <w:szCs w:val="24"/>
      <w:lang w:eastAsia="ru-RU"/>
    </w:rPr>
  </w:style>
  <w:style w:type="paragraph" w:customStyle="1" w:styleId="trans-target-highlight1">
    <w:name w:val="trans-target-highlight1"/>
    <w:basedOn w:val="a2"/>
    <w:uiPriority w:val="99"/>
    <w:semiHidden/>
    <w:rsid w:val="009665A9"/>
    <w:pPr>
      <w:shd w:val="clear" w:color="auto" w:fill="F1EA00"/>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gt-hl-layer1">
    <w:name w:val="gt-hl-layer1"/>
    <w:basedOn w:val="a2"/>
    <w:uiPriority w:val="99"/>
    <w:semiHidden/>
    <w:rsid w:val="009665A9"/>
    <w:pPr>
      <w:spacing w:after="0" w:line="240" w:lineRule="auto"/>
      <w:ind w:firstLine="709"/>
      <w:jc w:val="both"/>
    </w:pPr>
    <w:rPr>
      <w:rFonts w:ascii="Times New Roman" w:eastAsia="Times New Roman" w:hAnsi="Times New Roman" w:cs="Times New Roman"/>
      <w:color w:val="FFFFFF"/>
      <w:sz w:val="24"/>
      <w:szCs w:val="24"/>
      <w:lang w:eastAsia="ru-RU"/>
    </w:rPr>
  </w:style>
  <w:style w:type="paragraph" w:customStyle="1" w:styleId="trans-target1">
    <w:name w:val="trans-target1"/>
    <w:basedOn w:val="a2"/>
    <w:uiPriority w:val="99"/>
    <w:semiHidden/>
    <w:rsid w:val="009665A9"/>
    <w:pPr>
      <w:shd w:val="clear" w:color="auto" w:fill="C9D7F1"/>
      <w:spacing w:after="0" w:line="240" w:lineRule="auto"/>
      <w:ind w:left="-45" w:right="-30" w:firstLine="709"/>
      <w:jc w:val="both"/>
    </w:pPr>
    <w:rPr>
      <w:rFonts w:ascii="Times New Roman" w:eastAsia="Times New Roman" w:hAnsi="Times New Roman" w:cs="Times New Roman"/>
      <w:sz w:val="24"/>
      <w:szCs w:val="24"/>
      <w:lang w:eastAsia="ru-RU"/>
    </w:rPr>
  </w:style>
  <w:style w:type="paragraph" w:customStyle="1" w:styleId="trans-target-highlight2">
    <w:name w:val="trans-target-highlight2"/>
    <w:basedOn w:val="a2"/>
    <w:uiPriority w:val="99"/>
    <w:semiHidden/>
    <w:rsid w:val="009665A9"/>
    <w:pPr>
      <w:shd w:val="clear" w:color="auto" w:fill="C9D7F1"/>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trans-edit1">
    <w:name w:val="trans-edit1"/>
    <w:basedOn w:val="a2"/>
    <w:uiPriority w:val="99"/>
    <w:semiHidden/>
    <w:rsid w:val="009665A9"/>
    <w:pPr>
      <w:pBdr>
        <w:top w:val="single" w:sz="6" w:space="1" w:color="4D90FE"/>
        <w:left w:val="single" w:sz="6" w:space="1" w:color="4D90FE"/>
        <w:bottom w:val="single" w:sz="6" w:space="1" w:color="4D90FE"/>
        <w:right w:val="single" w:sz="6" w:space="1" w:color="4D90FE"/>
      </w:pBdr>
      <w:spacing w:after="0"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t-trans-highlight-l1">
    <w:name w:val="gt-trans-highlight-l1"/>
    <w:basedOn w:val="a2"/>
    <w:uiPriority w:val="99"/>
    <w:semiHidden/>
    <w:rsid w:val="009665A9"/>
    <w:pPr>
      <w:pBdr>
        <w:left w:val="single" w:sz="12" w:space="0" w:color="FF0000"/>
      </w:pBdr>
      <w:spacing w:after="0" w:line="240" w:lineRule="auto"/>
      <w:ind w:left="-30" w:firstLine="709"/>
      <w:jc w:val="both"/>
    </w:pPr>
    <w:rPr>
      <w:rFonts w:ascii="Times New Roman" w:eastAsia="Times New Roman" w:hAnsi="Times New Roman" w:cs="Times New Roman"/>
      <w:sz w:val="24"/>
      <w:szCs w:val="24"/>
      <w:lang w:eastAsia="ru-RU"/>
    </w:rPr>
  </w:style>
  <w:style w:type="paragraph" w:customStyle="1" w:styleId="gt-trans-highlight-r1">
    <w:name w:val="gt-trans-highlight-r1"/>
    <w:basedOn w:val="a2"/>
    <w:uiPriority w:val="99"/>
    <w:semiHidden/>
    <w:rsid w:val="009665A9"/>
    <w:pPr>
      <w:pBdr>
        <w:right w:val="single" w:sz="12" w:space="0" w:color="FF0000"/>
      </w:pBdr>
      <w:spacing w:after="0" w:line="240" w:lineRule="auto"/>
      <w:ind w:right="-30" w:firstLine="709"/>
      <w:jc w:val="both"/>
    </w:pPr>
    <w:rPr>
      <w:rFonts w:ascii="Times New Roman" w:eastAsia="Times New Roman" w:hAnsi="Times New Roman" w:cs="Times New Roman"/>
      <w:sz w:val="24"/>
      <w:szCs w:val="24"/>
      <w:lang w:eastAsia="ru-RU"/>
    </w:rPr>
  </w:style>
  <w:style w:type="paragraph" w:customStyle="1" w:styleId="680">
    <w:name w:val="68"/>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
    <w:name w:val="3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3">
    <w:name w:val="2f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0">
    <w:name w:val="3f0"/>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
    <w:name w:val="4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fff">
    <w:name w:val="a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24">
    <w:name w:val="724"/>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b">
    <w:name w:val="5b"/>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31">
    <w:name w:val="23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71">
    <w:name w:val="27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5">
    <w:name w:val="155"/>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96">
    <w:name w:val="29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b">
    <w:name w:val="28b"/>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7">
    <w:name w:val="167"/>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71">
    <w:name w:val="37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32">
    <w:name w:val="33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6">
    <w:name w:val="7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d">
    <w:name w:val="15d"/>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60">
    <w:name w:val="6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0">
    <w:name w:val="2f0"/>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b">
    <w:name w:val="3b"/>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30">
    <w:name w:val="af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7">
    <w:name w:val="77"/>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92">
    <w:name w:val="19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9">
    <w:name w:val="39"/>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a">
    <w:name w:val="4a"/>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04">
    <w:name w:val="104"/>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42">
    <w:name w:val="24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2">
    <w:name w:val="28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3">
    <w:name w:val="4f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a">
    <w:name w:val="6a"/>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24">
    <w:name w:val="524"/>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6">
    <w:name w:val="16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63">
    <w:name w:val="26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f">
    <w:name w:val="Стиль1 Знак"/>
    <w:basedOn w:val="a3"/>
    <w:link w:val="1f0"/>
    <w:locked/>
    <w:rsid w:val="009665A9"/>
    <w:rPr>
      <w:rFonts w:ascii="Times New Roman" w:eastAsia="Calibri" w:hAnsi="Times New Roman" w:cs="Times New Roman"/>
      <w:sz w:val="28"/>
      <w:szCs w:val="28"/>
    </w:rPr>
  </w:style>
  <w:style w:type="paragraph" w:customStyle="1" w:styleId="1f0">
    <w:name w:val="Стиль1"/>
    <w:basedOn w:val="afd"/>
    <w:link w:val="1f"/>
    <w:rsid w:val="009665A9"/>
    <w:pPr>
      <w:ind w:firstLine="709"/>
      <w:jc w:val="both"/>
    </w:pPr>
    <w:rPr>
      <w:rFonts w:ascii="Times New Roman" w:eastAsia="Calibri" w:hAnsi="Times New Roman" w:cs="Times New Roman"/>
      <w:sz w:val="28"/>
      <w:szCs w:val="28"/>
    </w:rPr>
  </w:style>
  <w:style w:type="paragraph" w:customStyle="1" w:styleId="western">
    <w:name w:val="western"/>
    <w:basedOn w:val="a2"/>
    <w:uiPriority w:val="99"/>
    <w:rsid w:val="009665A9"/>
    <w:pPr>
      <w:spacing w:before="100" w:beforeAutospacing="1" w:after="115"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112">
    <w:name w:val="Заголовок 11"/>
    <w:basedOn w:val="a2"/>
    <w:uiPriority w:val="1"/>
    <w:rsid w:val="009665A9"/>
    <w:pPr>
      <w:widowControl w:val="0"/>
      <w:spacing w:after="0" w:line="240" w:lineRule="auto"/>
      <w:ind w:left="809" w:hanging="693"/>
      <w:jc w:val="both"/>
      <w:outlineLvl w:val="1"/>
    </w:pPr>
    <w:rPr>
      <w:rFonts w:ascii="Times New Roman" w:eastAsia="Times New Roman" w:hAnsi="Times New Roman" w:cs="Times New Roman"/>
      <w:b/>
      <w:bCs/>
      <w:i/>
      <w:sz w:val="20"/>
      <w:szCs w:val="20"/>
      <w:lang w:eastAsia="ru-RU" w:bidi="ru-RU"/>
    </w:rPr>
  </w:style>
  <w:style w:type="paragraph" w:customStyle="1" w:styleId="TableParagraph">
    <w:name w:val="Table Paragraph"/>
    <w:basedOn w:val="a2"/>
    <w:uiPriority w:val="1"/>
    <w:rsid w:val="009665A9"/>
    <w:pPr>
      <w:widowControl w:val="0"/>
      <w:spacing w:after="0" w:line="240" w:lineRule="auto"/>
      <w:ind w:firstLine="709"/>
      <w:jc w:val="both"/>
    </w:pPr>
    <w:rPr>
      <w:rFonts w:ascii="Calibri" w:eastAsia="Calibri" w:hAnsi="Calibri" w:cs="Times New Roman"/>
      <w:sz w:val="24"/>
      <w:lang w:val="en-US"/>
    </w:rPr>
  </w:style>
  <w:style w:type="paragraph" w:customStyle="1" w:styleId="213">
    <w:name w:val="Заголовок 21"/>
    <w:basedOn w:val="a2"/>
    <w:uiPriority w:val="1"/>
    <w:rsid w:val="009665A9"/>
    <w:pPr>
      <w:widowControl w:val="0"/>
      <w:spacing w:after="0" w:line="240" w:lineRule="auto"/>
      <w:ind w:left="809" w:hanging="693"/>
      <w:jc w:val="both"/>
      <w:outlineLvl w:val="2"/>
    </w:pPr>
    <w:rPr>
      <w:rFonts w:ascii="Times New Roman" w:eastAsia="Times New Roman" w:hAnsi="Times New Roman" w:cs="Times New Roman"/>
      <w:b/>
      <w:bCs/>
      <w:i/>
      <w:sz w:val="20"/>
      <w:szCs w:val="20"/>
      <w:lang w:eastAsia="ru-RU" w:bidi="ru-RU"/>
    </w:rPr>
  </w:style>
  <w:style w:type="paragraph" w:customStyle="1" w:styleId="a">
    <w:name w:val="Раздел"/>
    <w:basedOn w:val="1"/>
    <w:next w:val="a2"/>
    <w:uiPriority w:val="99"/>
    <w:rsid w:val="009665A9"/>
    <w:pPr>
      <w:pageBreakBefore/>
      <w:numPr>
        <w:ilvl w:val="1"/>
        <w:numId w:val="33"/>
      </w:numPr>
      <w:tabs>
        <w:tab w:val="num" w:pos="360"/>
      </w:tabs>
      <w:spacing w:before="0" w:line="240" w:lineRule="auto"/>
      <w:ind w:left="0" w:firstLine="720"/>
      <w:jc w:val="both"/>
    </w:pPr>
    <w:rPr>
      <w:rFonts w:ascii="Times New Roman" w:eastAsia="Calibri" w:hAnsi="Times New Roman" w:cs="Times New Roman"/>
      <w:caps/>
      <w:color w:val="000000"/>
      <w:sz w:val="28"/>
      <w:lang w:val="en-US" w:eastAsia="ru-RU"/>
    </w:rPr>
  </w:style>
  <w:style w:type="paragraph" w:customStyle="1" w:styleId="affff0">
    <w:name w:val="Подраздел"/>
    <w:basedOn w:val="a2"/>
    <w:next w:val="a2"/>
    <w:uiPriority w:val="99"/>
    <w:rsid w:val="009665A9"/>
    <w:pPr>
      <w:spacing w:after="0" w:line="360" w:lineRule="auto"/>
      <w:ind w:left="-141" w:firstLine="709"/>
      <w:jc w:val="both"/>
      <w:outlineLvl w:val="1"/>
    </w:pPr>
    <w:rPr>
      <w:rFonts w:ascii="Times New Roman" w:eastAsia="Calibri" w:hAnsi="Times New Roman" w:cs="Times New Roman"/>
      <w:color w:val="000000"/>
      <w:sz w:val="28"/>
      <w:szCs w:val="28"/>
      <w:lang w:val="en-US"/>
    </w:rPr>
  </w:style>
  <w:style w:type="paragraph" w:customStyle="1" w:styleId="a1">
    <w:name w:val="Пункт"/>
    <w:basedOn w:val="a2"/>
    <w:next w:val="a2"/>
    <w:autoRedefine/>
    <w:uiPriority w:val="99"/>
    <w:rsid w:val="009665A9"/>
    <w:pPr>
      <w:numPr>
        <w:ilvl w:val="2"/>
        <w:numId w:val="35"/>
      </w:numPr>
      <w:spacing w:after="0" w:line="360" w:lineRule="auto"/>
      <w:jc w:val="both"/>
      <w:outlineLvl w:val="2"/>
    </w:pPr>
    <w:rPr>
      <w:rFonts w:ascii="Times New Roman" w:eastAsia="Calibri" w:hAnsi="Times New Roman" w:cs="Times New Roman"/>
      <w:color w:val="000000"/>
      <w:sz w:val="24"/>
      <w:szCs w:val="24"/>
      <w:lang w:eastAsia="ru-RU"/>
    </w:rPr>
  </w:style>
  <w:style w:type="paragraph" w:customStyle="1" w:styleId="a0">
    <w:name w:val="Подпункт"/>
    <w:basedOn w:val="a1"/>
    <w:next w:val="a2"/>
    <w:autoRedefine/>
    <w:uiPriority w:val="99"/>
    <w:rsid w:val="009665A9"/>
    <w:pPr>
      <w:numPr>
        <w:ilvl w:val="3"/>
        <w:numId w:val="33"/>
      </w:numPr>
      <w:ind w:left="3447" w:hanging="360"/>
      <w:outlineLvl w:val="3"/>
    </w:pPr>
    <w:rPr>
      <w:b/>
      <w:i/>
    </w:rPr>
  </w:style>
  <w:style w:type="paragraph" w:customStyle="1" w:styleId="ConsNormal">
    <w:name w:val="ConsNormal"/>
    <w:uiPriority w:val="99"/>
    <w:rsid w:val="009665A9"/>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1">
    <w:name w:val="Базовый"/>
    <w:uiPriority w:val="99"/>
    <w:rsid w:val="009665A9"/>
    <w:pPr>
      <w:suppressAutoHyphens/>
      <w:spacing w:after="200" w:line="276" w:lineRule="auto"/>
    </w:pPr>
    <w:rPr>
      <w:rFonts w:ascii="Calibri" w:eastAsia="DejaVu Sans" w:hAnsi="Calibri" w:cs="Calibri"/>
    </w:rPr>
  </w:style>
  <w:style w:type="paragraph" w:customStyle="1" w:styleId="xl75">
    <w:name w:val="xl75"/>
    <w:basedOn w:val="a2"/>
    <w:uiPriority w:val="99"/>
    <w:rsid w:val="009665A9"/>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ind w:firstLine="709"/>
      <w:jc w:val="both"/>
    </w:pPr>
    <w:rPr>
      <w:rFonts w:ascii="Calibri" w:eastAsia="Times New Roman" w:hAnsi="Calibri" w:cs="Times New Roman"/>
      <w:color w:val="000000"/>
      <w:sz w:val="24"/>
      <w:szCs w:val="24"/>
      <w:lang w:eastAsia="ru-RU"/>
    </w:rPr>
  </w:style>
  <w:style w:type="paragraph" w:customStyle="1" w:styleId="msonormal0">
    <w:name w:val="msonormal"/>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12">
    <w:name w:val="Заголовок 31"/>
    <w:basedOn w:val="a2"/>
    <w:next w:val="a2"/>
    <w:uiPriority w:val="9"/>
    <w:semiHidden/>
    <w:qFormat/>
    <w:rsid w:val="009665A9"/>
    <w:pPr>
      <w:keepNext/>
      <w:keepLines/>
      <w:spacing w:before="200" w:after="0" w:line="360" w:lineRule="auto"/>
      <w:ind w:firstLine="709"/>
      <w:jc w:val="both"/>
      <w:outlineLvl w:val="2"/>
    </w:pPr>
    <w:rPr>
      <w:rFonts w:ascii="Cambria" w:eastAsia="Times New Roman" w:hAnsi="Cambria" w:cs="Times New Roman"/>
      <w:b/>
      <w:bCs/>
      <w:color w:val="72A376"/>
      <w:sz w:val="28"/>
      <w:szCs w:val="28"/>
    </w:rPr>
  </w:style>
  <w:style w:type="character" w:customStyle="1" w:styleId="affff2">
    <w:name w:val="!Текст Знак"/>
    <w:link w:val="affff3"/>
    <w:locked/>
    <w:rsid w:val="009665A9"/>
    <w:rPr>
      <w:rFonts w:ascii="Times New Roman CYR" w:hAnsi="Times New Roman CYR" w:cs="Times New Roman CYR"/>
      <w:sz w:val="28"/>
      <w:szCs w:val="28"/>
    </w:rPr>
  </w:style>
  <w:style w:type="paragraph" w:customStyle="1" w:styleId="affff3">
    <w:name w:val="!Текст"/>
    <w:basedOn w:val="a2"/>
    <w:link w:val="affff2"/>
    <w:qFormat/>
    <w:rsid w:val="009665A9"/>
    <w:pPr>
      <w:spacing w:after="0" w:line="360" w:lineRule="auto"/>
      <w:jc w:val="both"/>
    </w:pPr>
    <w:rPr>
      <w:rFonts w:ascii="Times New Roman CYR" w:hAnsi="Times New Roman CYR" w:cs="Times New Roman CYR"/>
      <w:sz w:val="28"/>
      <w:szCs w:val="28"/>
    </w:rPr>
  </w:style>
  <w:style w:type="paragraph" w:customStyle="1" w:styleId="consplusnormal0">
    <w:name w:val="consplusnormal"/>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55">
    <w:name w:val="Стиль5"/>
    <w:basedOn w:val="a2"/>
    <w:uiPriority w:val="99"/>
    <w:rsid w:val="009665A9"/>
    <w:pPr>
      <w:spacing w:after="0" w:line="240" w:lineRule="auto"/>
      <w:ind w:firstLine="426"/>
      <w:jc w:val="center"/>
    </w:pPr>
    <w:rPr>
      <w:rFonts w:ascii="Times New Roman" w:eastAsia="Times New Roman" w:hAnsi="Times New Roman" w:cs="Times New Roman"/>
      <w:sz w:val="24"/>
      <w:szCs w:val="20"/>
      <w:lang w:eastAsia="ru-RU"/>
    </w:rPr>
  </w:style>
  <w:style w:type="paragraph" w:customStyle="1" w:styleId="rtejustify">
    <w:name w:val="rtejustify"/>
    <w:basedOn w:val="a2"/>
    <w:uiPriority w:val="99"/>
    <w:rsid w:val="009665A9"/>
    <w:pPr>
      <w:spacing w:before="144" w:after="288" w:line="240" w:lineRule="auto"/>
      <w:jc w:val="both"/>
    </w:pPr>
    <w:rPr>
      <w:rFonts w:ascii="Times New Roman" w:eastAsia="Times New Roman" w:hAnsi="Times New Roman" w:cs="Times New Roman"/>
      <w:sz w:val="24"/>
      <w:szCs w:val="24"/>
      <w:lang w:eastAsia="ru-RU"/>
    </w:rPr>
  </w:style>
  <w:style w:type="paragraph" w:customStyle="1" w:styleId="formattext">
    <w:name w:val="formattext"/>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4">
    <w:name w:val="Нормальный (таблица)"/>
    <w:basedOn w:val="a2"/>
    <w:next w:val="a2"/>
    <w:uiPriority w:val="99"/>
    <w:rsid w:val="009665A9"/>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fff5">
    <w:name w:val="Прижатый влево"/>
    <w:basedOn w:val="a2"/>
    <w:next w:val="a2"/>
    <w:uiPriority w:val="99"/>
    <w:rsid w:val="009665A9"/>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z-1">
    <w:name w:val="z-Начало формы1"/>
    <w:basedOn w:val="a2"/>
    <w:next w:val="a2"/>
    <w:uiPriority w:val="99"/>
    <w:semiHidden/>
    <w:rsid w:val="009665A9"/>
    <w:pPr>
      <w:pBdr>
        <w:bottom w:val="single" w:sz="6" w:space="1" w:color="auto"/>
      </w:pBdr>
      <w:spacing w:after="0" w:line="240" w:lineRule="auto"/>
      <w:jc w:val="center"/>
    </w:pPr>
    <w:rPr>
      <w:rFonts w:ascii="Arial" w:eastAsia="Calibri" w:hAnsi="Arial" w:cs="Arial"/>
      <w:vanish/>
      <w:sz w:val="16"/>
      <w:szCs w:val="16"/>
      <w:lang w:val="en-US"/>
    </w:rPr>
  </w:style>
  <w:style w:type="paragraph" w:customStyle="1" w:styleId="z-10">
    <w:name w:val="z-Конец формы1"/>
    <w:basedOn w:val="a2"/>
    <w:next w:val="a2"/>
    <w:uiPriority w:val="99"/>
    <w:semiHidden/>
    <w:rsid w:val="009665A9"/>
    <w:pPr>
      <w:pBdr>
        <w:top w:val="single" w:sz="6" w:space="1" w:color="auto"/>
      </w:pBdr>
      <w:spacing w:after="0" w:line="240" w:lineRule="auto"/>
      <w:jc w:val="center"/>
    </w:pPr>
    <w:rPr>
      <w:rFonts w:ascii="Arial" w:eastAsia="Calibri" w:hAnsi="Arial" w:cs="Arial"/>
      <w:vanish/>
      <w:sz w:val="16"/>
      <w:szCs w:val="16"/>
      <w:lang w:val="en-US"/>
    </w:rPr>
  </w:style>
  <w:style w:type="paragraph" w:customStyle="1" w:styleId="1f1">
    <w:name w:val="Основной текст с отступом1"/>
    <w:basedOn w:val="a2"/>
    <w:uiPriority w:val="99"/>
    <w:semiHidden/>
    <w:rsid w:val="009665A9"/>
    <w:pPr>
      <w:spacing w:after="0" w:line="360" w:lineRule="auto"/>
      <w:ind w:firstLine="540"/>
      <w:jc w:val="center"/>
    </w:pPr>
    <w:rPr>
      <w:rFonts w:ascii="Calibri" w:eastAsia="Calibri" w:hAnsi="Calibri" w:cs="Times New Roman"/>
      <w:b/>
      <w:bCs/>
      <w:sz w:val="28"/>
      <w:szCs w:val="28"/>
    </w:rPr>
  </w:style>
  <w:style w:type="paragraph" w:customStyle="1" w:styleId="tekstob">
    <w:name w:val="tekstob"/>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uiPriority w:val="99"/>
    <w:rsid w:val="009665A9"/>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3">
    <w:name w:val="xl73"/>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74">
    <w:name w:val="xl74"/>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6">
    <w:name w:val="xl76"/>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8">
    <w:name w:val="xl78"/>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79">
    <w:name w:val="xl79"/>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0">
    <w:name w:val="xl80"/>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81">
    <w:name w:val="xl81"/>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2">
    <w:name w:val="xl82"/>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3">
    <w:name w:val="xl83"/>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4">
    <w:name w:val="xl84"/>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8"/>
      <w:szCs w:val="18"/>
      <w:lang w:eastAsia="ru-RU"/>
    </w:rPr>
  </w:style>
  <w:style w:type="paragraph" w:customStyle="1" w:styleId="font6">
    <w:name w:val="font6"/>
    <w:basedOn w:val="a2"/>
    <w:uiPriority w:val="99"/>
    <w:rsid w:val="009665A9"/>
    <w:pP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2f1">
    <w:name w:val="Абзац списка2"/>
    <w:basedOn w:val="a2"/>
    <w:uiPriority w:val="99"/>
    <w:rsid w:val="009665A9"/>
    <w:pPr>
      <w:spacing w:after="0" w:line="240" w:lineRule="auto"/>
      <w:ind w:left="720"/>
      <w:contextualSpacing/>
    </w:pPr>
    <w:rPr>
      <w:rFonts w:ascii="Times New Roman" w:eastAsia="Times New Roman" w:hAnsi="Times New Roman" w:cs="Times New Roman"/>
      <w:sz w:val="24"/>
      <w:szCs w:val="24"/>
    </w:rPr>
  </w:style>
  <w:style w:type="character" w:styleId="affff6">
    <w:name w:val="endnote reference"/>
    <w:basedOn w:val="a3"/>
    <w:uiPriority w:val="99"/>
    <w:semiHidden/>
    <w:unhideWhenUsed/>
    <w:rsid w:val="009665A9"/>
    <w:rPr>
      <w:vertAlign w:val="superscript"/>
    </w:rPr>
  </w:style>
  <w:style w:type="character" w:customStyle="1" w:styleId="1f2">
    <w:name w:val="Слабая ссылка1"/>
    <w:basedOn w:val="a3"/>
    <w:uiPriority w:val="31"/>
    <w:qFormat/>
    <w:rsid w:val="009665A9"/>
    <w:rPr>
      <w:rFonts w:ascii="Times New Roman" w:hAnsi="Times New Roman" w:cs="Times New Roman" w:hint="default"/>
      <w:color w:val="ED7D31"/>
      <w:sz w:val="28"/>
      <w:u w:val="single"/>
    </w:rPr>
  </w:style>
  <w:style w:type="character" w:customStyle="1" w:styleId="apple-converted-space">
    <w:name w:val="apple-converted-space"/>
    <w:basedOn w:val="a3"/>
    <w:rsid w:val="009665A9"/>
  </w:style>
  <w:style w:type="character" w:customStyle="1" w:styleId="jrnl">
    <w:name w:val="jrnl"/>
    <w:basedOn w:val="a3"/>
    <w:rsid w:val="009665A9"/>
  </w:style>
  <w:style w:type="character" w:customStyle="1" w:styleId="A40">
    <w:name w:val="A4"/>
    <w:uiPriority w:val="99"/>
    <w:rsid w:val="009665A9"/>
    <w:rPr>
      <w:rFonts w:ascii="News Gothic MT" w:hAnsi="News Gothic MT" w:cs="News Gothic MT" w:hint="default"/>
      <w:b/>
      <w:bCs/>
      <w:color w:val="000000"/>
      <w:sz w:val="20"/>
      <w:szCs w:val="20"/>
    </w:rPr>
  </w:style>
  <w:style w:type="character" w:customStyle="1" w:styleId="shorttext">
    <w:name w:val="short_text"/>
    <w:rsid w:val="009665A9"/>
  </w:style>
  <w:style w:type="character" w:customStyle="1" w:styleId="hps">
    <w:name w:val="hps"/>
    <w:rsid w:val="009665A9"/>
  </w:style>
  <w:style w:type="character" w:customStyle="1" w:styleId="A60">
    <w:name w:val="A6"/>
    <w:uiPriority w:val="99"/>
    <w:rsid w:val="009665A9"/>
    <w:rPr>
      <w:b/>
      <w:bCs/>
      <w:color w:val="000000"/>
      <w:sz w:val="48"/>
      <w:szCs w:val="48"/>
    </w:rPr>
  </w:style>
  <w:style w:type="character" w:customStyle="1" w:styleId="A70">
    <w:name w:val="A7"/>
    <w:uiPriority w:val="99"/>
    <w:rsid w:val="009665A9"/>
    <w:rPr>
      <w:b/>
      <w:bCs/>
      <w:color w:val="000000"/>
      <w:sz w:val="36"/>
      <w:szCs w:val="36"/>
    </w:rPr>
  </w:style>
  <w:style w:type="character" w:customStyle="1" w:styleId="highlight">
    <w:name w:val="highlight"/>
    <w:basedOn w:val="a3"/>
    <w:rsid w:val="009665A9"/>
  </w:style>
  <w:style w:type="character" w:customStyle="1" w:styleId="citation-abbreviation">
    <w:name w:val="citation-abbreviation"/>
    <w:basedOn w:val="a3"/>
    <w:rsid w:val="009665A9"/>
  </w:style>
  <w:style w:type="character" w:customStyle="1" w:styleId="citation-publication-date">
    <w:name w:val="citation-publication-date"/>
    <w:basedOn w:val="a3"/>
    <w:rsid w:val="009665A9"/>
  </w:style>
  <w:style w:type="character" w:customStyle="1" w:styleId="citation-volume">
    <w:name w:val="citation-volume"/>
    <w:basedOn w:val="a3"/>
    <w:rsid w:val="009665A9"/>
  </w:style>
  <w:style w:type="character" w:customStyle="1" w:styleId="citation-issue">
    <w:name w:val="citation-issue"/>
    <w:basedOn w:val="a3"/>
    <w:rsid w:val="009665A9"/>
  </w:style>
  <w:style w:type="character" w:customStyle="1" w:styleId="citation-flpages">
    <w:name w:val="citation-flpages"/>
    <w:basedOn w:val="a3"/>
    <w:rsid w:val="009665A9"/>
  </w:style>
  <w:style w:type="character" w:customStyle="1" w:styleId="1f3">
    <w:name w:val="Верхний колонтитул Знак1"/>
    <w:basedOn w:val="a3"/>
    <w:locked/>
    <w:rsid w:val="009665A9"/>
  </w:style>
  <w:style w:type="character" w:customStyle="1" w:styleId="1f4">
    <w:name w:val="Текст примечания Знак1"/>
    <w:basedOn w:val="a3"/>
    <w:uiPriority w:val="99"/>
    <w:semiHidden/>
    <w:locked/>
    <w:rsid w:val="009665A9"/>
    <w:rPr>
      <w:sz w:val="20"/>
      <w:szCs w:val="20"/>
    </w:rPr>
  </w:style>
  <w:style w:type="character" w:customStyle="1" w:styleId="1f5">
    <w:name w:val="Тема примечания Знак1"/>
    <w:basedOn w:val="1f4"/>
    <w:uiPriority w:val="99"/>
    <w:semiHidden/>
    <w:locked/>
    <w:rsid w:val="009665A9"/>
    <w:rPr>
      <w:b/>
      <w:bCs/>
      <w:sz w:val="20"/>
      <w:szCs w:val="20"/>
    </w:rPr>
  </w:style>
  <w:style w:type="character" w:customStyle="1" w:styleId="apple-style-span">
    <w:name w:val="apple-style-span"/>
    <w:uiPriority w:val="99"/>
    <w:rsid w:val="009665A9"/>
  </w:style>
  <w:style w:type="character" w:customStyle="1" w:styleId="blk">
    <w:name w:val="blk"/>
    <w:basedOn w:val="a3"/>
    <w:rsid w:val="009665A9"/>
  </w:style>
  <w:style w:type="character" w:customStyle="1" w:styleId="FontStyle25">
    <w:name w:val="Font Style25"/>
    <w:uiPriority w:val="99"/>
    <w:rsid w:val="009665A9"/>
    <w:rPr>
      <w:rFonts w:ascii="Times New Roman" w:hAnsi="Times New Roman" w:cs="Times New Roman" w:hint="default"/>
      <w:sz w:val="18"/>
      <w:szCs w:val="18"/>
    </w:rPr>
  </w:style>
  <w:style w:type="character" w:customStyle="1" w:styleId="FontStyle69">
    <w:name w:val="Font Style69"/>
    <w:basedOn w:val="a3"/>
    <w:uiPriority w:val="99"/>
    <w:rsid w:val="009665A9"/>
    <w:rPr>
      <w:rFonts w:ascii="Times New Roman" w:hAnsi="Times New Roman" w:cs="Times New Roman" w:hint="default"/>
      <w:b/>
      <w:bCs/>
      <w:sz w:val="18"/>
      <w:szCs w:val="18"/>
    </w:rPr>
  </w:style>
  <w:style w:type="character" w:customStyle="1" w:styleId="FontStyle86">
    <w:name w:val="Font Style86"/>
    <w:basedOn w:val="a3"/>
    <w:uiPriority w:val="99"/>
    <w:rsid w:val="009665A9"/>
    <w:rPr>
      <w:rFonts w:ascii="Times New Roman" w:hAnsi="Times New Roman" w:cs="Times New Roman" w:hint="default"/>
      <w:sz w:val="18"/>
      <w:szCs w:val="18"/>
    </w:rPr>
  </w:style>
  <w:style w:type="character" w:customStyle="1" w:styleId="FontStyle21">
    <w:name w:val="Font Style21"/>
    <w:uiPriority w:val="99"/>
    <w:rsid w:val="009665A9"/>
    <w:rPr>
      <w:rFonts w:ascii="Arial" w:hAnsi="Arial" w:cs="Arial" w:hint="default"/>
      <w:b/>
      <w:bCs/>
      <w:sz w:val="20"/>
      <w:szCs w:val="20"/>
    </w:rPr>
  </w:style>
  <w:style w:type="character" w:customStyle="1" w:styleId="CharStyle227">
    <w:name w:val="CharStyle227"/>
    <w:basedOn w:val="a3"/>
    <w:rsid w:val="009665A9"/>
    <w:rPr>
      <w:rFonts w:ascii="Arial" w:eastAsia="Times New Roman" w:hAnsi="Arial" w:cs="Arial" w:hint="default"/>
      <w:sz w:val="20"/>
      <w:szCs w:val="20"/>
    </w:rPr>
  </w:style>
  <w:style w:type="character" w:customStyle="1" w:styleId="Arial">
    <w:name w:val="Основной текст + Arial"/>
    <w:aliases w:val="6,5 pt,Полужирный3,Интервал 0 pt5,Основной текст + 6"/>
    <w:basedOn w:val="a3"/>
    <w:rsid w:val="009665A9"/>
    <w:rPr>
      <w:rFonts w:ascii="Arial" w:hAnsi="Arial" w:cs="Arial" w:hint="default"/>
      <w:b/>
      <w:bCs/>
      <w:strike w:val="0"/>
      <w:dstrike w:val="0"/>
      <w:spacing w:val="1"/>
      <w:sz w:val="13"/>
      <w:szCs w:val="13"/>
      <w:u w:val="none"/>
      <w:effect w:val="none"/>
    </w:rPr>
  </w:style>
  <w:style w:type="character" w:customStyle="1" w:styleId="LucidaSansUnicode">
    <w:name w:val="Основной текст + Lucida Sans Unicode"/>
    <w:aliases w:val="62,5 pt2,Интервал 0 pt4"/>
    <w:basedOn w:val="a3"/>
    <w:uiPriority w:val="99"/>
    <w:rsid w:val="009665A9"/>
    <w:rPr>
      <w:rFonts w:ascii="Lucida Sans Unicode" w:hAnsi="Lucida Sans Unicode" w:cs="Lucida Sans Unicode" w:hint="default"/>
      <w:strike w:val="0"/>
      <w:dstrike w:val="0"/>
      <w:spacing w:val="-2"/>
      <w:sz w:val="13"/>
      <w:szCs w:val="13"/>
      <w:u w:val="none"/>
      <w:effect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9665A9"/>
    <w:rPr>
      <w:rFonts w:ascii="Lucida Sans Unicode" w:hAnsi="Lucida Sans Unicode" w:cs="Lucida Sans Unicode" w:hint="default"/>
      <w:smallCaps/>
      <w:strike w:val="0"/>
      <w:dstrike w:val="0"/>
      <w:spacing w:val="-2"/>
      <w:sz w:val="13"/>
      <w:szCs w:val="13"/>
      <w:u w:val="none"/>
      <w:effect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9665A9"/>
    <w:rPr>
      <w:rFonts w:ascii="Calibri" w:hAnsi="Calibri" w:cs="Calibri" w:hint="default"/>
      <w:b/>
      <w:bCs/>
      <w:strike w:val="0"/>
      <w:dstrike w:val="0"/>
      <w:spacing w:val="5"/>
      <w:sz w:val="15"/>
      <w:szCs w:val="15"/>
      <w:u w:val="none"/>
      <w:effect w:val="none"/>
    </w:rPr>
  </w:style>
  <w:style w:type="character" w:customStyle="1" w:styleId="Calibri4">
    <w:name w:val="Основной текст + Calibri4"/>
    <w:aliases w:val="91,5 pt9,Полужирный5,Интервал 0 pt33"/>
    <w:basedOn w:val="a3"/>
    <w:uiPriority w:val="99"/>
    <w:rsid w:val="009665A9"/>
    <w:rPr>
      <w:rFonts w:ascii="Calibri" w:hAnsi="Calibri" w:cs="Calibri" w:hint="default"/>
      <w:b/>
      <w:bCs/>
      <w:strike w:val="0"/>
      <w:dstrike w:val="0"/>
      <w:spacing w:val="3"/>
      <w:sz w:val="19"/>
      <w:szCs w:val="19"/>
      <w:u w:val="none"/>
      <w:effect w:val="none"/>
    </w:rPr>
  </w:style>
  <w:style w:type="character" w:customStyle="1" w:styleId="0pt">
    <w:name w:val="Основной текст + Интервал 0 pt"/>
    <w:basedOn w:val="a3"/>
    <w:uiPriority w:val="99"/>
    <w:rsid w:val="009665A9"/>
    <w:rPr>
      <w:rFonts w:ascii="Lucida Sans Unicode" w:hAnsi="Lucida Sans Unicode" w:cs="Lucida Sans Unicode" w:hint="default"/>
      <w:strike w:val="0"/>
      <w:dstrike w:val="0"/>
      <w:spacing w:val="1"/>
      <w:sz w:val="18"/>
      <w:szCs w:val="18"/>
      <w:u w:val="none"/>
      <w:effect w:val="none"/>
    </w:rPr>
  </w:style>
  <w:style w:type="character" w:customStyle="1" w:styleId="affff7">
    <w:name w:val="Основной текст + Малые прописные"/>
    <w:basedOn w:val="a3"/>
    <w:uiPriority w:val="99"/>
    <w:rsid w:val="009665A9"/>
    <w:rPr>
      <w:rFonts w:ascii="Times New Roman" w:hAnsi="Times New Roman" w:cs="Times New Roman" w:hint="default"/>
      <w:smallCaps/>
      <w:strike w:val="0"/>
      <w:dstrike w:val="0"/>
      <w:sz w:val="18"/>
      <w:szCs w:val="18"/>
      <w:u w:val="none"/>
      <w:effect w:val="none"/>
    </w:rPr>
  </w:style>
  <w:style w:type="character" w:customStyle="1" w:styleId="1f6">
    <w:name w:val="Основной текст Знак1"/>
    <w:basedOn w:val="a3"/>
    <w:uiPriority w:val="99"/>
    <w:locked/>
    <w:rsid w:val="009665A9"/>
    <w:rPr>
      <w:rFonts w:ascii="Lucida Sans Unicode" w:hAnsi="Lucida Sans Unicode" w:cs="Lucida Sans Unicode" w:hint="default"/>
      <w:strike w:val="0"/>
      <w:dstrike w:val="0"/>
      <w:sz w:val="18"/>
      <w:szCs w:val="18"/>
      <w:u w:val="none"/>
      <w:effect w:val="none"/>
    </w:rPr>
  </w:style>
  <w:style w:type="character" w:customStyle="1" w:styleId="iceouttxt">
    <w:name w:val="iceouttxt"/>
    <w:basedOn w:val="a3"/>
    <w:rsid w:val="009665A9"/>
  </w:style>
  <w:style w:type="character" w:customStyle="1" w:styleId="r">
    <w:name w:val="r"/>
    <w:basedOn w:val="a3"/>
    <w:rsid w:val="009665A9"/>
  </w:style>
  <w:style w:type="character" w:customStyle="1" w:styleId="affff8">
    <w:name w:val="Основной текст + Курсив"/>
    <w:basedOn w:val="af4"/>
    <w:rsid w:val="009665A9"/>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1">
    <w:name w:val="Заголовок №51"/>
    <w:basedOn w:val="53"/>
    <w:rsid w:val="009665A9"/>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f2">
    <w:name w:val="Основной текст2"/>
    <w:basedOn w:val="af4"/>
    <w:rsid w:val="009665A9"/>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9665A9"/>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313">
    <w:name w:val="Основной текст (31)_"/>
    <w:basedOn w:val="a3"/>
    <w:rsid w:val="009665A9"/>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4"/>
    <w:rsid w:val="009665A9"/>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3"/>
    <w:rsid w:val="009665A9"/>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9665A9"/>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2f4">
    <w:name w:val="Подпись к таблице (2)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таблице (3)_"/>
    <w:basedOn w:val="a3"/>
    <w:rsid w:val="009665A9"/>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c">
    <w:name w:val="Подпись к таблице (3)"/>
    <w:basedOn w:val="3a"/>
    <w:rsid w:val="009665A9"/>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f9">
    <w:name w:val="Подпись к таблице_"/>
    <w:basedOn w:val="a3"/>
    <w:rsid w:val="009665A9"/>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9665A9"/>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9665A9"/>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3">
    <w:name w:val="Подпись к таблице (4)_"/>
    <w:basedOn w:val="a3"/>
    <w:rsid w:val="009665A9"/>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4">
    <w:name w:val="Подпись к таблице (4)"/>
    <w:basedOn w:val="43"/>
    <w:rsid w:val="009665A9"/>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9665A9"/>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9665A9"/>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6">
    <w:name w:val="Подпись к таблице (5)_"/>
    <w:basedOn w:val="a3"/>
    <w:rsid w:val="009665A9"/>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5">
    <w:name w:val="Подпись к таблице (2)"/>
    <w:basedOn w:val="2f4"/>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a">
    <w:name w:val="Подпись к таблице + Курсив"/>
    <w:basedOn w:val="affff9"/>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b">
    <w:name w:val="Подпись к таблице"/>
    <w:basedOn w:val="affff9"/>
    <w:rsid w:val="009665A9"/>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4"/>
    <w:rsid w:val="009665A9"/>
    <w:rPr>
      <w:rFonts w:ascii="Arial Narrow" w:eastAsia="Arial Narrow" w:hAnsi="Arial Narrow" w:cs="Arial Narrow"/>
      <w:b w:val="0"/>
      <w:bCs w:val="0"/>
      <w:i w:val="0"/>
      <w:iCs w:val="0"/>
      <w:smallCaps w:val="0"/>
      <w:strike w:val="0"/>
      <w:dstrike w:val="0"/>
      <w:color w:val="000000"/>
      <w:spacing w:val="0"/>
      <w:w w:val="100"/>
      <w:position w:val="0"/>
      <w:sz w:val="20"/>
      <w:szCs w:val="20"/>
      <w:u w:val="none"/>
      <w:effect w:val="none"/>
      <w:shd w:val="clear" w:color="auto" w:fill="FFFFFF"/>
    </w:rPr>
  </w:style>
  <w:style w:type="character" w:customStyle="1" w:styleId="121">
    <w:name w:val="Основной текст (12)"/>
    <w:basedOn w:val="120"/>
    <w:rsid w:val="009665A9"/>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4">
    <w:name w:val="Основной текст (21)_"/>
    <w:basedOn w:val="a3"/>
    <w:rsid w:val="009665A9"/>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5">
    <w:name w:val="Основной текст (21)"/>
    <w:basedOn w:val="214"/>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1">
    <w:name w:val="Основной текст (22)_"/>
    <w:basedOn w:val="a3"/>
    <w:rsid w:val="009665A9"/>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2">
    <w:name w:val="Основной текст (22)"/>
    <w:basedOn w:val="221"/>
    <w:rsid w:val="009665A9"/>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7">
    <w:name w:val="Подпись к таблице (5)"/>
    <w:basedOn w:val="56"/>
    <w:rsid w:val="009665A9"/>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9665A9"/>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2">
    <w:name w:val="Основной текст (23)"/>
    <w:basedOn w:val="230"/>
    <w:rsid w:val="009665A9"/>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9665A9"/>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8">
    <w:name w:val="Заголовок №7_"/>
    <w:basedOn w:val="a3"/>
    <w:rsid w:val="009665A9"/>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9">
    <w:name w:val="Заголовок №7"/>
    <w:basedOn w:val="78"/>
    <w:rsid w:val="009665A9"/>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9665A9"/>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d">
    <w:name w:val="Подпись к картинке (3)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e">
    <w:name w:val="Подпись к картинке (3)"/>
    <w:basedOn w:val="3d"/>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c">
    <w:name w:val="Подпись к картинке_"/>
    <w:basedOn w:val="a3"/>
    <w:rsid w:val="009665A9"/>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d">
    <w:name w:val="Подпись к картинке"/>
    <w:basedOn w:val="affffc"/>
    <w:rsid w:val="009665A9"/>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5">
    <w:name w:val="Подпись к картинке (4)_"/>
    <w:basedOn w:val="a3"/>
    <w:rsid w:val="009665A9"/>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6">
    <w:name w:val="Подпись к картинке (4) + Курсив"/>
    <w:basedOn w:val="45"/>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7">
    <w:name w:val="Подпись к картинке (4)"/>
    <w:basedOn w:val="45"/>
    <w:rsid w:val="009665A9"/>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4"/>
    <w:rsid w:val="009665A9"/>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8">
    <w:name w:val="Подпись к картинке (5)_"/>
    <w:basedOn w:val="a3"/>
    <w:rsid w:val="009665A9"/>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9">
    <w:name w:val="Подпись к картинке (5)"/>
    <w:basedOn w:val="58"/>
    <w:rsid w:val="009665A9"/>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9665A9"/>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2">
    <w:name w:val="Основной текст (13) + Курсив"/>
    <w:basedOn w:val="130"/>
    <w:rsid w:val="009665A9"/>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9665A9"/>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f1">
    <w:name w:val="Заголовок №3_"/>
    <w:basedOn w:val="a3"/>
    <w:rsid w:val="009665A9"/>
    <w:rPr>
      <w:rFonts w:ascii="Arial" w:eastAsia="Arial" w:hAnsi="Arial" w:cs="Arial" w:hint="default"/>
      <w:b/>
      <w:bCs/>
      <w:i w:val="0"/>
      <w:iCs w:val="0"/>
      <w:smallCaps w:val="0"/>
      <w:strike w:val="0"/>
      <w:dstrike w:val="0"/>
      <w:sz w:val="28"/>
      <w:szCs w:val="28"/>
      <w:u w:val="none"/>
      <w:effect w:val="none"/>
    </w:rPr>
  </w:style>
  <w:style w:type="character" w:customStyle="1" w:styleId="3f2">
    <w:name w:val="Заголовок №3"/>
    <w:basedOn w:val="3f1"/>
    <w:rsid w:val="009665A9"/>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8">
    <w:name w:val="Заголовок №4_"/>
    <w:basedOn w:val="a3"/>
    <w:rsid w:val="009665A9"/>
    <w:rPr>
      <w:rFonts w:ascii="Tahoma" w:eastAsia="Tahoma" w:hAnsi="Tahoma" w:cs="Tahoma" w:hint="default"/>
      <w:b w:val="0"/>
      <w:bCs w:val="0"/>
      <w:i w:val="0"/>
      <w:iCs w:val="0"/>
      <w:smallCaps w:val="0"/>
      <w:strike w:val="0"/>
      <w:dstrike w:val="0"/>
      <w:sz w:val="22"/>
      <w:szCs w:val="22"/>
      <w:u w:val="none"/>
      <w:effect w:val="none"/>
    </w:rPr>
  </w:style>
  <w:style w:type="character" w:customStyle="1" w:styleId="49">
    <w:name w:val="Заголовок №4"/>
    <w:basedOn w:val="48"/>
    <w:rsid w:val="009665A9"/>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e">
    <w:name w:val="Сноска + Курсив"/>
    <w:basedOn w:val="afffd"/>
    <w:rsid w:val="009665A9"/>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6">
    <w:name w:val="Заголовок №2_"/>
    <w:basedOn w:val="a3"/>
    <w:rsid w:val="009665A9"/>
    <w:rPr>
      <w:rFonts w:ascii="Arial" w:eastAsia="Arial" w:hAnsi="Arial" w:cs="Arial" w:hint="default"/>
      <w:b/>
      <w:bCs/>
      <w:i w:val="0"/>
      <w:iCs w:val="0"/>
      <w:smallCaps w:val="0"/>
      <w:strike w:val="0"/>
      <w:dstrike w:val="0"/>
      <w:sz w:val="36"/>
      <w:szCs w:val="36"/>
      <w:u w:val="none"/>
      <w:effect w:val="none"/>
    </w:rPr>
  </w:style>
  <w:style w:type="character" w:customStyle="1" w:styleId="2f7">
    <w:name w:val="Заголовок №2"/>
    <w:basedOn w:val="2f6"/>
    <w:rsid w:val="009665A9"/>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9665A9"/>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9665A9"/>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9665A9"/>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9665A9"/>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9665A9"/>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9665A9"/>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8">
    <w:name w:val="Основной текст (2) + Курсив"/>
    <w:basedOn w:val="2a"/>
    <w:rsid w:val="009665A9"/>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9">
    <w:name w:val="Подпись к картинке (6)_"/>
    <w:basedOn w:val="a3"/>
    <w:rsid w:val="009665A9"/>
    <w:rPr>
      <w:rFonts w:ascii="Arial" w:eastAsia="Arial" w:hAnsi="Arial" w:cs="Arial" w:hint="default"/>
      <w:b w:val="0"/>
      <w:bCs w:val="0"/>
      <w:i w:val="0"/>
      <w:iCs w:val="0"/>
      <w:smallCaps w:val="0"/>
      <w:strike w:val="0"/>
      <w:dstrike w:val="0"/>
      <w:sz w:val="15"/>
      <w:szCs w:val="15"/>
      <w:u w:val="none"/>
      <w:effect w:val="none"/>
    </w:rPr>
  </w:style>
  <w:style w:type="character" w:customStyle="1" w:styleId="6b">
    <w:name w:val="Подпись к картинке (6) + Курсив"/>
    <w:basedOn w:val="69"/>
    <w:rsid w:val="009665A9"/>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c">
    <w:name w:val="Подпись к картинке (6)"/>
    <w:basedOn w:val="69"/>
    <w:rsid w:val="009665A9"/>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9665A9"/>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d">
    <w:name w:val="Основной текст (6)"/>
    <w:basedOn w:val="63"/>
    <w:rsid w:val="009665A9"/>
    <w:rPr>
      <w:rFonts w:ascii="Arial Narrow" w:eastAsia="Arial Narrow" w:hAnsi="Arial Narrow" w:cs="Arial Narrow"/>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9665A9"/>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4">
    <w:name w:val="Основной текст (31)"/>
    <w:basedOn w:val="a3"/>
    <w:rsid w:val="009665A9"/>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9665A9"/>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9665A9"/>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9665A9"/>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9665A9"/>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9665A9"/>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9665A9"/>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9665A9"/>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4">
    <w:name w:val="Основной текст (13) + Не курсив"/>
    <w:basedOn w:val="130"/>
    <w:rsid w:val="009665A9"/>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f">
    <w:name w:val="Подпись к картинке + Курсив"/>
    <w:basedOn w:val="affffc"/>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9665A9"/>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9665A9"/>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f0">
    <w:name w:val="Основной текст + Полужирный"/>
    <w:basedOn w:val="af4"/>
    <w:rsid w:val="009665A9"/>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9665A9"/>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a"/>
    <w:rsid w:val="009665A9"/>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e"/>
    <w:rsid w:val="009665A9"/>
    <w:rPr>
      <w:rFonts w:ascii="Arial Narrow" w:eastAsia="Arial Narrow" w:hAnsi="Arial Narrow" w:cs="Arial Narrow"/>
      <w:b/>
      <w:bCs/>
      <w:color w:val="000000"/>
      <w:spacing w:val="10"/>
      <w:w w:val="100"/>
      <w:position w:val="0"/>
      <w:sz w:val="18"/>
      <w:szCs w:val="18"/>
      <w:shd w:val="clear" w:color="auto" w:fill="FFFFFF"/>
      <w:lang w:val="en-US"/>
    </w:rPr>
  </w:style>
  <w:style w:type="character" w:customStyle="1" w:styleId="activity-link2">
    <w:name w:val="activity-link2"/>
    <w:basedOn w:val="a3"/>
    <w:rsid w:val="009665A9"/>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640">
    <w:name w:val="64"/>
    <w:basedOn w:val="a3"/>
    <w:rsid w:val="009665A9"/>
  </w:style>
  <w:style w:type="character" w:customStyle="1" w:styleId="2b0">
    <w:name w:val="2b"/>
    <w:basedOn w:val="a3"/>
    <w:rsid w:val="009665A9"/>
  </w:style>
  <w:style w:type="character" w:customStyle="1" w:styleId="30pt0">
    <w:name w:val="30pt"/>
    <w:basedOn w:val="a3"/>
    <w:rsid w:val="009665A9"/>
  </w:style>
  <w:style w:type="character" w:customStyle="1" w:styleId="490">
    <w:name w:val="49"/>
    <w:basedOn w:val="a3"/>
    <w:rsid w:val="009665A9"/>
  </w:style>
  <w:style w:type="character" w:customStyle="1" w:styleId="arialnarrow6pt3">
    <w:name w:val="arialnarrow6pt3"/>
    <w:basedOn w:val="a3"/>
    <w:rsid w:val="009665A9"/>
  </w:style>
  <w:style w:type="character" w:customStyle="1" w:styleId="a50">
    <w:name w:val="a5"/>
    <w:basedOn w:val="a3"/>
    <w:rsid w:val="009665A9"/>
  </w:style>
  <w:style w:type="character" w:customStyle="1" w:styleId="a61">
    <w:name w:val="a6"/>
    <w:basedOn w:val="a3"/>
    <w:rsid w:val="009665A9"/>
  </w:style>
  <w:style w:type="character" w:customStyle="1" w:styleId="455pt">
    <w:name w:val="455pt"/>
    <w:basedOn w:val="a3"/>
    <w:rsid w:val="009665A9"/>
  </w:style>
  <w:style w:type="character" w:customStyle="1" w:styleId="455pt0">
    <w:name w:val="455pt0"/>
    <w:basedOn w:val="a3"/>
    <w:rsid w:val="009665A9"/>
  </w:style>
  <w:style w:type="character" w:customStyle="1" w:styleId="arialnarrow6pt2">
    <w:name w:val="arialnarrow6pt2"/>
    <w:basedOn w:val="a3"/>
    <w:rsid w:val="009665A9"/>
  </w:style>
  <w:style w:type="character" w:customStyle="1" w:styleId="720">
    <w:name w:val="720"/>
    <w:basedOn w:val="a3"/>
    <w:rsid w:val="009665A9"/>
  </w:style>
  <w:style w:type="character" w:customStyle="1" w:styleId="a10">
    <w:name w:val="a1"/>
    <w:basedOn w:val="a3"/>
    <w:rsid w:val="009665A9"/>
  </w:style>
  <w:style w:type="character" w:customStyle="1" w:styleId="570">
    <w:name w:val="57"/>
    <w:basedOn w:val="a3"/>
    <w:rsid w:val="009665A9"/>
  </w:style>
  <w:style w:type="character" w:customStyle="1" w:styleId="230pt">
    <w:name w:val="230pt"/>
    <w:basedOn w:val="a3"/>
    <w:rsid w:val="009665A9"/>
  </w:style>
  <w:style w:type="character" w:customStyle="1" w:styleId="1500">
    <w:name w:val="150"/>
    <w:basedOn w:val="a3"/>
    <w:rsid w:val="009665A9"/>
  </w:style>
  <w:style w:type="character" w:customStyle="1" w:styleId="corbel0">
    <w:name w:val="corbel0"/>
    <w:basedOn w:val="a3"/>
    <w:rsid w:val="009665A9"/>
  </w:style>
  <w:style w:type="character" w:customStyle="1" w:styleId="650">
    <w:name w:val="65"/>
    <w:basedOn w:val="a3"/>
    <w:rsid w:val="009665A9"/>
  </w:style>
  <w:style w:type="character" w:customStyle="1" w:styleId="1510">
    <w:name w:val="151"/>
    <w:basedOn w:val="a3"/>
    <w:rsid w:val="009665A9"/>
  </w:style>
  <w:style w:type="character" w:customStyle="1" w:styleId="a80">
    <w:name w:val="a8"/>
    <w:basedOn w:val="a3"/>
    <w:rsid w:val="009665A9"/>
  </w:style>
  <w:style w:type="character" w:customStyle="1" w:styleId="50pt">
    <w:name w:val="50pt"/>
    <w:basedOn w:val="a3"/>
    <w:rsid w:val="009665A9"/>
  </w:style>
  <w:style w:type="character" w:customStyle="1" w:styleId="230pt0">
    <w:name w:val="230pt0"/>
    <w:basedOn w:val="a3"/>
    <w:rsid w:val="009665A9"/>
  </w:style>
  <w:style w:type="character" w:customStyle="1" w:styleId="293">
    <w:name w:val="293"/>
    <w:basedOn w:val="a3"/>
    <w:rsid w:val="009665A9"/>
  </w:style>
  <w:style w:type="character" w:customStyle="1" w:styleId="287">
    <w:name w:val="287"/>
    <w:basedOn w:val="a3"/>
    <w:rsid w:val="009665A9"/>
  </w:style>
  <w:style w:type="character" w:customStyle="1" w:styleId="294">
    <w:name w:val="294"/>
    <w:basedOn w:val="a3"/>
    <w:rsid w:val="009665A9"/>
  </w:style>
  <w:style w:type="character" w:customStyle="1" w:styleId="164">
    <w:name w:val="164"/>
    <w:basedOn w:val="a3"/>
    <w:rsid w:val="009665A9"/>
  </w:style>
  <w:style w:type="character" w:customStyle="1" w:styleId="33105pt">
    <w:name w:val="33105pt"/>
    <w:basedOn w:val="a3"/>
    <w:rsid w:val="009665A9"/>
  </w:style>
  <w:style w:type="character" w:customStyle="1" w:styleId="284">
    <w:name w:val="284"/>
    <w:basedOn w:val="a3"/>
    <w:rsid w:val="009665A9"/>
  </w:style>
  <w:style w:type="character" w:customStyle="1" w:styleId="33105pt0">
    <w:name w:val="33105pt0"/>
    <w:basedOn w:val="a3"/>
    <w:rsid w:val="009665A9"/>
  </w:style>
  <w:style w:type="character" w:customStyle="1" w:styleId="721">
    <w:name w:val="721"/>
    <w:basedOn w:val="a3"/>
    <w:rsid w:val="009665A9"/>
  </w:style>
  <w:style w:type="character" w:customStyle="1" w:styleId="290">
    <w:name w:val="29"/>
    <w:basedOn w:val="a3"/>
    <w:rsid w:val="009665A9"/>
  </w:style>
  <w:style w:type="character" w:customStyle="1" w:styleId="153">
    <w:name w:val="153"/>
    <w:basedOn w:val="a3"/>
    <w:rsid w:val="009665A9"/>
  </w:style>
  <w:style w:type="character" w:customStyle="1" w:styleId="630">
    <w:name w:val="63"/>
    <w:basedOn w:val="a3"/>
    <w:rsid w:val="009665A9"/>
  </w:style>
  <w:style w:type="character" w:customStyle="1" w:styleId="280">
    <w:name w:val="28"/>
    <w:basedOn w:val="a3"/>
    <w:rsid w:val="009665A9"/>
  </w:style>
  <w:style w:type="character" w:customStyle="1" w:styleId="352">
    <w:name w:val="35"/>
    <w:basedOn w:val="a3"/>
    <w:rsid w:val="009665A9"/>
  </w:style>
  <w:style w:type="character" w:customStyle="1" w:styleId="arialnarrow65pt1">
    <w:name w:val="arialnarrow65pt1"/>
    <w:basedOn w:val="a3"/>
    <w:rsid w:val="009665A9"/>
  </w:style>
  <w:style w:type="character" w:customStyle="1" w:styleId="a71">
    <w:name w:val="a7"/>
    <w:basedOn w:val="a3"/>
    <w:rsid w:val="009665A9"/>
  </w:style>
  <w:style w:type="character" w:customStyle="1" w:styleId="710">
    <w:name w:val="71"/>
    <w:basedOn w:val="a3"/>
    <w:rsid w:val="009665A9"/>
  </w:style>
  <w:style w:type="character" w:customStyle="1" w:styleId="ab0">
    <w:name w:val="ab"/>
    <w:basedOn w:val="a3"/>
    <w:rsid w:val="009665A9"/>
  </w:style>
  <w:style w:type="character" w:customStyle="1" w:styleId="arialnarrow65pt2">
    <w:name w:val="arialnarrow65pt2"/>
    <w:basedOn w:val="a3"/>
    <w:rsid w:val="009665A9"/>
  </w:style>
  <w:style w:type="character" w:customStyle="1" w:styleId="ac0">
    <w:name w:val="ac"/>
    <w:basedOn w:val="a3"/>
    <w:rsid w:val="009665A9"/>
  </w:style>
  <w:style w:type="character" w:customStyle="1" w:styleId="223">
    <w:name w:val="22"/>
    <w:basedOn w:val="a3"/>
    <w:rsid w:val="009665A9"/>
  </w:style>
  <w:style w:type="character" w:customStyle="1" w:styleId="440">
    <w:name w:val="44"/>
    <w:basedOn w:val="a3"/>
    <w:rsid w:val="009665A9"/>
  </w:style>
  <w:style w:type="character" w:customStyle="1" w:styleId="1010">
    <w:name w:val="101"/>
    <w:basedOn w:val="a3"/>
    <w:rsid w:val="009665A9"/>
  </w:style>
  <w:style w:type="character" w:customStyle="1" w:styleId="2410">
    <w:name w:val="241"/>
    <w:basedOn w:val="a3"/>
    <w:rsid w:val="009665A9"/>
  </w:style>
  <w:style w:type="character" w:customStyle="1" w:styleId="2811pt">
    <w:name w:val="2811pt"/>
    <w:basedOn w:val="a3"/>
    <w:rsid w:val="009665A9"/>
  </w:style>
  <w:style w:type="character" w:customStyle="1" w:styleId="281">
    <w:name w:val="281"/>
    <w:basedOn w:val="a3"/>
    <w:rsid w:val="009665A9"/>
  </w:style>
  <w:style w:type="character" w:customStyle="1" w:styleId="450">
    <w:name w:val="45"/>
    <w:basedOn w:val="a3"/>
    <w:rsid w:val="009665A9"/>
  </w:style>
  <w:style w:type="character" w:customStyle="1" w:styleId="4d">
    <w:name w:val="4d"/>
    <w:basedOn w:val="a3"/>
    <w:rsid w:val="009665A9"/>
  </w:style>
  <w:style w:type="character" w:customStyle="1" w:styleId="5210">
    <w:name w:val="521"/>
    <w:basedOn w:val="a3"/>
    <w:rsid w:val="009665A9"/>
  </w:style>
  <w:style w:type="character" w:customStyle="1" w:styleId="1610">
    <w:name w:val="161"/>
    <w:basedOn w:val="a3"/>
    <w:rsid w:val="009665A9"/>
  </w:style>
  <w:style w:type="character" w:customStyle="1" w:styleId="a90">
    <w:name w:val="a9"/>
    <w:basedOn w:val="a3"/>
    <w:rsid w:val="009665A9"/>
  </w:style>
  <w:style w:type="character" w:customStyle="1" w:styleId="af20">
    <w:name w:val="af2"/>
    <w:basedOn w:val="a3"/>
    <w:rsid w:val="009665A9"/>
  </w:style>
  <w:style w:type="character" w:customStyle="1" w:styleId="2610">
    <w:name w:val="261"/>
    <w:basedOn w:val="a3"/>
    <w:rsid w:val="009665A9"/>
  </w:style>
  <w:style w:type="character" w:customStyle="1" w:styleId="1600">
    <w:name w:val="160"/>
    <w:basedOn w:val="a3"/>
    <w:rsid w:val="009665A9"/>
  </w:style>
  <w:style w:type="character" w:customStyle="1" w:styleId="longtext">
    <w:name w:val="long_text"/>
    <w:basedOn w:val="a3"/>
    <w:rsid w:val="009665A9"/>
    <w:rPr>
      <w:rFonts w:ascii="Times New Roman" w:hAnsi="Times New Roman" w:cs="Times New Roman" w:hint="default"/>
    </w:rPr>
  </w:style>
  <w:style w:type="character" w:customStyle="1" w:styleId="2Calibri">
    <w:name w:val="Основной текст (2) + Calibri"/>
    <w:aliases w:val="7 pt"/>
    <w:basedOn w:val="2a"/>
    <w:rsid w:val="009665A9"/>
    <w:rPr>
      <w:rFonts w:ascii="Calibri" w:eastAsia="Calibri" w:hAnsi="Calibri" w:cs="Calibri"/>
      <w:color w:val="000000"/>
      <w:spacing w:val="0"/>
      <w:w w:val="100"/>
      <w:position w:val="0"/>
      <w:sz w:val="14"/>
      <w:szCs w:val="14"/>
      <w:shd w:val="clear" w:color="auto" w:fill="FFFFFF"/>
      <w:lang w:val="en-US" w:eastAsia="en-US" w:bidi="en-US"/>
    </w:rPr>
  </w:style>
  <w:style w:type="character" w:customStyle="1" w:styleId="st">
    <w:name w:val="st"/>
    <w:basedOn w:val="a3"/>
    <w:rsid w:val="009665A9"/>
  </w:style>
  <w:style w:type="character" w:customStyle="1" w:styleId="216">
    <w:name w:val="Основной текст 2 Знак1"/>
    <w:basedOn w:val="a3"/>
    <w:uiPriority w:val="99"/>
    <w:semiHidden/>
    <w:rsid w:val="009665A9"/>
  </w:style>
  <w:style w:type="character" w:customStyle="1" w:styleId="217">
    <w:name w:val="Основной текст с отступом 2 Знак1"/>
    <w:basedOn w:val="a3"/>
    <w:uiPriority w:val="99"/>
    <w:semiHidden/>
    <w:rsid w:val="009665A9"/>
  </w:style>
  <w:style w:type="character" w:customStyle="1" w:styleId="afffff1">
    <w:name w:val="Гипертекстовая ссылка"/>
    <w:basedOn w:val="a3"/>
    <w:uiPriority w:val="99"/>
    <w:rsid w:val="009665A9"/>
    <w:rPr>
      <w:b/>
      <w:bCs/>
      <w:color w:val="106BBE"/>
    </w:rPr>
  </w:style>
  <w:style w:type="character" w:customStyle="1" w:styleId="afffff2">
    <w:name w:val="Цветовое выделение"/>
    <w:uiPriority w:val="99"/>
    <w:rsid w:val="009665A9"/>
    <w:rPr>
      <w:b/>
      <w:bCs/>
      <w:color w:val="26282F"/>
    </w:rPr>
  </w:style>
  <w:style w:type="paragraph" w:styleId="z-">
    <w:name w:val="HTML Top of Form"/>
    <w:basedOn w:val="a2"/>
    <w:next w:val="a2"/>
    <w:link w:val="z-0"/>
    <w:hidden/>
    <w:uiPriority w:val="99"/>
    <w:semiHidden/>
    <w:unhideWhenUsed/>
    <w:rsid w:val="009665A9"/>
    <w:pPr>
      <w:pBdr>
        <w:bottom w:val="single" w:sz="6" w:space="1" w:color="auto"/>
      </w:pBdr>
      <w:spacing w:after="0" w:line="360" w:lineRule="auto"/>
      <w:ind w:firstLine="709"/>
      <w:jc w:val="center"/>
    </w:pPr>
    <w:rPr>
      <w:rFonts w:ascii="Arial" w:eastAsia="Calibri" w:hAnsi="Arial" w:cs="Arial"/>
      <w:vanish/>
      <w:sz w:val="16"/>
      <w:szCs w:val="16"/>
    </w:rPr>
  </w:style>
  <w:style w:type="character" w:customStyle="1" w:styleId="z-0">
    <w:name w:val="z-Начало формы Знак"/>
    <w:basedOn w:val="a3"/>
    <w:link w:val="z-"/>
    <w:uiPriority w:val="99"/>
    <w:semiHidden/>
    <w:rsid w:val="009665A9"/>
    <w:rPr>
      <w:rFonts w:ascii="Arial" w:eastAsia="Calibri" w:hAnsi="Arial" w:cs="Arial"/>
      <w:vanish/>
      <w:sz w:val="16"/>
      <w:szCs w:val="16"/>
    </w:rPr>
  </w:style>
  <w:style w:type="character" w:customStyle="1" w:styleId="z-11">
    <w:name w:val="z-Начало формы Знак1"/>
    <w:basedOn w:val="a3"/>
    <w:uiPriority w:val="99"/>
    <w:semiHidden/>
    <w:rsid w:val="009665A9"/>
    <w:rPr>
      <w:rFonts w:ascii="Arial" w:hAnsi="Arial" w:cs="Arial" w:hint="default"/>
      <w:vanish/>
      <w:webHidden w:val="0"/>
      <w:sz w:val="16"/>
      <w:szCs w:val="16"/>
      <w:specVanish w:val="0"/>
    </w:rPr>
  </w:style>
  <w:style w:type="paragraph" w:styleId="z-2">
    <w:name w:val="HTML Bottom of Form"/>
    <w:basedOn w:val="a2"/>
    <w:next w:val="a2"/>
    <w:link w:val="z-3"/>
    <w:hidden/>
    <w:uiPriority w:val="99"/>
    <w:semiHidden/>
    <w:unhideWhenUsed/>
    <w:rsid w:val="009665A9"/>
    <w:pPr>
      <w:pBdr>
        <w:top w:val="single" w:sz="6" w:space="1" w:color="auto"/>
      </w:pBdr>
      <w:spacing w:after="0" w:line="360" w:lineRule="auto"/>
      <w:ind w:firstLine="709"/>
      <w:jc w:val="center"/>
    </w:pPr>
    <w:rPr>
      <w:rFonts w:ascii="Arial" w:eastAsia="Calibri" w:hAnsi="Arial" w:cs="Arial"/>
      <w:vanish/>
      <w:sz w:val="16"/>
      <w:szCs w:val="16"/>
    </w:rPr>
  </w:style>
  <w:style w:type="character" w:customStyle="1" w:styleId="z-3">
    <w:name w:val="z-Конец формы Знак"/>
    <w:basedOn w:val="a3"/>
    <w:link w:val="z-2"/>
    <w:uiPriority w:val="99"/>
    <w:semiHidden/>
    <w:rsid w:val="009665A9"/>
    <w:rPr>
      <w:rFonts w:ascii="Arial" w:eastAsia="Calibri" w:hAnsi="Arial" w:cs="Arial"/>
      <w:vanish/>
      <w:sz w:val="16"/>
      <w:szCs w:val="16"/>
    </w:rPr>
  </w:style>
  <w:style w:type="character" w:customStyle="1" w:styleId="z-12">
    <w:name w:val="z-Конец формы Знак1"/>
    <w:basedOn w:val="a3"/>
    <w:uiPriority w:val="99"/>
    <w:semiHidden/>
    <w:rsid w:val="009665A9"/>
    <w:rPr>
      <w:rFonts w:ascii="Arial" w:hAnsi="Arial" w:cs="Arial" w:hint="default"/>
      <w:vanish/>
      <w:webHidden w:val="0"/>
      <w:sz w:val="16"/>
      <w:szCs w:val="16"/>
      <w:specVanish w:val="0"/>
    </w:rPr>
  </w:style>
  <w:style w:type="character" w:customStyle="1" w:styleId="accented">
    <w:name w:val="accented"/>
    <w:basedOn w:val="a3"/>
    <w:rsid w:val="009665A9"/>
  </w:style>
  <w:style w:type="character" w:customStyle="1" w:styleId="HTML1">
    <w:name w:val="Стандартный HTML Знак1"/>
    <w:basedOn w:val="a3"/>
    <w:uiPriority w:val="99"/>
    <w:semiHidden/>
    <w:rsid w:val="009665A9"/>
    <w:rPr>
      <w:rFonts w:ascii="Consolas" w:hAnsi="Consolas" w:cs="Consolas" w:hint="default"/>
      <w:sz w:val="20"/>
      <w:szCs w:val="20"/>
    </w:rPr>
  </w:style>
  <w:style w:type="character" w:customStyle="1" w:styleId="1f7">
    <w:name w:val="Основной текст с отступом Знак1"/>
    <w:basedOn w:val="a3"/>
    <w:uiPriority w:val="99"/>
    <w:semiHidden/>
    <w:rsid w:val="009665A9"/>
  </w:style>
  <w:style w:type="character" w:customStyle="1" w:styleId="hl1">
    <w:name w:val="hl1"/>
    <w:rsid w:val="009665A9"/>
    <w:rPr>
      <w:color w:val="4682B4"/>
    </w:rPr>
  </w:style>
  <w:style w:type="character" w:customStyle="1" w:styleId="span">
    <w:name w:val="span"/>
    <w:rsid w:val="009665A9"/>
  </w:style>
  <w:style w:type="character" w:customStyle="1" w:styleId="1f8">
    <w:name w:val="Название Знак1"/>
    <w:basedOn w:val="a3"/>
    <w:uiPriority w:val="10"/>
    <w:rsid w:val="009665A9"/>
    <w:rPr>
      <w:rFonts w:ascii="Cambria" w:eastAsia="Times New Roman" w:hAnsi="Cambria" w:cs="Times New Roman" w:hint="default"/>
      <w:color w:val="4D4F3F"/>
      <w:spacing w:val="5"/>
      <w:kern w:val="28"/>
      <w:sz w:val="52"/>
      <w:szCs w:val="52"/>
    </w:rPr>
  </w:style>
  <w:style w:type="character" w:customStyle="1" w:styleId="1f9">
    <w:name w:val="Подзаголовок Знак1"/>
    <w:basedOn w:val="a3"/>
    <w:uiPriority w:val="11"/>
    <w:rsid w:val="009665A9"/>
    <w:rPr>
      <w:rFonts w:ascii="Cambria" w:eastAsia="Times New Roman" w:hAnsi="Cambria" w:cs="Times New Roman" w:hint="default"/>
      <w:i/>
      <w:iCs/>
      <w:color w:val="72A376"/>
      <w:spacing w:val="15"/>
      <w:sz w:val="24"/>
      <w:szCs w:val="24"/>
    </w:rPr>
  </w:style>
  <w:style w:type="character" w:customStyle="1" w:styleId="z-20">
    <w:name w:val="z-Начало формы Знак2"/>
    <w:basedOn w:val="a3"/>
    <w:uiPriority w:val="99"/>
    <w:semiHidden/>
    <w:rsid w:val="009665A9"/>
    <w:rPr>
      <w:rFonts w:ascii="Arial" w:hAnsi="Arial" w:cs="Arial" w:hint="default"/>
      <w:vanish/>
      <w:webHidden w:val="0"/>
      <w:sz w:val="16"/>
      <w:szCs w:val="16"/>
      <w:specVanish w:val="0"/>
    </w:rPr>
  </w:style>
  <w:style w:type="character" w:customStyle="1" w:styleId="z-21">
    <w:name w:val="z-Конец формы Знак2"/>
    <w:basedOn w:val="a3"/>
    <w:uiPriority w:val="99"/>
    <w:semiHidden/>
    <w:rsid w:val="009665A9"/>
    <w:rPr>
      <w:rFonts w:ascii="Arial" w:hAnsi="Arial" w:cs="Arial" w:hint="default"/>
      <w:vanish/>
      <w:webHidden w:val="0"/>
      <w:sz w:val="16"/>
      <w:szCs w:val="16"/>
      <w:specVanish w:val="0"/>
    </w:rPr>
  </w:style>
  <w:style w:type="character" w:customStyle="1" w:styleId="135">
    <w:name w:val="Основной текст (13) + Не полужирный"/>
    <w:aliases w:val="Курсив,Основной текст (13) + Arial Narrow,9 pt,Не полужирный"/>
    <w:basedOn w:val="313"/>
    <w:rsid w:val="009665A9"/>
    <w:rPr>
      <w:rFonts w:ascii="Times New Roman" w:eastAsia="Times New Roman" w:hAnsi="Times New Roman" w:cs="Times New Roman" w:hint="default"/>
      <w:b/>
      <w:bCs/>
      <w:i/>
      <w:iCs/>
      <w:smallCaps w:val="0"/>
      <w:strike w:val="0"/>
      <w:dstrike w:val="0"/>
      <w:sz w:val="14"/>
      <w:szCs w:val="14"/>
      <w:u w:val="none"/>
      <w:effect w:val="none"/>
    </w:rPr>
  </w:style>
  <w:style w:type="table" w:customStyle="1" w:styleId="4b">
    <w:name w:val="Сетка таблицы4"/>
    <w:basedOn w:val="a4"/>
    <w:next w:val="a6"/>
    <w:uiPriority w:val="39"/>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4"/>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Таблица-сетка 4 — акцент 31"/>
    <w:basedOn w:val="a4"/>
    <w:uiPriority w:val="49"/>
    <w:rsid w:val="009665A9"/>
    <w:pPr>
      <w:spacing w:after="0" w:line="240" w:lineRule="auto"/>
    </w:pPr>
    <w:rPr>
      <w:rFonts w:ascii="Calibri" w:eastAsia="Calibri" w:hAnsi="Calibri" w:cs="Times New Roman"/>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233">
    <w:name w:val="Сетка таблицы23"/>
    <w:basedOn w:val="a4"/>
    <w:uiPriority w:val="59"/>
    <w:rsid w:val="009665A9"/>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uiPriority w:val="39"/>
    <w:rsid w:val="009665A9"/>
    <w:pPr>
      <w:spacing w:after="0" w:line="240" w:lineRule="auto"/>
      <w:ind w:firstLine="709"/>
      <w:jc w:val="both"/>
    </w:pPr>
    <w:rPr>
      <w:rFonts w:ascii="Times New Roman CYR" w:eastAsia="Calibri"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
    <w:basedOn w:val="a4"/>
    <w:uiPriority w:val="39"/>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4"/>
    <w:uiPriority w:val="59"/>
    <w:rsid w:val="009665A9"/>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4"/>
    <w:uiPriority w:val="59"/>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10">
    <w:name w:val="Заголовок 9 Знак1"/>
    <w:basedOn w:val="a3"/>
    <w:uiPriority w:val="9"/>
    <w:semiHidden/>
    <w:rsid w:val="009665A9"/>
    <w:rPr>
      <w:rFonts w:ascii="Calibri Light" w:eastAsia="Times New Roman" w:hAnsi="Calibri Light" w:cs="Times New Roman"/>
      <w:i/>
      <w:iCs/>
      <w:color w:val="404040"/>
      <w:sz w:val="20"/>
      <w:szCs w:val="20"/>
    </w:rPr>
  </w:style>
  <w:style w:type="character" w:customStyle="1" w:styleId="2f9">
    <w:name w:val="Слабая ссылка2"/>
    <w:basedOn w:val="a3"/>
    <w:uiPriority w:val="31"/>
    <w:qFormat/>
    <w:rsid w:val="009665A9"/>
    <w:rPr>
      <w:smallCaps/>
      <w:color w:val="ED7D31"/>
      <w:u w:val="single"/>
    </w:rPr>
  </w:style>
  <w:style w:type="table" w:customStyle="1" w:styleId="6e">
    <w:name w:val="Сетка таблицы6"/>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a">
    <w:name w:val="Сетка таблицы7"/>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
    <w:name w:val="Сетка таблицы8"/>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9665A9"/>
    <w:pPr>
      <w:spacing w:after="200" w:line="276" w:lineRule="auto"/>
    </w:pPr>
    <w:rPr>
      <w:rFonts w:ascii="Calibri" w:eastAsia="Calibri" w:hAnsi="Calibri" w:cs="Calibri"/>
      <w:lang w:eastAsia="ru-RU"/>
    </w:rPr>
    <w:tblPr>
      <w:tblCellMar>
        <w:top w:w="0" w:type="dxa"/>
        <w:left w:w="0" w:type="dxa"/>
        <w:bottom w:w="0" w:type="dxa"/>
        <w:right w:w="0" w:type="dxa"/>
      </w:tblCellMar>
    </w:tblPr>
  </w:style>
  <w:style w:type="character" w:customStyle="1" w:styleId="224">
    <w:name w:val="Заголовок 2 Знак2"/>
    <w:basedOn w:val="a3"/>
    <w:uiPriority w:val="9"/>
    <w:semiHidden/>
    <w:rsid w:val="009665A9"/>
    <w:rPr>
      <w:rFonts w:asciiTheme="majorHAnsi" w:eastAsiaTheme="majorEastAsia" w:hAnsiTheme="majorHAnsi" w:cstheme="majorBidi"/>
      <w:color w:val="2F5496" w:themeColor="accent1" w:themeShade="BF"/>
      <w:sz w:val="26"/>
      <w:szCs w:val="26"/>
    </w:rPr>
  </w:style>
  <w:style w:type="character" w:customStyle="1" w:styleId="323">
    <w:name w:val="Заголовок 3 Знак2"/>
    <w:basedOn w:val="a3"/>
    <w:uiPriority w:val="9"/>
    <w:semiHidden/>
    <w:rsid w:val="009665A9"/>
    <w:rPr>
      <w:rFonts w:asciiTheme="majorHAnsi" w:eastAsiaTheme="majorEastAsia" w:hAnsiTheme="majorHAnsi" w:cstheme="majorBidi"/>
      <w:color w:val="1F3763" w:themeColor="accent1" w:themeShade="7F"/>
      <w:sz w:val="24"/>
      <w:szCs w:val="24"/>
    </w:rPr>
  </w:style>
  <w:style w:type="character" w:customStyle="1" w:styleId="420">
    <w:name w:val="Заголовок 4 Знак2"/>
    <w:basedOn w:val="a3"/>
    <w:uiPriority w:val="9"/>
    <w:semiHidden/>
    <w:rsid w:val="009665A9"/>
    <w:rPr>
      <w:rFonts w:asciiTheme="majorHAnsi" w:eastAsiaTheme="majorEastAsia" w:hAnsiTheme="majorHAnsi" w:cstheme="majorBidi"/>
      <w:i/>
      <w:iCs/>
      <w:color w:val="2F5496" w:themeColor="accent1" w:themeShade="BF"/>
    </w:rPr>
  </w:style>
  <w:style w:type="character" w:styleId="afffff3">
    <w:name w:val="Hyperlink"/>
    <w:basedOn w:val="a3"/>
    <w:uiPriority w:val="99"/>
    <w:semiHidden/>
    <w:unhideWhenUsed/>
    <w:rsid w:val="009665A9"/>
    <w:rPr>
      <w:color w:val="0563C1" w:themeColor="hyperlink"/>
      <w:u w:val="single"/>
    </w:rPr>
  </w:style>
  <w:style w:type="character" w:styleId="afffff4">
    <w:name w:val="Subtle Reference"/>
    <w:basedOn w:val="a3"/>
    <w:uiPriority w:val="31"/>
    <w:qFormat/>
    <w:rsid w:val="009665A9"/>
    <w:rPr>
      <w:smallCaps/>
      <w:color w:val="5A5A5A" w:themeColor="text1" w:themeTint="A5"/>
    </w:rPr>
  </w:style>
  <w:style w:type="table" w:customStyle="1" w:styleId="144">
    <w:name w:val="Сетка таблицы14"/>
    <w:basedOn w:val="a4"/>
    <w:next w:val="a6"/>
    <w:rsid w:val="002A548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061831">
      <w:bodyDiv w:val="1"/>
      <w:marLeft w:val="0"/>
      <w:marRight w:val="0"/>
      <w:marTop w:val="0"/>
      <w:marBottom w:val="0"/>
      <w:divBdr>
        <w:top w:val="none" w:sz="0" w:space="0" w:color="auto"/>
        <w:left w:val="none" w:sz="0" w:space="0" w:color="auto"/>
        <w:bottom w:val="none" w:sz="0" w:space="0" w:color="auto"/>
        <w:right w:val="none" w:sz="0" w:space="0" w:color="auto"/>
      </w:divBdr>
    </w:div>
    <w:div w:id="1008213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B37AE-9FD2-49A4-8398-762CDE500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4</Pages>
  <Words>8383</Words>
  <Characters>47786</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Векинцева Н.П.</dc:creator>
  <cp:keywords/>
  <dc:description/>
  <cp:lastModifiedBy>Денно Ася Александровна</cp:lastModifiedBy>
  <cp:revision>52</cp:revision>
  <dcterms:created xsi:type="dcterms:W3CDTF">2022-03-22T23:15:00Z</dcterms:created>
  <dcterms:modified xsi:type="dcterms:W3CDTF">2024-01-30T01:47:00Z</dcterms:modified>
</cp:coreProperties>
</file>