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="00F0564F">
        <w:rPr>
          <w:sz w:val="18"/>
          <w:szCs w:val="18"/>
        </w:rPr>
        <w:t xml:space="preserve"> </w:t>
      </w:r>
      <w:r w:rsidR="00D65344">
        <w:rPr>
          <w:sz w:val="18"/>
          <w:szCs w:val="18"/>
        </w:rPr>
        <w:t>3</w:t>
      </w:r>
    </w:p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65246" w:rsidRPr="00F136CE" w:rsidRDefault="00065246" w:rsidP="0006524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F136CE">
        <w:rPr>
          <w:sz w:val="18"/>
          <w:szCs w:val="18"/>
        </w:rPr>
        <w:t xml:space="preserve">от </w:t>
      </w:r>
      <w:r w:rsidR="0017117C">
        <w:rPr>
          <w:sz w:val="18"/>
          <w:szCs w:val="18"/>
        </w:rPr>
        <w:t>02.03</w:t>
      </w:r>
      <w:r w:rsidRPr="00F136CE">
        <w:rPr>
          <w:sz w:val="18"/>
          <w:szCs w:val="18"/>
        </w:rPr>
        <w:t>.201</w:t>
      </w:r>
      <w:r w:rsidR="00981B1B">
        <w:rPr>
          <w:sz w:val="18"/>
          <w:szCs w:val="18"/>
        </w:rPr>
        <w:t>7</w:t>
      </w:r>
      <w:r w:rsidRPr="00F136CE">
        <w:rPr>
          <w:sz w:val="18"/>
          <w:szCs w:val="18"/>
        </w:rPr>
        <w:t xml:space="preserve"> </w:t>
      </w:r>
      <w:r>
        <w:rPr>
          <w:sz w:val="18"/>
          <w:szCs w:val="18"/>
        </w:rPr>
        <w:t>года</w:t>
      </w:r>
      <w:r w:rsidRPr="00F136CE">
        <w:rPr>
          <w:sz w:val="18"/>
          <w:szCs w:val="18"/>
        </w:rPr>
        <w:t xml:space="preserve">  № </w:t>
      </w:r>
      <w:r w:rsidR="001E1A7A" w:rsidRPr="0017117C">
        <w:rPr>
          <w:sz w:val="18"/>
          <w:szCs w:val="18"/>
        </w:rPr>
        <w:t>3</w:t>
      </w:r>
      <w:r w:rsidRPr="00F136CE">
        <w:rPr>
          <w:sz w:val="18"/>
          <w:szCs w:val="18"/>
        </w:rPr>
        <w:t>/201</w:t>
      </w:r>
      <w:r w:rsidR="00981B1B">
        <w:rPr>
          <w:sz w:val="18"/>
          <w:szCs w:val="18"/>
        </w:rPr>
        <w:t>7</w:t>
      </w:r>
    </w:p>
    <w:p w:rsidR="00065246" w:rsidRPr="00981B1B" w:rsidRDefault="00065246" w:rsidP="009045D0">
      <w:pPr>
        <w:jc w:val="right"/>
        <w:rPr>
          <w:sz w:val="18"/>
          <w:szCs w:val="18"/>
        </w:rPr>
      </w:pPr>
    </w:p>
    <w:p w:rsidR="00F136CE" w:rsidRPr="00F136CE" w:rsidRDefault="00BB2D6A" w:rsidP="009045D0">
      <w:pPr>
        <w:jc w:val="right"/>
        <w:rPr>
          <w:sz w:val="18"/>
          <w:szCs w:val="18"/>
        </w:rPr>
      </w:pPr>
      <w:r>
        <w:t>«</w:t>
      </w:r>
      <w:r w:rsidR="00F136CE" w:rsidRPr="00F136CE">
        <w:rPr>
          <w:sz w:val="18"/>
          <w:szCs w:val="18"/>
        </w:rPr>
        <w:t>Приложение</w:t>
      </w:r>
      <w:r w:rsidR="00F136CE" w:rsidRPr="00981B1B">
        <w:rPr>
          <w:sz w:val="18"/>
          <w:szCs w:val="18"/>
        </w:rPr>
        <w:t xml:space="preserve"> </w:t>
      </w:r>
      <w:r w:rsidR="00190E9F" w:rsidRPr="00981B1B">
        <w:rPr>
          <w:sz w:val="18"/>
          <w:szCs w:val="18"/>
        </w:rPr>
        <w:t>1</w:t>
      </w:r>
      <w:r w:rsidR="00F136CE" w:rsidRPr="00F136CE">
        <w:rPr>
          <w:sz w:val="18"/>
          <w:szCs w:val="18"/>
        </w:rPr>
        <w:t>.</w:t>
      </w:r>
      <w:r w:rsidR="00190E9F" w:rsidRPr="00981B1B">
        <w:rPr>
          <w:sz w:val="18"/>
          <w:szCs w:val="18"/>
        </w:rPr>
        <w:t>8</w:t>
      </w:r>
      <w:r w:rsidR="00981B1B">
        <w:rPr>
          <w:sz w:val="18"/>
          <w:szCs w:val="18"/>
        </w:rPr>
        <w:t>.</w:t>
      </w:r>
      <w:r w:rsidR="001E1A7A" w:rsidRPr="0017117C">
        <w:rPr>
          <w:sz w:val="18"/>
          <w:szCs w:val="18"/>
        </w:rPr>
        <w:t>2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F136CE">
        <w:rPr>
          <w:sz w:val="18"/>
          <w:szCs w:val="18"/>
        </w:rPr>
        <w:t xml:space="preserve">от </w:t>
      </w:r>
      <w:r w:rsidR="00981B1B">
        <w:rPr>
          <w:sz w:val="18"/>
          <w:szCs w:val="18"/>
        </w:rPr>
        <w:t>30</w:t>
      </w:r>
      <w:r w:rsidRPr="00F136CE">
        <w:rPr>
          <w:sz w:val="18"/>
          <w:szCs w:val="18"/>
        </w:rPr>
        <w:t>.</w:t>
      </w:r>
      <w:r w:rsidR="00E97B12">
        <w:rPr>
          <w:sz w:val="18"/>
          <w:szCs w:val="18"/>
        </w:rPr>
        <w:t>0</w:t>
      </w:r>
      <w:r w:rsidR="00981B1B">
        <w:rPr>
          <w:sz w:val="18"/>
          <w:szCs w:val="18"/>
        </w:rPr>
        <w:t>1</w:t>
      </w:r>
      <w:r w:rsidRPr="00F136CE">
        <w:rPr>
          <w:sz w:val="18"/>
          <w:szCs w:val="18"/>
        </w:rPr>
        <w:t>.201</w:t>
      </w:r>
      <w:r w:rsidR="00653035" w:rsidRPr="001E1A7A">
        <w:rPr>
          <w:sz w:val="18"/>
          <w:szCs w:val="18"/>
        </w:rPr>
        <w:t>7</w:t>
      </w:r>
      <w:r w:rsidRPr="00F136CE">
        <w:rPr>
          <w:sz w:val="18"/>
          <w:szCs w:val="18"/>
        </w:rPr>
        <w:t xml:space="preserve"> </w:t>
      </w:r>
      <w:r w:rsidR="00CA0943">
        <w:rPr>
          <w:sz w:val="18"/>
          <w:szCs w:val="18"/>
        </w:rPr>
        <w:t>года</w:t>
      </w:r>
      <w:r w:rsidRPr="00F136CE">
        <w:rPr>
          <w:sz w:val="18"/>
          <w:szCs w:val="18"/>
        </w:rPr>
        <w:t xml:space="preserve">  № 1/201</w:t>
      </w:r>
      <w:r w:rsidR="00981B1B">
        <w:rPr>
          <w:sz w:val="18"/>
          <w:szCs w:val="18"/>
        </w:rPr>
        <w:t>7</w:t>
      </w:r>
    </w:p>
    <w:p w:rsidR="007600FB" w:rsidRPr="001E1A7A" w:rsidRDefault="007600FB"/>
    <w:p w:rsidR="001E1A7A" w:rsidRDefault="001E1A7A" w:rsidP="00065246">
      <w:pPr>
        <w:spacing w:line="276" w:lineRule="auto"/>
        <w:ind w:left="-284" w:right="-1" w:firstLine="56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Временный порядок</w:t>
      </w:r>
    </w:p>
    <w:p w:rsidR="00065246" w:rsidRDefault="001E1A7A" w:rsidP="00065246">
      <w:pPr>
        <w:spacing w:line="276" w:lineRule="auto"/>
        <w:ind w:left="-284" w:right="-1" w:firstLine="56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оплаты обращений по поводу заболевания в стоматологии</w:t>
      </w:r>
    </w:p>
    <w:p w:rsidR="001E1A7A" w:rsidRPr="001E1A7A" w:rsidRDefault="001E1A7A" w:rsidP="00065246">
      <w:pPr>
        <w:spacing w:line="276" w:lineRule="auto"/>
        <w:ind w:left="-284" w:right="-1" w:firstLine="568"/>
        <w:jc w:val="center"/>
        <w:rPr>
          <w:rFonts w:ascii="Times New Roman CYR" w:hAnsi="Times New Roman CYR" w:cs="Times New Roman CYR"/>
          <w:b/>
          <w:szCs w:val="28"/>
        </w:rPr>
      </w:pPr>
    </w:p>
    <w:p w:rsidR="0017117C" w:rsidRPr="0017117C" w:rsidRDefault="0017117C" w:rsidP="0017117C">
      <w:pPr>
        <w:ind w:firstLine="709"/>
        <w:jc w:val="both"/>
        <w:rPr>
          <w:sz w:val="28"/>
          <w:szCs w:val="28"/>
        </w:rPr>
      </w:pPr>
      <w:r w:rsidRPr="0017117C">
        <w:rPr>
          <w:sz w:val="28"/>
          <w:szCs w:val="28"/>
        </w:rPr>
        <w:t>Настоящий Порядок оплаты обращений по поводу заболевания в стоматологии разработан в целях обеспечения</w:t>
      </w:r>
      <w:r w:rsidR="00827ACA" w:rsidRPr="0017117C">
        <w:rPr>
          <w:sz w:val="28"/>
          <w:szCs w:val="28"/>
        </w:rPr>
        <w:t xml:space="preserve"> оплаты за счет </w:t>
      </w:r>
      <w:proofErr w:type="gramStart"/>
      <w:r w:rsidR="00827ACA" w:rsidRPr="0017117C">
        <w:rPr>
          <w:sz w:val="28"/>
          <w:szCs w:val="28"/>
        </w:rPr>
        <w:t xml:space="preserve">средств обязательного медицинского страхования </w:t>
      </w:r>
      <w:r w:rsidRPr="0017117C">
        <w:rPr>
          <w:sz w:val="28"/>
          <w:szCs w:val="28"/>
        </w:rPr>
        <w:t>случаев оказания стоматологической медицинской помощи</w:t>
      </w:r>
      <w:proofErr w:type="gramEnd"/>
      <w:r w:rsidRPr="0017117C">
        <w:rPr>
          <w:sz w:val="28"/>
          <w:szCs w:val="28"/>
        </w:rPr>
        <w:t xml:space="preserve"> по поводу заболевания в амбулаторных условиях на период разработки </w:t>
      </w:r>
      <w:bookmarkStart w:id="0" w:name="_GoBack"/>
      <w:bookmarkEnd w:id="0"/>
      <w:r w:rsidR="00D65344">
        <w:rPr>
          <w:sz w:val="28"/>
          <w:szCs w:val="28"/>
        </w:rPr>
        <w:t xml:space="preserve">тарифов </w:t>
      </w:r>
      <w:r w:rsidRPr="0017117C">
        <w:rPr>
          <w:sz w:val="28"/>
        </w:rPr>
        <w:t>комплексных медицинских услуг</w:t>
      </w:r>
      <w:r w:rsidR="00D65344">
        <w:rPr>
          <w:sz w:val="28"/>
        </w:rPr>
        <w:t>, определяющих стоимость обращения по заболеванию,</w:t>
      </w:r>
      <w:r w:rsidRPr="0017117C">
        <w:rPr>
          <w:sz w:val="28"/>
        </w:rPr>
        <w:t xml:space="preserve"> с учетом утвержденных Клинических рекомендаций (протоколов лечения).</w:t>
      </w:r>
    </w:p>
    <w:p w:rsidR="00827ACA" w:rsidRPr="00A36D89" w:rsidRDefault="0017117C" w:rsidP="00827AC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оплаты </w:t>
      </w:r>
      <w:r w:rsidR="00827ACA" w:rsidRPr="000701B2">
        <w:rPr>
          <w:sz w:val="28"/>
          <w:szCs w:val="28"/>
        </w:rPr>
        <w:t>формируется обращение по поводу заболевания в стоматологии, которое включает в себя все посещения по поводу заболевания по одной медицинской специальности, включая посещения смотрового кабинета (при наличии), до момента пока повод обращения не завершен.</w:t>
      </w:r>
    </w:p>
    <w:p w:rsidR="00827ACA" w:rsidRPr="00FA2BB0" w:rsidRDefault="00827ACA" w:rsidP="00827ACA">
      <w:pPr>
        <w:tabs>
          <w:tab w:val="left" w:pos="1276"/>
        </w:tabs>
        <w:ind w:firstLine="709"/>
        <w:rPr>
          <w:sz w:val="28"/>
        </w:rPr>
      </w:pPr>
      <w:r w:rsidRPr="00FA2BB0">
        <w:rPr>
          <w:sz w:val="28"/>
        </w:rPr>
        <w:t>Завершением повода обращения считать:</w:t>
      </w:r>
    </w:p>
    <w:p w:rsidR="00827ACA" w:rsidRPr="00FA2BB0" w:rsidRDefault="00827ACA" w:rsidP="00827ACA">
      <w:pPr>
        <w:tabs>
          <w:tab w:val="left" w:pos="1276"/>
        </w:tabs>
        <w:ind w:firstLine="709"/>
        <w:rPr>
          <w:sz w:val="28"/>
        </w:rPr>
      </w:pPr>
      <w:r w:rsidRPr="00FA2BB0">
        <w:rPr>
          <w:sz w:val="28"/>
        </w:rPr>
        <w:t>- пройденный курс лечения по одной специальности у одного специалиста до состояния выздоровления (санации);</w:t>
      </w:r>
    </w:p>
    <w:p w:rsidR="00827ACA" w:rsidRPr="00FA2BB0" w:rsidRDefault="00827ACA" w:rsidP="00827ACA">
      <w:pPr>
        <w:tabs>
          <w:tab w:val="left" w:pos="1276"/>
        </w:tabs>
        <w:ind w:firstLine="709"/>
        <w:rPr>
          <w:sz w:val="28"/>
        </w:rPr>
      </w:pPr>
      <w:r w:rsidRPr="00FA2BB0">
        <w:rPr>
          <w:sz w:val="28"/>
        </w:rPr>
        <w:t>- неявка пациента;</w:t>
      </w:r>
    </w:p>
    <w:p w:rsidR="00827ACA" w:rsidRPr="00FA2BB0" w:rsidRDefault="00827ACA" w:rsidP="00827ACA">
      <w:pPr>
        <w:pStyle w:val="30"/>
        <w:spacing w:after="0"/>
        <w:ind w:firstLine="720"/>
        <w:jc w:val="both"/>
        <w:rPr>
          <w:sz w:val="28"/>
          <w:szCs w:val="28"/>
        </w:rPr>
      </w:pPr>
      <w:r w:rsidRPr="00FA2BB0">
        <w:rPr>
          <w:sz w:val="28"/>
        </w:rPr>
        <w:t>- отказ пациента от дальнейшего прохождения курса лечения.</w:t>
      </w:r>
    </w:p>
    <w:p w:rsidR="00FA2BB0" w:rsidRPr="000701B2" w:rsidRDefault="00FA2BB0" w:rsidP="00FA2BB0">
      <w:pPr>
        <w:pStyle w:val="30"/>
        <w:spacing w:after="0"/>
        <w:ind w:firstLine="720"/>
        <w:jc w:val="both"/>
        <w:rPr>
          <w:sz w:val="28"/>
          <w:szCs w:val="28"/>
        </w:rPr>
      </w:pPr>
      <w:r w:rsidRPr="000701B2">
        <w:rPr>
          <w:sz w:val="28"/>
          <w:szCs w:val="28"/>
        </w:rPr>
        <w:t>При оказании стоматологической помощи необходимо соблюдать принцип максимальной санации полости рта и зубов (лечение 2-х, 3-х зубов) за одно посещение.</w:t>
      </w:r>
    </w:p>
    <w:p w:rsidR="00827ACA" w:rsidRPr="000701B2" w:rsidRDefault="00827ACA" w:rsidP="00827ACA">
      <w:pPr>
        <w:pStyle w:val="30"/>
        <w:spacing w:after="0"/>
        <w:ind w:firstLine="720"/>
        <w:jc w:val="both"/>
        <w:rPr>
          <w:sz w:val="28"/>
          <w:szCs w:val="28"/>
        </w:rPr>
      </w:pPr>
      <w:r w:rsidRPr="00FA2BB0">
        <w:rPr>
          <w:sz w:val="28"/>
          <w:szCs w:val="28"/>
        </w:rPr>
        <w:t>В случае</w:t>
      </w:r>
      <w:proofErr w:type="gramStart"/>
      <w:r w:rsidRPr="00FA2BB0">
        <w:rPr>
          <w:sz w:val="28"/>
          <w:szCs w:val="28"/>
        </w:rPr>
        <w:t>,</w:t>
      </w:r>
      <w:proofErr w:type="gramEnd"/>
      <w:r w:rsidRPr="00FA2BB0">
        <w:rPr>
          <w:sz w:val="28"/>
          <w:szCs w:val="28"/>
        </w:rPr>
        <w:t xml:space="preserve"> если при оказании стоматологической помощи по заболеванию</w:t>
      </w:r>
      <w:r w:rsidRPr="000701B2">
        <w:rPr>
          <w:sz w:val="28"/>
          <w:szCs w:val="28"/>
        </w:rPr>
        <w:t xml:space="preserve"> выполнено лечение у специалистов разных профилей,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услугах.</w:t>
      </w:r>
    </w:p>
    <w:p w:rsidR="00827ACA" w:rsidRPr="00FA2BB0" w:rsidRDefault="00827ACA" w:rsidP="00827ACA">
      <w:pPr>
        <w:ind w:firstLine="720"/>
        <w:jc w:val="both"/>
        <w:rPr>
          <w:sz w:val="28"/>
          <w:szCs w:val="28"/>
        </w:rPr>
      </w:pPr>
      <w:r w:rsidRPr="00FA2BB0">
        <w:rPr>
          <w:sz w:val="28"/>
          <w:szCs w:val="28"/>
        </w:rPr>
        <w:t xml:space="preserve">Утвердить тариф одной условной единицы трудоемкости (УЕТ) при оказании стоматологической помощи по поводу заболевания </w:t>
      </w:r>
      <w:r w:rsidR="00FA2BB0" w:rsidRPr="000F3A10">
        <w:rPr>
          <w:sz w:val="28"/>
          <w:szCs w:val="28"/>
        </w:rPr>
        <w:t>для медицинских организаций, расположенных на территории Камчатского края (за исключением Корякского округа и Алеутского муниципального района)</w:t>
      </w:r>
      <w:r w:rsidR="00FA2BB0">
        <w:rPr>
          <w:sz w:val="28"/>
          <w:szCs w:val="28"/>
        </w:rPr>
        <w:t xml:space="preserve"> в размере 301,00 рубль</w:t>
      </w:r>
      <w:r w:rsidRPr="00FA2BB0">
        <w:rPr>
          <w:sz w:val="28"/>
          <w:szCs w:val="28"/>
        </w:rPr>
        <w:t>.</w:t>
      </w:r>
    </w:p>
    <w:p w:rsidR="00827ACA" w:rsidRPr="000701B2" w:rsidRDefault="00827ACA" w:rsidP="00827ACA">
      <w:pPr>
        <w:tabs>
          <w:tab w:val="left" w:pos="720"/>
          <w:tab w:val="left" w:pos="2520"/>
        </w:tabs>
        <w:ind w:firstLine="720"/>
        <w:jc w:val="both"/>
        <w:rPr>
          <w:sz w:val="28"/>
          <w:szCs w:val="28"/>
        </w:rPr>
      </w:pPr>
      <w:r w:rsidRPr="00FA2BB0">
        <w:rPr>
          <w:sz w:val="28"/>
          <w:szCs w:val="28"/>
        </w:rPr>
        <w:t xml:space="preserve">Установить значение коэффициента </w:t>
      </w:r>
      <w:proofErr w:type="spellStart"/>
      <w:r w:rsidRPr="000701B2">
        <w:rPr>
          <w:sz w:val="28"/>
        </w:rPr>
        <w:t>КСКП</w:t>
      </w:r>
      <w:r w:rsidRPr="000701B2">
        <w:rPr>
          <w:sz w:val="28"/>
          <w:vertAlign w:val="subscript"/>
        </w:rPr>
        <w:t>дом</w:t>
      </w:r>
      <w:proofErr w:type="spellEnd"/>
      <w:r w:rsidRPr="000701B2">
        <w:rPr>
          <w:sz w:val="28"/>
          <w:vertAlign w:val="subscript"/>
        </w:rPr>
        <w:t xml:space="preserve"> </w:t>
      </w:r>
      <w:r w:rsidRPr="000701B2">
        <w:rPr>
          <w:sz w:val="28"/>
        </w:rPr>
        <w:t xml:space="preserve">для стоматологических поликлиник, расположенных в </w:t>
      </w:r>
      <w:proofErr w:type="gramStart"/>
      <w:r w:rsidRPr="000701B2">
        <w:rPr>
          <w:sz w:val="28"/>
        </w:rPr>
        <w:t>Петропавловск-Камчатском</w:t>
      </w:r>
      <w:proofErr w:type="gramEnd"/>
      <w:r w:rsidRPr="000701B2">
        <w:rPr>
          <w:sz w:val="28"/>
        </w:rPr>
        <w:t xml:space="preserve"> городском округе, в размере 1,6. Указанный коэффициент применяется к тарифу каждой услуги при оказании стоматологической помощи по поводу заболевания на дому (инвалидам, ветеранам ВОВ и другим категориям граждан), и учитывает затраченное медицинским работником время в пути до места оказания медицинской помощи.</w:t>
      </w:r>
    </w:p>
    <w:p w:rsidR="00FA2BB0" w:rsidRDefault="00FA2BB0" w:rsidP="00827A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27ACA" w:rsidRPr="000701B2" w:rsidRDefault="00827ACA" w:rsidP="00827A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1B2">
        <w:rPr>
          <w:sz w:val="28"/>
          <w:szCs w:val="28"/>
        </w:rPr>
        <w:lastRenderedPageBreak/>
        <w:t>При формировании реестров счетов на оплату стоматологической медицинской помощи (по поводу заболевания), учитываются следующие особенности:</w:t>
      </w:r>
    </w:p>
    <w:p w:rsidR="00827ACA" w:rsidRPr="000701B2" w:rsidRDefault="00827ACA" w:rsidP="00827ACA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701B2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0701B2">
        <w:rPr>
          <w:sz w:val="28"/>
          <w:szCs w:val="28"/>
        </w:rPr>
        <w:t>затратоемкий</w:t>
      </w:r>
      <w:proofErr w:type="spellEnd"/>
      <w:r w:rsidRPr="000701B2">
        <w:rPr>
          <w:sz w:val="28"/>
          <w:szCs w:val="28"/>
        </w:rPr>
        <w:t xml:space="preserve"> диагноз (код МКБ-10). В поле «Объемы оказанной медицинской помощи» указывается общее количество УЕТ при оказании стоматологической медицинской помощи;</w:t>
      </w:r>
    </w:p>
    <w:p w:rsidR="00827ACA" w:rsidRPr="000701B2" w:rsidRDefault="00827ACA" w:rsidP="00827ACA">
      <w:pPr>
        <w:pStyle w:val="30"/>
        <w:spacing w:after="0"/>
        <w:ind w:firstLine="708"/>
        <w:jc w:val="both"/>
        <w:rPr>
          <w:sz w:val="28"/>
          <w:szCs w:val="28"/>
        </w:rPr>
      </w:pPr>
      <w:r w:rsidRPr="000701B2">
        <w:rPr>
          <w:sz w:val="28"/>
          <w:szCs w:val="28"/>
        </w:rPr>
        <w:t xml:space="preserve">2) посещение пациентом смотрового кабинета по коду МКБ-10 </w:t>
      </w:r>
      <w:r w:rsidRPr="000701B2">
        <w:rPr>
          <w:sz w:val="28"/>
          <w:szCs w:val="28"/>
          <w:lang w:val="en-US"/>
        </w:rPr>
        <w:t>Z</w:t>
      </w:r>
      <w:r w:rsidRPr="000701B2">
        <w:rPr>
          <w:sz w:val="28"/>
          <w:szCs w:val="28"/>
        </w:rPr>
        <w:t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УЕТ;</w:t>
      </w:r>
    </w:p>
    <w:p w:rsidR="00827ACA" w:rsidRPr="000701B2" w:rsidRDefault="00827ACA" w:rsidP="00827ACA">
      <w:pPr>
        <w:pStyle w:val="30"/>
        <w:spacing w:after="0"/>
        <w:ind w:firstLine="708"/>
        <w:jc w:val="both"/>
        <w:rPr>
          <w:sz w:val="28"/>
          <w:szCs w:val="28"/>
        </w:rPr>
      </w:pPr>
      <w:r w:rsidRPr="000701B2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элемента «IDSP» </w:t>
      </w:r>
      <w:r w:rsidRPr="000701B2">
        <w:rPr>
          <w:sz w:val="28"/>
        </w:rPr>
        <w:t>«9 – УЕТ в стоматологии»;</w:t>
      </w:r>
    </w:p>
    <w:p w:rsidR="00827ACA" w:rsidRPr="000701B2" w:rsidRDefault="00827ACA" w:rsidP="00827ACA">
      <w:pPr>
        <w:pStyle w:val="30"/>
        <w:spacing w:after="0"/>
        <w:ind w:firstLine="720"/>
        <w:jc w:val="both"/>
        <w:rPr>
          <w:sz w:val="28"/>
          <w:szCs w:val="28"/>
        </w:rPr>
      </w:pPr>
      <w:r w:rsidRPr="000701B2">
        <w:rPr>
          <w:sz w:val="28"/>
          <w:szCs w:val="28"/>
        </w:rPr>
        <w:t>4) в электронной форме реестра счета в сведениях о случае по одному пациенту в значении элемента «</w:t>
      </w:r>
      <w:r w:rsidRPr="000701B2">
        <w:rPr>
          <w:sz w:val="28"/>
          <w:szCs w:val="28"/>
          <w:lang w:val="en-US"/>
        </w:rPr>
        <w:t>ED</w:t>
      </w:r>
      <w:r w:rsidRPr="000701B2">
        <w:rPr>
          <w:sz w:val="28"/>
          <w:szCs w:val="28"/>
        </w:rPr>
        <w:t>_</w:t>
      </w:r>
      <w:r w:rsidRPr="000701B2">
        <w:rPr>
          <w:sz w:val="28"/>
          <w:szCs w:val="28"/>
          <w:lang w:val="en-US"/>
        </w:rPr>
        <w:t>COL</w:t>
      </w:r>
      <w:r w:rsidRPr="000701B2">
        <w:rPr>
          <w:sz w:val="28"/>
          <w:szCs w:val="28"/>
        </w:rPr>
        <w:t xml:space="preserve">» заполняется общее количество </w:t>
      </w:r>
      <w:proofErr w:type="gramStart"/>
      <w:r w:rsidRPr="000701B2">
        <w:rPr>
          <w:sz w:val="28"/>
          <w:szCs w:val="28"/>
        </w:rPr>
        <w:t>У</w:t>
      </w:r>
      <w:proofErr w:type="gramEnd"/>
      <w:r w:rsidRPr="000701B2">
        <w:rPr>
          <w:sz w:val="28"/>
          <w:szCs w:val="28"/>
          <w:lang w:val="en-US"/>
        </w:rPr>
        <w:t>ET</w:t>
      </w:r>
      <w:r w:rsidRPr="000701B2">
        <w:rPr>
          <w:sz w:val="28"/>
          <w:szCs w:val="28"/>
        </w:rPr>
        <w:t xml:space="preserve"> по всем посещениям соответствующего пациента по поводу заболевания, включая посещение смотрового кабинета (при наличии). При этом в случаях, когда в рамках обращения одновременно проводилось лечение по нескольким заболеваниям, в реестре счета отражается один наиболее </w:t>
      </w:r>
      <w:proofErr w:type="spellStart"/>
      <w:r w:rsidRPr="000701B2">
        <w:rPr>
          <w:sz w:val="28"/>
          <w:szCs w:val="28"/>
        </w:rPr>
        <w:t>затратоемкий</w:t>
      </w:r>
      <w:proofErr w:type="spellEnd"/>
      <w:r w:rsidRPr="000701B2">
        <w:rPr>
          <w:sz w:val="28"/>
          <w:szCs w:val="28"/>
        </w:rPr>
        <w:t xml:space="preserve"> диагноз по элементу «</w:t>
      </w:r>
      <w:r w:rsidRPr="000701B2">
        <w:rPr>
          <w:sz w:val="28"/>
          <w:szCs w:val="28"/>
          <w:lang w:val="en-US"/>
        </w:rPr>
        <w:t>DS</w:t>
      </w:r>
      <w:r w:rsidRPr="000701B2">
        <w:rPr>
          <w:sz w:val="28"/>
          <w:szCs w:val="28"/>
        </w:rPr>
        <w:t xml:space="preserve">1». </w:t>
      </w:r>
    </w:p>
    <w:p w:rsidR="00827ACA" w:rsidRPr="000701B2" w:rsidRDefault="00827ACA" w:rsidP="00827ACA">
      <w:pPr>
        <w:pStyle w:val="30"/>
        <w:spacing w:after="0"/>
        <w:ind w:firstLine="720"/>
        <w:jc w:val="both"/>
        <w:rPr>
          <w:sz w:val="28"/>
          <w:szCs w:val="28"/>
        </w:rPr>
      </w:pPr>
      <w:r w:rsidRPr="000701B2">
        <w:rPr>
          <w:sz w:val="28"/>
          <w:szCs w:val="28"/>
        </w:rPr>
        <w:t>Страховая медицинская организация при необходимости определения обоснованности указанного в реестре объема медицинских услуг с учетом всех пролеченных заболеваний проводит медико-экономическую экспертизу по соответствующему случаю. Случай считается законченным и предъявляется к оплате только при заполнении элемента «</w:t>
      </w:r>
      <w:r w:rsidRPr="000701B2">
        <w:rPr>
          <w:sz w:val="28"/>
          <w:szCs w:val="28"/>
          <w:lang w:val="en-US"/>
        </w:rPr>
        <w:t>DATE</w:t>
      </w:r>
      <w:r w:rsidRPr="000701B2">
        <w:rPr>
          <w:sz w:val="28"/>
          <w:szCs w:val="28"/>
        </w:rPr>
        <w:t xml:space="preserve"> </w:t>
      </w:r>
      <w:r w:rsidRPr="000701B2">
        <w:rPr>
          <w:sz w:val="28"/>
          <w:szCs w:val="28"/>
          <w:lang w:val="en-US"/>
        </w:rPr>
        <w:t>OUT</w:t>
      </w:r>
      <w:r w:rsidRPr="000701B2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0701B2">
        <w:rPr>
          <w:sz w:val="28"/>
          <w:szCs w:val="28"/>
          <w:lang w:val="en-US"/>
        </w:rPr>
        <w:t>DATE</w:t>
      </w:r>
      <w:r w:rsidRPr="000701B2">
        <w:rPr>
          <w:sz w:val="28"/>
          <w:szCs w:val="28"/>
        </w:rPr>
        <w:t xml:space="preserve"> </w:t>
      </w:r>
      <w:r w:rsidRPr="000701B2">
        <w:rPr>
          <w:sz w:val="28"/>
          <w:szCs w:val="28"/>
          <w:lang w:val="en-US"/>
        </w:rPr>
        <w:t>OUT</w:t>
      </w:r>
      <w:r w:rsidRPr="000701B2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:rsidR="00827ACA" w:rsidRDefault="00827ACA" w:rsidP="00827A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1B2">
        <w:rPr>
          <w:sz w:val="28"/>
          <w:szCs w:val="28"/>
        </w:rPr>
        <w:t>5) в электронной форме реестра счета в сведениях о случае элемент «</w:t>
      </w:r>
      <w:r w:rsidRPr="000701B2">
        <w:rPr>
          <w:sz w:val="28"/>
          <w:szCs w:val="28"/>
          <w:lang w:val="en-US"/>
        </w:rPr>
        <w:t>TARIF</w:t>
      </w:r>
      <w:r w:rsidRPr="000701B2">
        <w:rPr>
          <w:sz w:val="28"/>
          <w:szCs w:val="28"/>
        </w:rPr>
        <w:t>» не заполняется, а стоимость обращения по поводу заболевания (значение элемента «</w:t>
      </w:r>
      <w:r w:rsidRPr="000701B2">
        <w:rPr>
          <w:sz w:val="28"/>
          <w:szCs w:val="28"/>
          <w:lang w:val="en-US"/>
        </w:rPr>
        <w:t>SUMV</w:t>
      </w:r>
      <w:r w:rsidRPr="000701B2">
        <w:rPr>
          <w:sz w:val="28"/>
          <w:szCs w:val="28"/>
        </w:rPr>
        <w:t xml:space="preserve">»)  определяется как  суммарная стоимость всех оказанных услуг, заполненных в сведениях об услуге. </w:t>
      </w:r>
    </w:p>
    <w:p w:rsidR="00827ACA" w:rsidRPr="00FA2BB0" w:rsidRDefault="00827ACA" w:rsidP="00FA2BB0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FA2BB0">
        <w:rPr>
          <w:rFonts w:ascii="Times New Roman" w:hAnsi="Times New Roman" w:cs="Times New Roman"/>
          <w:sz w:val="28"/>
        </w:rPr>
        <w:t>6) в электронной форме реестра счета в сведениях об услуге  заполняется элемент «CODE_USL» в соответствии с приложением 1.8</w:t>
      </w:r>
      <w:r w:rsidR="00FA2BB0" w:rsidRPr="00FA2BB0">
        <w:rPr>
          <w:rFonts w:ascii="Times New Roman" w:hAnsi="Times New Roman" w:cs="Times New Roman"/>
          <w:sz w:val="28"/>
        </w:rPr>
        <w:t>.1</w:t>
      </w:r>
      <w:r w:rsidRPr="00FA2BB0">
        <w:rPr>
          <w:rFonts w:ascii="Times New Roman" w:hAnsi="Times New Roman" w:cs="Times New Roman"/>
          <w:sz w:val="28"/>
        </w:rPr>
        <w:t xml:space="preserve"> к </w:t>
      </w:r>
      <w:r w:rsidR="0017117C">
        <w:rPr>
          <w:rFonts w:ascii="Times New Roman" w:hAnsi="Times New Roman" w:cs="Times New Roman"/>
          <w:sz w:val="28"/>
        </w:rPr>
        <w:t xml:space="preserve">                         </w:t>
      </w:r>
      <w:r w:rsidRPr="00FA2BB0">
        <w:rPr>
          <w:rFonts w:ascii="Times New Roman" w:hAnsi="Times New Roman" w:cs="Times New Roman"/>
          <w:sz w:val="28"/>
        </w:rPr>
        <w:t>Соглашению</w:t>
      </w:r>
      <w:r w:rsidR="0017117C">
        <w:rPr>
          <w:rFonts w:ascii="Times New Roman" w:hAnsi="Times New Roman" w:cs="Times New Roman"/>
          <w:sz w:val="28"/>
        </w:rPr>
        <w:t xml:space="preserve"> № 1/2017</w:t>
      </w:r>
      <w:r w:rsidRPr="00FA2BB0">
        <w:rPr>
          <w:rFonts w:ascii="Times New Roman" w:hAnsi="Times New Roman" w:cs="Times New Roman"/>
          <w:sz w:val="28"/>
        </w:rPr>
        <w:t>, элемент «KOL_USL», соответствующий количеству УЕТ. При заполнении сведений об услуге значение элементов «DATE_IN» и «DATE_OUT» должно соответствовать дате посещения, отраженного в первичной медицинской документации;</w:t>
      </w:r>
    </w:p>
    <w:p w:rsidR="00827ACA" w:rsidRDefault="00827ACA" w:rsidP="00827ACA">
      <w:pPr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FA2BB0">
        <w:rPr>
          <w:sz w:val="28"/>
        </w:rPr>
        <w:t xml:space="preserve">7)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в соответствии с Приказом </w:t>
      </w:r>
      <w:proofErr w:type="spellStart"/>
      <w:r w:rsidRPr="00FA2BB0">
        <w:rPr>
          <w:sz w:val="28"/>
        </w:rPr>
        <w:t>Минздравсоцразвития</w:t>
      </w:r>
      <w:proofErr w:type="spellEnd"/>
      <w:r w:rsidRPr="00FA2BB0">
        <w:rPr>
          <w:sz w:val="28"/>
        </w:rPr>
        <w:t xml:space="preserve"> РФ </w:t>
      </w:r>
      <w:r w:rsidRPr="00FA2BB0">
        <w:rPr>
          <w:sz w:val="28"/>
        </w:rPr>
        <w:lastRenderedPageBreak/>
        <w:t>от 27.12.2011 № 1664н «Об утверждении номенклатуры медицинских услуг» по классу медицинской услуги «В» разделу</w:t>
      </w:r>
      <w:proofErr w:type="gramEnd"/>
      <w:r w:rsidRPr="00FA2BB0">
        <w:rPr>
          <w:sz w:val="28"/>
        </w:rPr>
        <w:t xml:space="preserve">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:rsidR="00A01C22" w:rsidRPr="00FA2BB0" w:rsidRDefault="00A01C22" w:rsidP="00A01C22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</w:rPr>
        <w:t xml:space="preserve">                                                    »</w:t>
      </w:r>
    </w:p>
    <w:sectPr w:rsidR="00A01C22" w:rsidRPr="00FA2BB0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22" w:rsidRDefault="00A01C22">
      <w:r>
        <w:separator/>
      </w:r>
    </w:p>
  </w:endnote>
  <w:endnote w:type="continuationSeparator" w:id="0">
    <w:p w:rsidR="00A01C22" w:rsidRDefault="00A0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22" w:rsidRDefault="00A01C22">
      <w:r>
        <w:separator/>
      </w:r>
    </w:p>
  </w:footnote>
  <w:footnote w:type="continuationSeparator" w:id="0">
    <w:p w:rsidR="00A01C22" w:rsidRDefault="00A01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117C"/>
    <w:rsid w:val="00172900"/>
    <w:rsid w:val="00173B19"/>
    <w:rsid w:val="0017646D"/>
    <w:rsid w:val="00176661"/>
    <w:rsid w:val="00177440"/>
    <w:rsid w:val="00180CF5"/>
    <w:rsid w:val="00183865"/>
    <w:rsid w:val="00190E9F"/>
    <w:rsid w:val="0019769F"/>
    <w:rsid w:val="001A27FE"/>
    <w:rsid w:val="001A7738"/>
    <w:rsid w:val="001C7207"/>
    <w:rsid w:val="001D655B"/>
    <w:rsid w:val="001D73D1"/>
    <w:rsid w:val="001E1A7A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70A3"/>
    <w:rsid w:val="00371684"/>
    <w:rsid w:val="00374555"/>
    <w:rsid w:val="00375A2D"/>
    <w:rsid w:val="00390E4A"/>
    <w:rsid w:val="003A5C29"/>
    <w:rsid w:val="003B7EAF"/>
    <w:rsid w:val="003E257D"/>
    <w:rsid w:val="003F4801"/>
    <w:rsid w:val="004003D7"/>
    <w:rsid w:val="00403C3C"/>
    <w:rsid w:val="00404166"/>
    <w:rsid w:val="00411B18"/>
    <w:rsid w:val="00417EFD"/>
    <w:rsid w:val="004246E5"/>
    <w:rsid w:val="00426D92"/>
    <w:rsid w:val="004275AF"/>
    <w:rsid w:val="00427F01"/>
    <w:rsid w:val="00451280"/>
    <w:rsid w:val="00455419"/>
    <w:rsid w:val="00461AC4"/>
    <w:rsid w:val="00463C00"/>
    <w:rsid w:val="004648F4"/>
    <w:rsid w:val="004753A2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499A"/>
    <w:rsid w:val="005A5FD5"/>
    <w:rsid w:val="005B022E"/>
    <w:rsid w:val="005B62B2"/>
    <w:rsid w:val="0062527F"/>
    <w:rsid w:val="00627E6F"/>
    <w:rsid w:val="00630608"/>
    <w:rsid w:val="00632EC5"/>
    <w:rsid w:val="00634085"/>
    <w:rsid w:val="0064372F"/>
    <w:rsid w:val="00653035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8E6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485A"/>
    <w:rsid w:val="007D257D"/>
    <w:rsid w:val="007F21F5"/>
    <w:rsid w:val="00805677"/>
    <w:rsid w:val="008107FA"/>
    <w:rsid w:val="00813848"/>
    <w:rsid w:val="00825EDB"/>
    <w:rsid w:val="00826789"/>
    <w:rsid w:val="00827ACA"/>
    <w:rsid w:val="00827DC9"/>
    <w:rsid w:val="00831AD3"/>
    <w:rsid w:val="00832618"/>
    <w:rsid w:val="00845E6A"/>
    <w:rsid w:val="00851ED3"/>
    <w:rsid w:val="0085564B"/>
    <w:rsid w:val="008558AA"/>
    <w:rsid w:val="00860BCE"/>
    <w:rsid w:val="00865672"/>
    <w:rsid w:val="00867041"/>
    <w:rsid w:val="008720B3"/>
    <w:rsid w:val="00872AA2"/>
    <w:rsid w:val="008760BA"/>
    <w:rsid w:val="008810CE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1B1B"/>
    <w:rsid w:val="00982F8E"/>
    <w:rsid w:val="00987E22"/>
    <w:rsid w:val="009A6531"/>
    <w:rsid w:val="009B2280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1C22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53711"/>
    <w:rsid w:val="00B610C8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62C1"/>
    <w:rsid w:val="00CF0BBF"/>
    <w:rsid w:val="00CF46CC"/>
    <w:rsid w:val="00CF4B1B"/>
    <w:rsid w:val="00CF5373"/>
    <w:rsid w:val="00D00B5B"/>
    <w:rsid w:val="00D0267E"/>
    <w:rsid w:val="00D0468B"/>
    <w:rsid w:val="00D0530C"/>
    <w:rsid w:val="00D05DA5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523BB"/>
    <w:rsid w:val="00D54E51"/>
    <w:rsid w:val="00D55849"/>
    <w:rsid w:val="00D5654C"/>
    <w:rsid w:val="00D64774"/>
    <w:rsid w:val="00D65344"/>
    <w:rsid w:val="00D70631"/>
    <w:rsid w:val="00D74212"/>
    <w:rsid w:val="00D84AF8"/>
    <w:rsid w:val="00D90F68"/>
    <w:rsid w:val="00DA7324"/>
    <w:rsid w:val="00DB43EA"/>
    <w:rsid w:val="00DC3164"/>
    <w:rsid w:val="00DE1332"/>
    <w:rsid w:val="00DE1D9E"/>
    <w:rsid w:val="00DE45EC"/>
    <w:rsid w:val="00DE66C5"/>
    <w:rsid w:val="00DF1570"/>
    <w:rsid w:val="00DF62E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B3943"/>
    <w:rsid w:val="00EC3E93"/>
    <w:rsid w:val="00EC5E1B"/>
    <w:rsid w:val="00ED29D3"/>
    <w:rsid w:val="00EE6482"/>
    <w:rsid w:val="00EE7610"/>
    <w:rsid w:val="00F02E2F"/>
    <w:rsid w:val="00F0564F"/>
    <w:rsid w:val="00F12ACB"/>
    <w:rsid w:val="00F136CE"/>
    <w:rsid w:val="00F14678"/>
    <w:rsid w:val="00F23BBE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95D90"/>
    <w:rsid w:val="00FA0426"/>
    <w:rsid w:val="00FA2BB0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semiHidden/>
    <w:rsid w:val="008A3C3D"/>
    <w:rPr>
      <w:sz w:val="20"/>
      <w:szCs w:val="20"/>
    </w:rPr>
  </w:style>
  <w:style w:type="character" w:styleId="a8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827A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link w:val="31"/>
    <w:rsid w:val="00827AC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827ACA"/>
    <w:rPr>
      <w:sz w:val="16"/>
      <w:szCs w:val="16"/>
    </w:rPr>
  </w:style>
  <w:style w:type="character" w:customStyle="1" w:styleId="a7">
    <w:name w:val="Текст сноски Знак"/>
    <w:link w:val="a6"/>
    <w:semiHidden/>
    <w:rsid w:val="00827ACA"/>
  </w:style>
  <w:style w:type="paragraph" w:styleId="a9">
    <w:name w:val="List Paragraph"/>
    <w:basedOn w:val="a"/>
    <w:uiPriority w:val="99"/>
    <w:qFormat/>
    <w:rsid w:val="00171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semiHidden/>
    <w:rsid w:val="008A3C3D"/>
    <w:rPr>
      <w:sz w:val="20"/>
      <w:szCs w:val="20"/>
    </w:rPr>
  </w:style>
  <w:style w:type="character" w:styleId="a8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827A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link w:val="31"/>
    <w:rsid w:val="00827AC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827ACA"/>
    <w:rPr>
      <w:sz w:val="16"/>
      <w:szCs w:val="16"/>
    </w:rPr>
  </w:style>
  <w:style w:type="character" w:customStyle="1" w:styleId="a7">
    <w:name w:val="Текст сноски Знак"/>
    <w:link w:val="a6"/>
    <w:semiHidden/>
    <w:rsid w:val="00827ACA"/>
  </w:style>
  <w:style w:type="paragraph" w:styleId="a9">
    <w:name w:val="List Paragraph"/>
    <w:basedOn w:val="a"/>
    <w:uiPriority w:val="99"/>
    <w:qFormat/>
    <w:rsid w:val="00171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6B139-E923-44DA-AE6A-717FD0CE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758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Векинцева Н.П.</cp:lastModifiedBy>
  <cp:revision>9</cp:revision>
  <cp:lastPrinted>2013-12-17T04:02:00Z</cp:lastPrinted>
  <dcterms:created xsi:type="dcterms:W3CDTF">2017-03-01T04:58:00Z</dcterms:created>
  <dcterms:modified xsi:type="dcterms:W3CDTF">2017-03-03T00:18:00Z</dcterms:modified>
</cp:coreProperties>
</file>