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3" w:type="dxa"/>
        <w:tblLayout w:type="fixed"/>
        <w:tblLook w:val="01E0" w:firstRow="1" w:lastRow="1" w:firstColumn="1" w:lastColumn="1" w:noHBand="0" w:noVBand="0"/>
      </w:tblPr>
      <w:tblGrid>
        <w:gridCol w:w="236"/>
        <w:gridCol w:w="9937"/>
      </w:tblGrid>
      <w:tr w:rsidR="006A046D" w:rsidRPr="00016099" w14:paraId="122D8575" w14:textId="77777777" w:rsidTr="00710169">
        <w:trPr>
          <w:trHeight w:val="2117"/>
        </w:trPr>
        <w:tc>
          <w:tcPr>
            <w:tcW w:w="236" w:type="dxa"/>
            <w:shd w:val="clear" w:color="auto" w:fill="auto"/>
          </w:tcPr>
          <w:p w14:paraId="590A2AFA" w14:textId="77777777" w:rsidR="006A046D" w:rsidRPr="00016099" w:rsidRDefault="006A046D" w:rsidP="002D1240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9937" w:type="dxa"/>
            <w:shd w:val="clear" w:color="auto" w:fill="auto"/>
          </w:tcPr>
          <w:p w14:paraId="761F9222" w14:textId="77777777" w:rsidR="006A046D" w:rsidRPr="00016099" w:rsidRDefault="006A046D" w:rsidP="002D1240">
            <w:pPr>
              <w:pStyle w:val="Default"/>
              <w:rPr>
                <w:color w:val="auto"/>
                <w:sz w:val="22"/>
                <w:szCs w:val="22"/>
              </w:rPr>
            </w:pPr>
          </w:p>
          <w:tbl>
            <w:tblPr>
              <w:tblW w:w="10553" w:type="dxa"/>
              <w:tblLayout w:type="fixed"/>
              <w:tblLook w:val="01E0" w:firstRow="1" w:lastRow="1" w:firstColumn="1" w:lastColumn="1" w:noHBand="0" w:noVBand="0"/>
            </w:tblPr>
            <w:tblGrid>
              <w:gridCol w:w="93"/>
              <w:gridCol w:w="5775"/>
              <w:gridCol w:w="3600"/>
              <w:gridCol w:w="1085"/>
            </w:tblGrid>
            <w:tr w:rsidR="006A046D" w:rsidRPr="00016099" w14:paraId="08A95353" w14:textId="77777777" w:rsidTr="002D1240">
              <w:trPr>
                <w:gridAfter w:val="1"/>
                <w:wAfter w:w="1085" w:type="dxa"/>
              </w:trPr>
              <w:tc>
                <w:tcPr>
                  <w:tcW w:w="5868" w:type="dxa"/>
                  <w:gridSpan w:val="2"/>
                  <w:shd w:val="clear" w:color="auto" w:fill="auto"/>
                </w:tcPr>
                <w:p w14:paraId="190F9369" w14:textId="77777777" w:rsidR="006A046D" w:rsidRPr="00016099" w:rsidRDefault="006A046D" w:rsidP="006A04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600" w:type="dxa"/>
                  <w:shd w:val="clear" w:color="auto" w:fill="auto"/>
                </w:tcPr>
                <w:p w14:paraId="70E2B999" w14:textId="25AC725E" w:rsidR="006A046D" w:rsidRPr="00A96A64" w:rsidRDefault="006A046D" w:rsidP="006A046D">
                  <w:r w:rsidRPr="001176ED">
                    <w:t xml:space="preserve">Приложение </w:t>
                  </w:r>
                  <w:r>
                    <w:t>6.</w:t>
                  </w:r>
                  <w:r w:rsidR="00710169">
                    <w:t>3</w:t>
                  </w:r>
                </w:p>
                <w:p w14:paraId="44F70663" w14:textId="77777777" w:rsidR="006A046D" w:rsidRPr="001176ED" w:rsidRDefault="006A046D" w:rsidP="006A046D">
                  <w:r w:rsidRPr="001176ED">
                    <w:t>к Соглашению об установлении тарифов на оплату медицинской помощи по обязательному медицинскому страхованию</w:t>
                  </w:r>
                </w:p>
                <w:p w14:paraId="059D8FFB" w14:textId="51AD10B8" w:rsidR="006A046D" w:rsidRPr="00016099" w:rsidRDefault="006A046D" w:rsidP="00B67070">
                  <w:r w:rsidRPr="001176ED">
                    <w:t xml:space="preserve">от </w:t>
                  </w:r>
                  <w:r w:rsidR="00B67070">
                    <w:t>19</w:t>
                  </w:r>
                  <w:r w:rsidRPr="00687071">
                    <w:t>.</w:t>
                  </w:r>
                  <w:r>
                    <w:t>01</w:t>
                  </w:r>
                  <w:r w:rsidRPr="00687071">
                    <w:t>.20</w:t>
                  </w:r>
                  <w:r>
                    <w:t>21</w:t>
                  </w:r>
                  <w:r w:rsidRPr="00687071">
                    <w:t xml:space="preserve"> года</w:t>
                  </w:r>
                  <w:r w:rsidRPr="001176ED">
                    <w:t xml:space="preserve"> № 1/20</w:t>
                  </w:r>
                  <w:r>
                    <w:t>21</w:t>
                  </w:r>
                </w:p>
              </w:tc>
            </w:tr>
            <w:tr w:rsidR="006A046D" w:rsidRPr="00016099" w14:paraId="57AD5ECA" w14:textId="77777777" w:rsidTr="002D1240">
              <w:tblPrEx>
                <w:tblLook w:val="04A0" w:firstRow="1" w:lastRow="0" w:firstColumn="1" w:lastColumn="0" w:noHBand="0" w:noVBand="1"/>
              </w:tblPrEx>
              <w:trPr>
                <w:gridBefore w:val="1"/>
                <w:wBefore w:w="93" w:type="dxa"/>
                <w:trHeight w:val="300"/>
              </w:trPr>
              <w:tc>
                <w:tcPr>
                  <w:tcW w:w="10460" w:type="dxa"/>
                  <w:gridSpan w:val="3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FF01048" w14:textId="77777777" w:rsidR="006A046D" w:rsidRPr="00016099" w:rsidRDefault="006A046D" w:rsidP="002D1240">
                  <w:pPr>
                    <w:rPr>
                      <w:b/>
                      <w:bCs/>
                    </w:rPr>
                  </w:pPr>
                </w:p>
              </w:tc>
            </w:tr>
            <w:tr w:rsidR="006A046D" w:rsidRPr="00016099" w14:paraId="5A11D408" w14:textId="77777777" w:rsidTr="002D1240">
              <w:tblPrEx>
                <w:tblLook w:val="04A0" w:firstRow="1" w:lastRow="0" w:firstColumn="1" w:lastColumn="0" w:noHBand="0" w:noVBand="1"/>
              </w:tblPrEx>
              <w:trPr>
                <w:gridBefore w:val="1"/>
                <w:wBefore w:w="93" w:type="dxa"/>
                <w:trHeight w:val="300"/>
              </w:trPr>
              <w:tc>
                <w:tcPr>
                  <w:tcW w:w="1046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11A53E9" w14:textId="77777777" w:rsidR="006A046D" w:rsidRPr="00016099" w:rsidRDefault="006A046D" w:rsidP="002D1240">
                  <w:pPr>
                    <w:rPr>
                      <w:b/>
                      <w:bCs/>
                    </w:rPr>
                  </w:pPr>
                </w:p>
              </w:tc>
            </w:tr>
          </w:tbl>
          <w:p w14:paraId="79000E32" w14:textId="77777777" w:rsidR="006A046D" w:rsidRPr="00016099" w:rsidRDefault="006A046D" w:rsidP="002D1240"/>
        </w:tc>
      </w:tr>
    </w:tbl>
    <w:p w14:paraId="7765A58E" w14:textId="0F054EC9" w:rsidR="006A046D" w:rsidRDefault="006A046D" w:rsidP="006A046D">
      <w:pPr>
        <w:pStyle w:val="Default"/>
        <w:jc w:val="center"/>
        <w:rPr>
          <w:b/>
          <w:sz w:val="28"/>
          <w:szCs w:val="28"/>
        </w:rPr>
      </w:pPr>
      <w:r w:rsidRPr="002367ED">
        <w:rPr>
          <w:b/>
          <w:sz w:val="28"/>
          <w:szCs w:val="28"/>
        </w:rPr>
        <w:t>Порядок оценки результативности деятельности медицинской организации, включающий перечень</w:t>
      </w:r>
      <w:r w:rsidRPr="002367ED">
        <w:rPr>
          <w:b/>
          <w:bCs/>
          <w:sz w:val="28"/>
          <w:szCs w:val="28"/>
        </w:rPr>
        <w:t xml:space="preserve"> показателей результативности деятельности медицинской организации </w:t>
      </w:r>
      <w:r w:rsidRPr="002367ED">
        <w:rPr>
          <w:b/>
          <w:sz w:val="28"/>
          <w:szCs w:val="28"/>
        </w:rPr>
        <w:t>в 20</w:t>
      </w:r>
      <w:r>
        <w:rPr>
          <w:b/>
          <w:sz w:val="28"/>
          <w:szCs w:val="28"/>
        </w:rPr>
        <w:t>21</w:t>
      </w:r>
      <w:r w:rsidRPr="002367ED">
        <w:rPr>
          <w:b/>
          <w:sz w:val="28"/>
          <w:szCs w:val="28"/>
        </w:rPr>
        <w:t xml:space="preserve"> году и критерии их оценки</w:t>
      </w:r>
    </w:p>
    <w:p w14:paraId="59AC1B28" w14:textId="77777777" w:rsidR="00710169" w:rsidRPr="002367ED" w:rsidRDefault="00710169" w:rsidP="006A046D">
      <w:pPr>
        <w:pStyle w:val="Default"/>
        <w:jc w:val="center"/>
        <w:rPr>
          <w:b/>
          <w:sz w:val="28"/>
          <w:szCs w:val="28"/>
        </w:rPr>
      </w:pPr>
    </w:p>
    <w:p w14:paraId="118D2071" w14:textId="452A42CB" w:rsidR="006A046D" w:rsidRDefault="00710169" w:rsidP="00710169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 При оплате медицинской помощи по </w:t>
      </w:r>
      <w:r w:rsidRPr="00710169">
        <w:rPr>
          <w:sz w:val="28"/>
          <w:szCs w:val="28"/>
        </w:rPr>
        <w:t>подушевому нормативу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</w:t>
      </w:r>
      <w:r>
        <w:rPr>
          <w:sz w:val="28"/>
          <w:szCs w:val="28"/>
        </w:rPr>
        <w:t>, о</w:t>
      </w:r>
      <w:r w:rsidR="006A046D" w:rsidRPr="002367ED">
        <w:rPr>
          <w:color w:val="auto"/>
          <w:sz w:val="28"/>
          <w:szCs w:val="28"/>
        </w:rPr>
        <w:t>ценка результативности деятельности медицинской организации осуществляется страховой медицинской организацией ежемесячно по данным персонифицированного учета случаев оказанной медицинской помощи, принятых к оплате за отчетный период (нарастающим итогом с начала года), на основании следующих показателей и критериев их оценки:</w:t>
      </w:r>
    </w:p>
    <w:p w14:paraId="3B4E3B51" w14:textId="77777777" w:rsidR="00710169" w:rsidRPr="002367ED" w:rsidRDefault="00710169" w:rsidP="00710169">
      <w:pPr>
        <w:pStyle w:val="Default"/>
        <w:jc w:val="both"/>
        <w:rPr>
          <w:color w:val="auto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6A046D" w:rsidRPr="002367ED" w14:paraId="6FC6A7BB" w14:textId="77777777" w:rsidTr="002D1240">
        <w:tc>
          <w:tcPr>
            <w:tcW w:w="1914" w:type="dxa"/>
          </w:tcPr>
          <w:p w14:paraId="6E22393C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Показатели</w:t>
            </w:r>
          </w:p>
        </w:tc>
        <w:tc>
          <w:tcPr>
            <w:tcW w:w="1914" w:type="dxa"/>
          </w:tcPr>
          <w:p w14:paraId="31FA96C1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 xml:space="preserve">Нормативный показатель </w:t>
            </w:r>
          </w:p>
        </w:tc>
        <w:tc>
          <w:tcPr>
            <w:tcW w:w="1914" w:type="dxa"/>
          </w:tcPr>
          <w:p w14:paraId="75762993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Источник информации</w:t>
            </w:r>
          </w:p>
        </w:tc>
        <w:tc>
          <w:tcPr>
            <w:tcW w:w="1914" w:type="dxa"/>
          </w:tcPr>
          <w:p w14:paraId="5125E6D6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Критерии оценки</w:t>
            </w:r>
          </w:p>
        </w:tc>
        <w:tc>
          <w:tcPr>
            <w:tcW w:w="1915" w:type="dxa"/>
          </w:tcPr>
          <w:p w14:paraId="36157217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Нормативный балл</w:t>
            </w:r>
          </w:p>
        </w:tc>
      </w:tr>
      <w:tr w:rsidR="006A046D" w:rsidRPr="002367ED" w14:paraId="52D8807E" w14:textId="77777777" w:rsidTr="002D1240">
        <w:trPr>
          <w:trHeight w:val="1625"/>
        </w:trPr>
        <w:tc>
          <w:tcPr>
            <w:tcW w:w="1914" w:type="dxa"/>
          </w:tcPr>
          <w:p w14:paraId="331DA6CC" w14:textId="77777777" w:rsidR="006A046D" w:rsidRPr="002367ED" w:rsidRDefault="006A046D" w:rsidP="002D124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Доля экстренных госпитализаций  в общем объеме госпитализаций в медицинской организации</w:t>
            </w:r>
          </w:p>
        </w:tc>
        <w:tc>
          <w:tcPr>
            <w:tcW w:w="1914" w:type="dxa"/>
          </w:tcPr>
          <w:p w14:paraId="1394AF50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не менее 70%</w:t>
            </w:r>
          </w:p>
        </w:tc>
        <w:tc>
          <w:tcPr>
            <w:tcW w:w="1914" w:type="dxa"/>
          </w:tcPr>
          <w:p w14:paraId="4A164350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Реестры счетов</w:t>
            </w:r>
          </w:p>
        </w:tc>
        <w:tc>
          <w:tcPr>
            <w:tcW w:w="1914" w:type="dxa"/>
          </w:tcPr>
          <w:p w14:paraId="53213731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70% и более</w:t>
            </w:r>
          </w:p>
          <w:p w14:paraId="3C4F388E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46396CB0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50-69%</w:t>
            </w:r>
          </w:p>
          <w:p w14:paraId="240B7242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662B0B0B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менее 50%</w:t>
            </w:r>
          </w:p>
        </w:tc>
        <w:tc>
          <w:tcPr>
            <w:tcW w:w="1915" w:type="dxa"/>
          </w:tcPr>
          <w:p w14:paraId="1C538043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10</w:t>
            </w:r>
          </w:p>
          <w:p w14:paraId="4A6C46F5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36EAFCD2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5</w:t>
            </w:r>
          </w:p>
          <w:p w14:paraId="6FF1D9A1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2C36F16C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0</w:t>
            </w:r>
          </w:p>
        </w:tc>
      </w:tr>
      <w:tr w:rsidR="006A046D" w:rsidRPr="002367ED" w14:paraId="14327B6A" w14:textId="77777777" w:rsidTr="002D1240">
        <w:tc>
          <w:tcPr>
            <w:tcW w:w="1914" w:type="dxa"/>
          </w:tcPr>
          <w:p w14:paraId="56C64DD2" w14:textId="77777777" w:rsidR="006A046D" w:rsidRPr="002367ED" w:rsidRDefault="006A046D" w:rsidP="002D124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Доля посещений по заболеваниям, осуществленным в неотложной форме, от общего числа посещений по заболеваниям</w:t>
            </w:r>
          </w:p>
        </w:tc>
        <w:tc>
          <w:tcPr>
            <w:tcW w:w="1914" w:type="dxa"/>
          </w:tcPr>
          <w:p w14:paraId="10A44849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не менее 7%</w:t>
            </w:r>
          </w:p>
        </w:tc>
        <w:tc>
          <w:tcPr>
            <w:tcW w:w="1914" w:type="dxa"/>
          </w:tcPr>
          <w:p w14:paraId="0975C794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Реестры счетов</w:t>
            </w:r>
          </w:p>
        </w:tc>
        <w:tc>
          <w:tcPr>
            <w:tcW w:w="1914" w:type="dxa"/>
          </w:tcPr>
          <w:p w14:paraId="06762EF1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7% и более</w:t>
            </w:r>
          </w:p>
          <w:p w14:paraId="7EF39389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616FF39E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4-6%</w:t>
            </w:r>
          </w:p>
          <w:p w14:paraId="1EE1D030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57FC8878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менее 4%</w:t>
            </w:r>
          </w:p>
        </w:tc>
        <w:tc>
          <w:tcPr>
            <w:tcW w:w="1915" w:type="dxa"/>
          </w:tcPr>
          <w:p w14:paraId="0E0C44EE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10</w:t>
            </w:r>
          </w:p>
          <w:p w14:paraId="07BD1011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7B1E1917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5</w:t>
            </w:r>
          </w:p>
          <w:p w14:paraId="4CB57B0B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693E4037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0</w:t>
            </w:r>
          </w:p>
        </w:tc>
      </w:tr>
      <w:tr w:rsidR="006A046D" w:rsidRPr="002367ED" w14:paraId="2F9EE5BB" w14:textId="77777777" w:rsidTr="002D1240">
        <w:tc>
          <w:tcPr>
            <w:tcW w:w="1914" w:type="dxa"/>
          </w:tcPr>
          <w:p w14:paraId="6FB54787" w14:textId="77777777" w:rsidR="006A046D" w:rsidRPr="002367ED" w:rsidRDefault="006A046D" w:rsidP="002D124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Доля пациентов, охваченных диспансерным наблюдением из числа подлежащих</w:t>
            </w:r>
          </w:p>
        </w:tc>
        <w:tc>
          <w:tcPr>
            <w:tcW w:w="1914" w:type="dxa"/>
          </w:tcPr>
          <w:p w14:paraId="188604D3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100%</w:t>
            </w:r>
          </w:p>
        </w:tc>
        <w:tc>
          <w:tcPr>
            <w:tcW w:w="1914" w:type="dxa"/>
          </w:tcPr>
          <w:p w14:paraId="6873D303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 xml:space="preserve">Реестры счетов с учетом ретроспективного анализа оказанных медицинских услуг, в том числе при госпитализации и диспансеризации (профосмотрах), включая </w:t>
            </w:r>
            <w:r w:rsidRPr="002367ED">
              <w:rPr>
                <w:color w:val="auto"/>
                <w:sz w:val="22"/>
                <w:szCs w:val="22"/>
              </w:rPr>
              <w:lastRenderedPageBreak/>
              <w:t>госпитализацию в иные МО по поводу ОНМК и ОКС</w:t>
            </w:r>
          </w:p>
        </w:tc>
        <w:tc>
          <w:tcPr>
            <w:tcW w:w="1914" w:type="dxa"/>
          </w:tcPr>
          <w:p w14:paraId="3E731B6B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lastRenderedPageBreak/>
              <w:t>90-100%</w:t>
            </w:r>
          </w:p>
          <w:p w14:paraId="60EF9EFA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63B2C51E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70-89%</w:t>
            </w:r>
          </w:p>
          <w:p w14:paraId="5C410A1B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462D9177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менее 70%</w:t>
            </w:r>
          </w:p>
        </w:tc>
        <w:tc>
          <w:tcPr>
            <w:tcW w:w="1915" w:type="dxa"/>
          </w:tcPr>
          <w:p w14:paraId="5D324C09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10</w:t>
            </w:r>
          </w:p>
          <w:p w14:paraId="6D9BCBE2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0CE99C68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5</w:t>
            </w:r>
          </w:p>
          <w:p w14:paraId="79220CA2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2A4B8E4D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0</w:t>
            </w:r>
          </w:p>
        </w:tc>
      </w:tr>
      <w:tr w:rsidR="006A046D" w:rsidRPr="002367ED" w14:paraId="0D96BD1D" w14:textId="77777777" w:rsidTr="002D1240">
        <w:tc>
          <w:tcPr>
            <w:tcW w:w="1914" w:type="dxa"/>
          </w:tcPr>
          <w:p w14:paraId="7DE014E4" w14:textId="77777777" w:rsidR="006A046D" w:rsidRPr="002367ED" w:rsidRDefault="006A046D" w:rsidP="002D124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 xml:space="preserve">Отсутствие фактов непредставления сведений по форме таблицы Д.4 об оказанной медицинской помощи при подозрении на злокачественное новообразование или установленном диагнозе злокачественного </w:t>
            </w:r>
          </w:p>
          <w:p w14:paraId="188E667E" w14:textId="77777777" w:rsidR="006A046D" w:rsidRPr="002367ED" w:rsidRDefault="006A046D" w:rsidP="002D124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новообразования</w:t>
            </w:r>
          </w:p>
        </w:tc>
        <w:tc>
          <w:tcPr>
            <w:tcW w:w="1914" w:type="dxa"/>
          </w:tcPr>
          <w:p w14:paraId="29FEA666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отсутствие</w:t>
            </w:r>
          </w:p>
        </w:tc>
        <w:tc>
          <w:tcPr>
            <w:tcW w:w="1914" w:type="dxa"/>
          </w:tcPr>
          <w:p w14:paraId="29425A7E" w14:textId="3966FDF9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 xml:space="preserve">Реестры счетов с учетом анализа данных ГБУЗ «Камчатский краевой онкологический диспансер» и медицинских организаций, осуществляющих </w:t>
            </w:r>
            <w:r w:rsidRPr="002374E7">
              <w:rPr>
                <w:color w:val="auto"/>
                <w:sz w:val="22"/>
                <w:szCs w:val="22"/>
              </w:rPr>
              <w:t>диагностику в соответствии с п.3.3 Соглашения № 1/202</w:t>
            </w:r>
            <w:r w:rsidR="002374E7" w:rsidRPr="002374E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914" w:type="dxa"/>
          </w:tcPr>
          <w:p w14:paraId="71965987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отсутствие фактов</w:t>
            </w:r>
          </w:p>
          <w:p w14:paraId="2FF5945E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7B49AB98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наличие фактов</w:t>
            </w:r>
          </w:p>
        </w:tc>
        <w:tc>
          <w:tcPr>
            <w:tcW w:w="1915" w:type="dxa"/>
          </w:tcPr>
          <w:p w14:paraId="5448D111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10</w:t>
            </w:r>
          </w:p>
          <w:p w14:paraId="088953EB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17651093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1B39A5B4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0</w:t>
            </w:r>
          </w:p>
        </w:tc>
      </w:tr>
      <w:tr w:rsidR="006A046D" w:rsidRPr="002367ED" w14:paraId="485A4146" w14:textId="77777777" w:rsidTr="002D1240">
        <w:tc>
          <w:tcPr>
            <w:tcW w:w="1914" w:type="dxa"/>
          </w:tcPr>
          <w:p w14:paraId="6AE1C964" w14:textId="77777777" w:rsidR="006A046D" w:rsidRPr="002367ED" w:rsidRDefault="006A046D" w:rsidP="002D124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Выполнение планового показателя обращений по заболеванию в поликлинике (показатель оценивается ежеквартально)</w:t>
            </w:r>
          </w:p>
        </w:tc>
        <w:tc>
          <w:tcPr>
            <w:tcW w:w="1914" w:type="dxa"/>
          </w:tcPr>
          <w:p w14:paraId="72F7E295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 xml:space="preserve">100% планового показателя </w:t>
            </w:r>
          </w:p>
        </w:tc>
        <w:tc>
          <w:tcPr>
            <w:tcW w:w="1914" w:type="dxa"/>
          </w:tcPr>
          <w:p w14:paraId="2ABC65A4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914" w:type="dxa"/>
          </w:tcPr>
          <w:p w14:paraId="189413A1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90-100%</w:t>
            </w:r>
          </w:p>
          <w:p w14:paraId="03C1D32B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3DCEDDA1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80-89%</w:t>
            </w:r>
          </w:p>
          <w:p w14:paraId="44194E7E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19E50BEC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менее 80%</w:t>
            </w:r>
          </w:p>
        </w:tc>
        <w:tc>
          <w:tcPr>
            <w:tcW w:w="1915" w:type="dxa"/>
          </w:tcPr>
          <w:p w14:paraId="03070F8A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10</w:t>
            </w:r>
          </w:p>
          <w:p w14:paraId="40EBDA74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33286C42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5</w:t>
            </w:r>
          </w:p>
          <w:p w14:paraId="30CE01D6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6A292AC2" w14:textId="77777777" w:rsidR="006A046D" w:rsidRPr="002367ED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0</w:t>
            </w:r>
          </w:p>
        </w:tc>
      </w:tr>
    </w:tbl>
    <w:p w14:paraId="4986EA61" w14:textId="77777777" w:rsidR="006A046D" w:rsidRPr="002367ED" w:rsidRDefault="006A046D" w:rsidP="006A046D">
      <w:pPr>
        <w:pStyle w:val="Default"/>
        <w:ind w:firstLine="708"/>
        <w:jc w:val="both"/>
        <w:rPr>
          <w:color w:val="auto"/>
          <w:sz w:val="22"/>
          <w:szCs w:val="22"/>
        </w:rPr>
      </w:pPr>
    </w:p>
    <w:p w14:paraId="57DA5DCF" w14:textId="091C40DD" w:rsidR="006A046D" w:rsidRDefault="00710169" w:rsidP="00710169">
      <w:pPr>
        <w:pStyle w:val="Default"/>
        <w:ind w:firstLine="567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2. </w:t>
      </w:r>
      <w:r w:rsidR="006A046D" w:rsidRPr="002367ED">
        <w:rPr>
          <w:color w:val="auto"/>
          <w:sz w:val="28"/>
          <w:szCs w:val="28"/>
        </w:rPr>
        <w:t>Минимальное количество баллов по медицинской организации, используемое в расчете</w:t>
      </w:r>
      <w:r w:rsidR="006A046D" w:rsidRPr="002367ED">
        <w:rPr>
          <w:color w:val="auto"/>
          <w:szCs w:val="22"/>
        </w:rPr>
        <w:t xml:space="preserve"> </w:t>
      </w:r>
      <w:proofErr w:type="spellStart"/>
      <w:r w:rsidR="006A046D" w:rsidRPr="002367ED">
        <w:rPr>
          <w:sz w:val="28"/>
          <w:szCs w:val="28"/>
        </w:rPr>
        <w:t>ФО</w:t>
      </w:r>
      <w:r w:rsidR="006A046D" w:rsidRPr="002367ED">
        <w:rPr>
          <w:sz w:val="28"/>
          <w:szCs w:val="28"/>
          <w:vertAlign w:val="superscript"/>
        </w:rPr>
        <w:t>рд</w:t>
      </w:r>
      <w:r w:rsidR="006A046D" w:rsidRPr="002367ED">
        <w:rPr>
          <w:sz w:val="28"/>
          <w:szCs w:val="28"/>
          <w:vertAlign w:val="subscript"/>
          <w:lang w:val="en-US"/>
        </w:rPr>
        <w:t>i</w:t>
      </w:r>
      <w:proofErr w:type="spellEnd"/>
      <w:r w:rsidR="006A046D" w:rsidRPr="002367ED">
        <w:rPr>
          <w:sz w:val="28"/>
          <w:szCs w:val="28"/>
        </w:rPr>
        <w:t>, равняется 35.</w:t>
      </w:r>
    </w:p>
    <w:p w14:paraId="5DB841F8" w14:textId="00C7A309" w:rsidR="00710169" w:rsidRDefault="00710169" w:rsidP="006A046D">
      <w:pPr>
        <w:pStyle w:val="Default"/>
        <w:ind w:firstLine="708"/>
        <w:jc w:val="both"/>
        <w:rPr>
          <w:sz w:val="28"/>
          <w:szCs w:val="28"/>
        </w:rPr>
      </w:pPr>
    </w:p>
    <w:p w14:paraId="2166F078" w14:textId="1495CD40" w:rsidR="00710169" w:rsidRDefault="00710169" w:rsidP="007101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016099">
        <w:rPr>
          <w:sz w:val="28"/>
          <w:szCs w:val="28"/>
        </w:rPr>
        <w:t xml:space="preserve">Расчет </w:t>
      </w:r>
      <w:proofErr w:type="spellStart"/>
      <w:r w:rsidRPr="00016099">
        <w:rPr>
          <w:sz w:val="28"/>
          <w:szCs w:val="28"/>
        </w:rPr>
        <w:t>ФО</w:t>
      </w:r>
      <w:r w:rsidRPr="00016099">
        <w:rPr>
          <w:sz w:val="28"/>
          <w:szCs w:val="28"/>
          <w:vertAlign w:val="superscript"/>
        </w:rPr>
        <w:t>рд</w:t>
      </w:r>
      <w:proofErr w:type="spellEnd"/>
      <w:r w:rsidRPr="00016099">
        <w:rPr>
          <w:sz w:val="28"/>
          <w:szCs w:val="28"/>
          <w:vertAlign w:val="superscript"/>
        </w:rPr>
        <w:t xml:space="preserve"> </w:t>
      </w:r>
      <w:r w:rsidRPr="00016099">
        <w:rPr>
          <w:sz w:val="28"/>
          <w:szCs w:val="28"/>
        </w:rPr>
        <w:t xml:space="preserve"> 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страховой медицинской организацией по итогам отчетного месяца (начиная с расчета по итогам за февраль 202</w:t>
      </w:r>
      <w:r>
        <w:rPr>
          <w:sz w:val="28"/>
          <w:szCs w:val="28"/>
        </w:rPr>
        <w:t>1</w:t>
      </w:r>
      <w:r w:rsidRPr="00016099">
        <w:rPr>
          <w:sz w:val="28"/>
          <w:szCs w:val="28"/>
        </w:rPr>
        <w:t xml:space="preserve"> года) по каждой медицинской организации. Общая сумма </w:t>
      </w:r>
      <w:proofErr w:type="spellStart"/>
      <w:r w:rsidRPr="00016099">
        <w:rPr>
          <w:sz w:val="28"/>
          <w:szCs w:val="28"/>
        </w:rPr>
        <w:t>ФО</w:t>
      </w:r>
      <w:r w:rsidRPr="00016099">
        <w:rPr>
          <w:sz w:val="28"/>
          <w:szCs w:val="28"/>
          <w:vertAlign w:val="superscript"/>
        </w:rPr>
        <w:t>рд</w:t>
      </w:r>
      <w:proofErr w:type="spellEnd"/>
      <w:r w:rsidRPr="00016099">
        <w:rPr>
          <w:sz w:val="28"/>
          <w:szCs w:val="28"/>
        </w:rPr>
        <w:t xml:space="preserve"> на текущий месяц определяется в размере 1% общего объема средств, направленных на оплату медицинской помощи по подушевому нормативу за отчетный месяц. Размер </w:t>
      </w:r>
      <w:proofErr w:type="spellStart"/>
      <w:r w:rsidRPr="00016099">
        <w:rPr>
          <w:sz w:val="28"/>
          <w:szCs w:val="28"/>
        </w:rPr>
        <w:t>ФО</w:t>
      </w:r>
      <w:r w:rsidRPr="00016099">
        <w:rPr>
          <w:sz w:val="28"/>
          <w:szCs w:val="28"/>
          <w:vertAlign w:val="superscript"/>
        </w:rPr>
        <w:t>рд</w:t>
      </w:r>
      <w:proofErr w:type="spellEnd"/>
      <w:r w:rsidRPr="00016099">
        <w:rPr>
          <w:sz w:val="28"/>
          <w:szCs w:val="28"/>
        </w:rPr>
        <w:t xml:space="preserve"> для конкретной медицинской организации определяется по формуле:</w:t>
      </w:r>
    </w:p>
    <w:p w14:paraId="0523E972" w14:textId="77777777" w:rsidR="00710169" w:rsidRPr="00016099" w:rsidRDefault="00710169" w:rsidP="00710169">
      <w:pPr>
        <w:ind w:firstLine="567"/>
        <w:jc w:val="both"/>
        <w:rPr>
          <w:sz w:val="28"/>
          <w:szCs w:val="28"/>
        </w:rPr>
      </w:pPr>
    </w:p>
    <w:p w14:paraId="4DBF774B" w14:textId="77777777" w:rsidR="00710169" w:rsidRPr="00016099" w:rsidRDefault="00710169" w:rsidP="00710169">
      <w:pPr>
        <w:ind w:firstLine="567"/>
        <w:jc w:val="center"/>
        <w:rPr>
          <w:sz w:val="28"/>
          <w:szCs w:val="28"/>
        </w:rPr>
      </w:pPr>
      <w:proofErr w:type="spellStart"/>
      <w:r w:rsidRPr="00016099">
        <w:rPr>
          <w:b/>
          <w:sz w:val="28"/>
          <w:szCs w:val="28"/>
        </w:rPr>
        <w:t>ФО</w:t>
      </w:r>
      <w:r w:rsidRPr="00016099">
        <w:rPr>
          <w:b/>
          <w:sz w:val="28"/>
          <w:szCs w:val="28"/>
          <w:vertAlign w:val="superscript"/>
        </w:rPr>
        <w:t>рд</w:t>
      </w:r>
      <w:r w:rsidRPr="00016099">
        <w:rPr>
          <w:b/>
          <w:sz w:val="28"/>
          <w:szCs w:val="28"/>
          <w:vertAlign w:val="subscript"/>
          <w:lang w:val="en-US"/>
        </w:rPr>
        <w:t>i</w:t>
      </w:r>
      <w:proofErr w:type="spellEnd"/>
      <w:proofErr w:type="gramStart"/>
      <w:r w:rsidRPr="00016099">
        <w:rPr>
          <w:b/>
          <w:sz w:val="28"/>
          <w:szCs w:val="28"/>
        </w:rPr>
        <w:t>=(</w:t>
      </w:r>
      <w:proofErr w:type="gramEnd"/>
      <w:r w:rsidRPr="00016099">
        <w:rPr>
          <w:b/>
          <w:sz w:val="28"/>
          <w:szCs w:val="28"/>
        </w:rPr>
        <w:t>∑баллов МО</w:t>
      </w:r>
      <w:r w:rsidRPr="00016099">
        <w:rPr>
          <w:b/>
          <w:sz w:val="28"/>
          <w:szCs w:val="28"/>
          <w:vertAlign w:val="subscript"/>
          <w:lang w:val="en-US"/>
        </w:rPr>
        <w:t>i</w:t>
      </w:r>
      <w:r w:rsidRPr="00016099">
        <w:rPr>
          <w:b/>
          <w:sz w:val="28"/>
          <w:szCs w:val="28"/>
          <w:vertAlign w:val="subscript"/>
        </w:rPr>
        <w:t xml:space="preserve"> </w:t>
      </w:r>
      <w:r w:rsidRPr="00016099">
        <w:rPr>
          <w:b/>
          <w:sz w:val="28"/>
          <w:szCs w:val="28"/>
        </w:rPr>
        <w:t xml:space="preserve">/ ∑баллов МО)* </w:t>
      </w:r>
      <w:proofErr w:type="spellStart"/>
      <w:r w:rsidRPr="00016099">
        <w:rPr>
          <w:b/>
          <w:sz w:val="28"/>
          <w:szCs w:val="28"/>
        </w:rPr>
        <w:t>ФО</w:t>
      </w:r>
      <w:r w:rsidRPr="00016099">
        <w:rPr>
          <w:b/>
          <w:sz w:val="28"/>
          <w:szCs w:val="28"/>
          <w:vertAlign w:val="superscript"/>
        </w:rPr>
        <w:t>рд</w:t>
      </w:r>
      <w:proofErr w:type="spellEnd"/>
      <w:r w:rsidRPr="00016099">
        <w:rPr>
          <w:sz w:val="28"/>
          <w:szCs w:val="28"/>
        </w:rPr>
        <w:t>, где</w:t>
      </w:r>
    </w:p>
    <w:p w14:paraId="45505545" w14:textId="77777777" w:rsidR="00710169" w:rsidRPr="00016099" w:rsidRDefault="00710169" w:rsidP="00710169">
      <w:pPr>
        <w:ind w:firstLine="567"/>
        <w:jc w:val="both"/>
        <w:rPr>
          <w:sz w:val="28"/>
          <w:szCs w:val="28"/>
        </w:rPr>
      </w:pPr>
    </w:p>
    <w:p w14:paraId="35E41222" w14:textId="77777777" w:rsidR="00710169" w:rsidRPr="00016099" w:rsidRDefault="00710169" w:rsidP="00710169">
      <w:pPr>
        <w:ind w:firstLine="567"/>
        <w:jc w:val="both"/>
        <w:rPr>
          <w:sz w:val="28"/>
          <w:szCs w:val="28"/>
        </w:rPr>
      </w:pPr>
      <w:proofErr w:type="spellStart"/>
      <w:r w:rsidRPr="00A56CCA">
        <w:rPr>
          <w:b/>
          <w:sz w:val="28"/>
          <w:szCs w:val="28"/>
        </w:rPr>
        <w:t>ФО</w:t>
      </w:r>
      <w:r w:rsidRPr="00A56CCA">
        <w:rPr>
          <w:b/>
          <w:sz w:val="28"/>
          <w:szCs w:val="28"/>
          <w:vertAlign w:val="superscript"/>
        </w:rPr>
        <w:t>рд</w:t>
      </w:r>
      <w:proofErr w:type="spellEnd"/>
      <w:r w:rsidRPr="00016099">
        <w:rPr>
          <w:sz w:val="28"/>
          <w:szCs w:val="28"/>
        </w:rPr>
        <w:t xml:space="preserve"> – общий объем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09986292" w14:textId="680A7B04" w:rsidR="00710169" w:rsidRPr="00016099" w:rsidRDefault="00710169" w:rsidP="00710169">
      <w:pPr>
        <w:pStyle w:val="Default"/>
        <w:ind w:firstLine="567"/>
        <w:jc w:val="both"/>
        <w:rPr>
          <w:color w:val="auto"/>
          <w:sz w:val="28"/>
        </w:rPr>
      </w:pPr>
      <w:r w:rsidRPr="00A56CCA">
        <w:rPr>
          <w:b/>
          <w:color w:val="auto"/>
          <w:sz w:val="28"/>
          <w:szCs w:val="28"/>
        </w:rPr>
        <w:t>∑баллов МО</w:t>
      </w:r>
      <w:r w:rsidRPr="00A56CCA">
        <w:rPr>
          <w:b/>
          <w:color w:val="auto"/>
          <w:sz w:val="28"/>
          <w:szCs w:val="28"/>
          <w:vertAlign w:val="subscript"/>
          <w:lang w:val="en-US"/>
        </w:rPr>
        <w:t>i</w:t>
      </w:r>
      <w:r w:rsidRPr="00016099">
        <w:rPr>
          <w:color w:val="auto"/>
          <w:sz w:val="28"/>
          <w:szCs w:val="28"/>
          <w:vertAlign w:val="subscript"/>
        </w:rPr>
        <w:t xml:space="preserve"> </w:t>
      </w:r>
      <w:r w:rsidRPr="00016099">
        <w:rPr>
          <w:color w:val="auto"/>
          <w:sz w:val="28"/>
          <w:szCs w:val="28"/>
        </w:rPr>
        <w:t xml:space="preserve">– общее количество баллов, определенное для конкретной МО-ФД в соответствии с </w:t>
      </w:r>
      <w:r w:rsidRPr="00016099">
        <w:rPr>
          <w:color w:val="auto"/>
          <w:sz w:val="28"/>
        </w:rPr>
        <w:t>настоящ</w:t>
      </w:r>
      <w:r>
        <w:rPr>
          <w:color w:val="auto"/>
          <w:sz w:val="28"/>
        </w:rPr>
        <w:t>и</w:t>
      </w:r>
      <w:r w:rsidRPr="00016099">
        <w:rPr>
          <w:color w:val="auto"/>
          <w:sz w:val="28"/>
        </w:rPr>
        <w:t>м Порядк</w:t>
      </w:r>
      <w:r>
        <w:rPr>
          <w:color w:val="auto"/>
          <w:sz w:val="28"/>
        </w:rPr>
        <w:t>ом</w:t>
      </w:r>
      <w:r w:rsidRPr="00016099">
        <w:rPr>
          <w:color w:val="auto"/>
          <w:sz w:val="28"/>
        </w:rPr>
        <w:t>;</w:t>
      </w:r>
    </w:p>
    <w:p w14:paraId="360A21B4" w14:textId="05D28521" w:rsidR="00710169" w:rsidRPr="00016099" w:rsidRDefault="00710169" w:rsidP="00710169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A56CCA">
        <w:rPr>
          <w:b/>
          <w:color w:val="auto"/>
          <w:sz w:val="28"/>
          <w:szCs w:val="28"/>
        </w:rPr>
        <w:lastRenderedPageBreak/>
        <w:t>∑баллов МО</w:t>
      </w:r>
      <w:r w:rsidRPr="00016099">
        <w:rPr>
          <w:color w:val="auto"/>
          <w:sz w:val="28"/>
        </w:rPr>
        <w:t xml:space="preserve"> –</w:t>
      </w:r>
      <w:r w:rsidRPr="00016099">
        <w:rPr>
          <w:color w:val="auto"/>
          <w:sz w:val="28"/>
          <w:szCs w:val="28"/>
        </w:rPr>
        <w:t xml:space="preserve"> общее количество баллов по всем МО-ФД в соответствии с </w:t>
      </w:r>
      <w:r w:rsidRPr="00016099">
        <w:rPr>
          <w:color w:val="auto"/>
          <w:sz w:val="28"/>
        </w:rPr>
        <w:t>настоящ</w:t>
      </w:r>
      <w:r>
        <w:rPr>
          <w:color w:val="auto"/>
          <w:sz w:val="28"/>
        </w:rPr>
        <w:t>им</w:t>
      </w:r>
      <w:r w:rsidRPr="00016099">
        <w:rPr>
          <w:color w:val="auto"/>
          <w:sz w:val="28"/>
        </w:rPr>
        <w:t xml:space="preserve"> Порядк</w:t>
      </w:r>
      <w:r>
        <w:rPr>
          <w:color w:val="auto"/>
          <w:sz w:val="28"/>
        </w:rPr>
        <w:t>ом</w:t>
      </w:r>
      <w:r w:rsidRPr="00016099">
        <w:rPr>
          <w:color w:val="auto"/>
          <w:sz w:val="28"/>
          <w:szCs w:val="28"/>
        </w:rPr>
        <w:t>.</w:t>
      </w:r>
    </w:p>
    <w:p w14:paraId="3DBBC5BD" w14:textId="77777777" w:rsidR="00710169" w:rsidRPr="00016099" w:rsidRDefault="00710169" w:rsidP="00710169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 xml:space="preserve">Размер </w:t>
      </w:r>
      <w:proofErr w:type="spellStart"/>
      <w:r w:rsidRPr="00016099">
        <w:rPr>
          <w:color w:val="auto"/>
          <w:sz w:val="28"/>
          <w:szCs w:val="28"/>
        </w:rPr>
        <w:t>ФО</w:t>
      </w:r>
      <w:r w:rsidRPr="00016099">
        <w:rPr>
          <w:color w:val="auto"/>
          <w:sz w:val="28"/>
          <w:szCs w:val="28"/>
          <w:vertAlign w:val="superscript"/>
        </w:rPr>
        <w:t>рд</w:t>
      </w:r>
      <w:r w:rsidRPr="00016099">
        <w:rPr>
          <w:color w:val="auto"/>
          <w:sz w:val="28"/>
          <w:szCs w:val="28"/>
          <w:vertAlign w:val="subscript"/>
          <w:lang w:val="en-US"/>
        </w:rPr>
        <w:t>i</w:t>
      </w:r>
      <w:proofErr w:type="spellEnd"/>
      <w:r w:rsidRPr="00016099">
        <w:rPr>
          <w:color w:val="auto"/>
          <w:sz w:val="28"/>
          <w:szCs w:val="28"/>
        </w:rPr>
        <w:t xml:space="preserve">, рассчитанный страховой медицинской организацией для конкретной медицинской организации, направляется в МО-ФД и территориальный фонд в составе сведений о размере финансового обеспечения по подушевому нормативу на текущий месяц. Размер </w:t>
      </w:r>
      <w:proofErr w:type="spellStart"/>
      <w:r w:rsidRPr="00016099">
        <w:rPr>
          <w:color w:val="auto"/>
          <w:sz w:val="28"/>
          <w:szCs w:val="28"/>
        </w:rPr>
        <w:t>ФО</w:t>
      </w:r>
      <w:r w:rsidRPr="00016099">
        <w:rPr>
          <w:color w:val="auto"/>
          <w:sz w:val="28"/>
          <w:szCs w:val="28"/>
          <w:vertAlign w:val="superscript"/>
        </w:rPr>
        <w:t>рд</w:t>
      </w:r>
      <w:r w:rsidRPr="00016099">
        <w:rPr>
          <w:color w:val="auto"/>
          <w:sz w:val="28"/>
          <w:szCs w:val="28"/>
          <w:vertAlign w:val="subscript"/>
          <w:lang w:val="en-US"/>
        </w:rPr>
        <w:t>i</w:t>
      </w:r>
      <w:proofErr w:type="spellEnd"/>
      <w:r w:rsidRPr="00016099">
        <w:rPr>
          <w:color w:val="auto"/>
          <w:sz w:val="28"/>
          <w:szCs w:val="28"/>
        </w:rPr>
        <w:t>, рассчитанный страховой медицинской организацией для конкретной медицинской организации, не может превышать 10% размера финансового обеспечения по подушевому нормативу на текущий месяц для соответствующей МО-ФД.</w:t>
      </w:r>
    </w:p>
    <w:p w14:paraId="05C63EE1" w14:textId="77777777" w:rsidR="00710169" w:rsidRDefault="00710169" w:rsidP="006A046D">
      <w:pPr>
        <w:pStyle w:val="Default"/>
        <w:ind w:firstLine="708"/>
        <w:jc w:val="both"/>
        <w:rPr>
          <w:b/>
          <w:sz w:val="28"/>
          <w:szCs w:val="28"/>
        </w:rPr>
      </w:pPr>
    </w:p>
    <w:p w14:paraId="6F4DAE7B" w14:textId="77777777" w:rsidR="006A046D" w:rsidRDefault="006A046D" w:rsidP="006A046D">
      <w:pPr>
        <w:pStyle w:val="Default"/>
        <w:jc w:val="center"/>
        <w:rPr>
          <w:b/>
          <w:sz w:val="28"/>
          <w:szCs w:val="28"/>
        </w:rPr>
      </w:pPr>
    </w:p>
    <w:p w14:paraId="122B8E30" w14:textId="77777777" w:rsidR="006A046D" w:rsidRDefault="006A046D" w:rsidP="006A046D">
      <w:pPr>
        <w:pStyle w:val="Default"/>
        <w:jc w:val="center"/>
        <w:rPr>
          <w:b/>
          <w:sz w:val="28"/>
          <w:szCs w:val="28"/>
        </w:rPr>
      </w:pPr>
    </w:p>
    <w:p w14:paraId="2BFA7153" w14:textId="77777777" w:rsidR="006A046D" w:rsidRDefault="006A046D" w:rsidP="006A046D">
      <w:pPr>
        <w:pStyle w:val="Default"/>
        <w:rPr>
          <w:b/>
          <w:sz w:val="28"/>
          <w:szCs w:val="28"/>
        </w:rPr>
      </w:pPr>
    </w:p>
    <w:p w14:paraId="65957B87" w14:textId="77777777" w:rsidR="007B705E" w:rsidRDefault="007B705E"/>
    <w:sectPr w:rsidR="007B705E" w:rsidSect="00AE4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B919E5"/>
    <w:multiLevelType w:val="hybridMultilevel"/>
    <w:tmpl w:val="D9CAA04E"/>
    <w:lvl w:ilvl="0" w:tplc="8AD8F904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46D"/>
    <w:rsid w:val="002079FE"/>
    <w:rsid w:val="002374E7"/>
    <w:rsid w:val="006A046D"/>
    <w:rsid w:val="00710169"/>
    <w:rsid w:val="007B705E"/>
    <w:rsid w:val="00AE4724"/>
    <w:rsid w:val="00B6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E6FF2"/>
  <w15:docId w15:val="{7BF88D97-819B-42E6-8254-51F4E332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0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A04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6A046D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E472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472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Векинцева Н.П.</dc:creator>
  <cp:keywords/>
  <dc:description/>
  <cp:lastModifiedBy>Дюмина Н.И.</cp:lastModifiedBy>
  <cp:revision>6</cp:revision>
  <cp:lastPrinted>2021-01-18T05:16:00Z</cp:lastPrinted>
  <dcterms:created xsi:type="dcterms:W3CDTF">2021-01-14T06:22:00Z</dcterms:created>
  <dcterms:modified xsi:type="dcterms:W3CDTF">2021-01-18T05:16:00Z</dcterms:modified>
</cp:coreProperties>
</file>