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157257" w:rsidRPr="00F71815" w:rsidTr="000D6436">
        <w:tc>
          <w:tcPr>
            <w:tcW w:w="5868" w:type="dxa"/>
          </w:tcPr>
          <w:p w:rsidR="00157257" w:rsidRPr="00F71815" w:rsidRDefault="00157257" w:rsidP="000D643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157257" w:rsidRPr="007C72E1" w:rsidRDefault="00157257" w:rsidP="000D6436">
            <w:r w:rsidRPr="007C72E1">
              <w:t>Приложение 1.6</w:t>
            </w:r>
          </w:p>
          <w:p w:rsidR="00157257" w:rsidRPr="007C72E1" w:rsidRDefault="00157257" w:rsidP="000D6436">
            <w:r w:rsidRPr="007C72E1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157257" w:rsidRPr="007C72E1" w:rsidRDefault="00157257" w:rsidP="00DA3065">
            <w:pPr>
              <w:rPr>
                <w:lang w:val="en-US"/>
              </w:rPr>
            </w:pPr>
            <w:r w:rsidRPr="007C72E1">
              <w:t xml:space="preserve">от </w:t>
            </w:r>
            <w:r w:rsidRPr="007C72E1">
              <w:rPr>
                <w:lang w:val="en-US"/>
              </w:rPr>
              <w:t>2</w:t>
            </w:r>
            <w:r w:rsidR="00DA3065">
              <w:t>7</w:t>
            </w:r>
            <w:r w:rsidRPr="007C72E1">
              <w:t>.</w:t>
            </w:r>
            <w:r w:rsidRPr="007C72E1">
              <w:rPr>
                <w:lang w:val="en-US"/>
              </w:rPr>
              <w:t>12</w:t>
            </w:r>
            <w:r w:rsidRPr="007C72E1">
              <w:t>.201</w:t>
            </w:r>
            <w:r w:rsidR="00E54335">
              <w:t>8</w:t>
            </w:r>
            <w:r w:rsidRPr="007C72E1">
              <w:t xml:space="preserve"> года № 1/201</w:t>
            </w:r>
            <w:r w:rsidR="00E54335">
              <w:t>9</w:t>
            </w:r>
          </w:p>
        </w:tc>
      </w:tr>
    </w:tbl>
    <w:p w:rsidR="00157257" w:rsidRPr="00EA3D32" w:rsidRDefault="00157257" w:rsidP="00846C72">
      <w:pPr>
        <w:rPr>
          <w:sz w:val="28"/>
          <w:szCs w:val="28"/>
        </w:rPr>
      </w:pP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Порядок оплаты медицинской помощи, 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оказанной застрахованным лицам в рамках проведения 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диспансеризации </w:t>
      </w:r>
      <w:r>
        <w:rPr>
          <w:sz w:val="28"/>
          <w:szCs w:val="28"/>
        </w:rPr>
        <w:t>и медицинских осмотров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 в соответствии с Порядками, </w:t>
      </w:r>
      <w:bookmarkStart w:id="0" w:name="_GoBack"/>
      <w:bookmarkEnd w:id="0"/>
    </w:p>
    <w:p w:rsidR="00157257" w:rsidRDefault="00157257" w:rsidP="00846C72">
      <w:pPr>
        <w:jc w:val="center"/>
        <w:rPr>
          <w:sz w:val="28"/>
          <w:szCs w:val="28"/>
        </w:rPr>
      </w:pP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</w:t>
      </w:r>
    </w:p>
    <w:p w:rsidR="00157257" w:rsidRPr="00EA3D32" w:rsidRDefault="00157257" w:rsidP="00846C72">
      <w:pPr>
        <w:jc w:val="center"/>
        <w:rPr>
          <w:sz w:val="28"/>
          <w:szCs w:val="28"/>
        </w:rPr>
      </w:pPr>
    </w:p>
    <w:p w:rsidR="00157257" w:rsidRPr="00EA3D32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1.1. Оплата медицинской помощи, оказанной застрахованным лицам в рамках проведения диспансеризации</w:t>
      </w:r>
      <w:r>
        <w:rPr>
          <w:sz w:val="28"/>
          <w:szCs w:val="28"/>
        </w:rPr>
        <w:t xml:space="preserve"> и медицинских</w:t>
      </w:r>
      <w:r w:rsidRPr="00EA3D32">
        <w:rPr>
          <w:sz w:val="28"/>
          <w:szCs w:val="28"/>
        </w:rPr>
        <w:t xml:space="preserve"> осмотров определенных групп населения</w:t>
      </w:r>
      <w:r w:rsidRPr="00EA3D32">
        <w:rPr>
          <w:sz w:val="28"/>
        </w:rPr>
        <w:t xml:space="preserve"> в соответствии с </w:t>
      </w:r>
      <w:r>
        <w:rPr>
          <w:sz w:val="28"/>
        </w:rPr>
        <w:t xml:space="preserve">Порядками, 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Ф,</w:t>
      </w:r>
      <w:r w:rsidRPr="00EA3D32">
        <w:rPr>
          <w:sz w:val="28"/>
          <w:szCs w:val="28"/>
        </w:rPr>
        <w:t xml:space="preserve"> осуществляется по стоимости законченного случая, определяемой как суммарная стоимость всех проведенных осмотров и исследований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>.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1.2. Установить тарифы на осмотры и исследования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 xml:space="preserve"> определенных групп населения в соответствии с приложением 1.7 к настоящему Соглашению</w:t>
      </w:r>
      <w:r>
        <w:rPr>
          <w:sz w:val="28"/>
          <w:szCs w:val="28"/>
        </w:rPr>
        <w:t>.</w:t>
      </w:r>
      <w:r w:rsidRPr="00EA3D32">
        <w:rPr>
          <w:sz w:val="28"/>
          <w:szCs w:val="28"/>
        </w:rPr>
        <w:t xml:space="preserve"> 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Установить</w:t>
      </w:r>
      <w:r>
        <w:rPr>
          <w:sz w:val="28"/>
          <w:szCs w:val="28"/>
        </w:rPr>
        <w:t>, что стоимость законченного случая второго этапа диспансеризации детей-сирот и детей, находящихся в трудной жизненной ситуации,</w:t>
      </w:r>
      <w:r w:rsidRPr="008909A3">
        <w:rPr>
          <w:sz w:val="28"/>
          <w:szCs w:val="28"/>
        </w:rPr>
        <w:t xml:space="preserve"> </w:t>
      </w:r>
      <w:r w:rsidRPr="0069023B">
        <w:rPr>
          <w:sz w:val="28"/>
          <w:szCs w:val="28"/>
        </w:rPr>
        <w:t>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</w:t>
      </w:r>
      <w:r>
        <w:rPr>
          <w:sz w:val="28"/>
          <w:szCs w:val="28"/>
        </w:rPr>
        <w:t xml:space="preserve"> а также</w:t>
      </w:r>
      <w:r w:rsidRPr="00690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медицинских осмотров несовершеннолетних определяется как суммарная стоимость посещений к соответствующему врачу-специалисту по тарифам в соответствии с приложением </w:t>
      </w:r>
      <w:r w:rsidRPr="00EA3D32">
        <w:rPr>
          <w:sz w:val="28"/>
          <w:szCs w:val="28"/>
        </w:rPr>
        <w:t>1.5 к настоящему</w:t>
      </w:r>
      <w:r>
        <w:rPr>
          <w:sz w:val="28"/>
          <w:szCs w:val="28"/>
        </w:rPr>
        <w:t xml:space="preserve"> Соглашению. 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1.2.1. При проведении диспансеризации с использованием мобильного медицинского центра стоимость законченного случая диспансеризации увеличивается на затраты, связанные с содержанием мобильного медицинского центра.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Медицинская организация, в которой застрахованному лицу проводится диспансеризация, заключает договор с медицинской организацией, которая предоставляет мобильный медицинский центр. Межучережденческие расчеты в связи с использованием мобильного медицинского центра производятся в соответствии с заключенным договором.</w:t>
      </w:r>
    </w:p>
    <w:p w:rsidR="00157257" w:rsidRPr="00293F77" w:rsidRDefault="00157257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Медицинская организация, в которой застрахованному лицу проведена диспансеризация с использованием мобильного медицинского центра, при формировании реестра счета на оплату медицинской помощи в электронном формате в сведениях о случае элемент «</w:t>
      </w:r>
      <w:r w:rsidRPr="00293F77">
        <w:rPr>
          <w:sz w:val="28"/>
          <w:szCs w:val="28"/>
          <w:lang w:val="en-US"/>
        </w:rPr>
        <w:t>VBR</w:t>
      </w:r>
      <w:r w:rsidRPr="00293F77">
        <w:rPr>
          <w:sz w:val="28"/>
          <w:szCs w:val="28"/>
        </w:rPr>
        <w:t>» заполняется со значением «1». В сведениях об услуге мобильного медицинского центра по элементу «CODE_USL» указывается код «MOB».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Утвердить тариф («</w:t>
      </w:r>
      <w:r w:rsidRPr="00293F77">
        <w:rPr>
          <w:sz w:val="28"/>
          <w:szCs w:val="28"/>
          <w:lang w:val="en-US"/>
        </w:rPr>
        <w:t>TARIF</w:t>
      </w:r>
      <w:r w:rsidRPr="00293F77">
        <w:rPr>
          <w:sz w:val="28"/>
          <w:szCs w:val="28"/>
        </w:rPr>
        <w:t>») за услугу мобильного медицинского центра при проведении диспансеризации: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lastRenderedPageBreak/>
        <w:t>для ГБУЗ «</w:t>
      </w:r>
      <w:proofErr w:type="spellStart"/>
      <w:r w:rsidRPr="004D0B40">
        <w:rPr>
          <w:sz w:val="28"/>
          <w:szCs w:val="28"/>
        </w:rPr>
        <w:t>Усть-Большерецкая</w:t>
      </w:r>
      <w:proofErr w:type="spellEnd"/>
      <w:r w:rsidRPr="004D0B40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йонная больница» в сумме </w:t>
      </w:r>
      <w:r w:rsidR="00CC38F5">
        <w:rPr>
          <w:sz w:val="28"/>
          <w:szCs w:val="28"/>
        </w:rPr>
        <w:t>373</w:t>
      </w:r>
      <w:r w:rsidRPr="004D0B40">
        <w:rPr>
          <w:sz w:val="28"/>
          <w:szCs w:val="28"/>
        </w:rPr>
        <w:t xml:space="preserve"> рубл</w:t>
      </w:r>
      <w:r w:rsidR="00CC38F5">
        <w:rPr>
          <w:sz w:val="28"/>
          <w:szCs w:val="28"/>
        </w:rPr>
        <w:t>я</w:t>
      </w:r>
      <w:r w:rsidRPr="004D0B40">
        <w:rPr>
          <w:sz w:val="28"/>
          <w:szCs w:val="28"/>
        </w:rPr>
        <w:t>;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</w:t>
      </w:r>
      <w:proofErr w:type="spellStart"/>
      <w:r w:rsidRPr="004D0B40">
        <w:rPr>
          <w:sz w:val="28"/>
          <w:szCs w:val="28"/>
        </w:rPr>
        <w:t>Усть</w:t>
      </w:r>
      <w:proofErr w:type="spellEnd"/>
      <w:r w:rsidRPr="004D0B40">
        <w:rPr>
          <w:sz w:val="28"/>
          <w:szCs w:val="28"/>
        </w:rPr>
        <w:t>-Камчатска</w:t>
      </w:r>
      <w:r>
        <w:rPr>
          <w:sz w:val="28"/>
          <w:szCs w:val="28"/>
        </w:rPr>
        <w:t>я районная больница» в сумме 7</w:t>
      </w:r>
      <w:r w:rsidR="00CC38F5">
        <w:rPr>
          <w:sz w:val="28"/>
          <w:szCs w:val="28"/>
        </w:rPr>
        <w:t>7</w:t>
      </w:r>
      <w:r w:rsidRPr="00643C6A">
        <w:rPr>
          <w:sz w:val="28"/>
          <w:szCs w:val="28"/>
        </w:rPr>
        <w:t>7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«Ключевска</w:t>
      </w:r>
      <w:r>
        <w:rPr>
          <w:sz w:val="28"/>
          <w:szCs w:val="28"/>
        </w:rPr>
        <w:t>я районная больница» в сумме 6</w:t>
      </w:r>
      <w:r w:rsidR="00CC38F5">
        <w:rPr>
          <w:sz w:val="28"/>
          <w:szCs w:val="28"/>
        </w:rPr>
        <w:t xml:space="preserve">56 </w:t>
      </w:r>
      <w:r w:rsidRPr="004D0B40">
        <w:rPr>
          <w:sz w:val="28"/>
          <w:szCs w:val="28"/>
        </w:rPr>
        <w:t>рублей;</w:t>
      </w:r>
    </w:p>
    <w:p w:rsidR="00157257" w:rsidRPr="004D0B40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>для ГБУЗ «</w:t>
      </w:r>
      <w:proofErr w:type="spellStart"/>
      <w:r w:rsidRPr="004D0B40">
        <w:rPr>
          <w:sz w:val="28"/>
          <w:szCs w:val="28"/>
        </w:rPr>
        <w:t>Быстринска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районная больница» в сумме </w:t>
      </w:r>
      <w:r w:rsidRPr="00643C6A">
        <w:rPr>
          <w:sz w:val="28"/>
          <w:szCs w:val="28"/>
        </w:rPr>
        <w:t>6</w:t>
      </w:r>
      <w:r w:rsidR="00CC38F5">
        <w:rPr>
          <w:sz w:val="28"/>
          <w:szCs w:val="28"/>
        </w:rPr>
        <w:t>27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>для ГБУЗ «</w:t>
      </w:r>
      <w:proofErr w:type="spellStart"/>
      <w:r w:rsidRPr="004D0B40">
        <w:rPr>
          <w:sz w:val="28"/>
          <w:szCs w:val="28"/>
        </w:rPr>
        <w:t>Мильковская</w:t>
      </w:r>
      <w:proofErr w:type="spellEnd"/>
      <w:r w:rsidRPr="004D0B40">
        <w:rPr>
          <w:sz w:val="28"/>
          <w:szCs w:val="28"/>
        </w:rPr>
        <w:t xml:space="preserve"> районная б</w:t>
      </w:r>
      <w:r>
        <w:rPr>
          <w:sz w:val="28"/>
          <w:szCs w:val="28"/>
        </w:rPr>
        <w:t>ольница» в сумме 4</w:t>
      </w:r>
      <w:r w:rsidR="00CC38F5">
        <w:rPr>
          <w:sz w:val="28"/>
          <w:szCs w:val="28"/>
        </w:rPr>
        <w:t>43</w:t>
      </w:r>
      <w:r w:rsidRPr="004D0B40">
        <w:rPr>
          <w:sz w:val="28"/>
          <w:szCs w:val="28"/>
        </w:rPr>
        <w:t xml:space="preserve"> рубл</w:t>
      </w:r>
      <w:r w:rsidR="00CC38F5">
        <w:rPr>
          <w:sz w:val="28"/>
          <w:szCs w:val="28"/>
        </w:rPr>
        <w:t>я</w:t>
      </w:r>
      <w:r w:rsidRPr="004D0B40">
        <w:rPr>
          <w:sz w:val="28"/>
          <w:szCs w:val="28"/>
        </w:rPr>
        <w:t>;</w:t>
      </w:r>
    </w:p>
    <w:p w:rsidR="00157257" w:rsidRPr="004D0B40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</w:t>
      </w:r>
      <w:proofErr w:type="spellStart"/>
      <w:r w:rsidRPr="004D0B40">
        <w:rPr>
          <w:sz w:val="28"/>
          <w:szCs w:val="28"/>
        </w:rPr>
        <w:t>Елизовска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районная больница» в сумме </w:t>
      </w:r>
      <w:r w:rsidR="00CC38F5">
        <w:rPr>
          <w:sz w:val="28"/>
          <w:szCs w:val="28"/>
        </w:rPr>
        <w:t>175</w:t>
      </w:r>
      <w:r w:rsidRPr="004D0B40">
        <w:rPr>
          <w:sz w:val="28"/>
          <w:szCs w:val="28"/>
        </w:rPr>
        <w:t xml:space="preserve"> рубл</w:t>
      </w:r>
      <w:r w:rsidR="00CC38F5">
        <w:rPr>
          <w:sz w:val="28"/>
          <w:szCs w:val="28"/>
        </w:rPr>
        <w:t>ей</w:t>
      </w:r>
      <w:r w:rsidRPr="004D0B40">
        <w:rPr>
          <w:sz w:val="28"/>
          <w:szCs w:val="28"/>
        </w:rPr>
        <w:t>;</w:t>
      </w:r>
    </w:p>
    <w:p w:rsidR="00157257" w:rsidRPr="00A85557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 xml:space="preserve">для медицинских организаций, расположенных на территории </w:t>
      </w:r>
      <w:proofErr w:type="gramStart"/>
      <w:r w:rsidRPr="004D0B40">
        <w:rPr>
          <w:sz w:val="28"/>
          <w:szCs w:val="28"/>
        </w:rPr>
        <w:t>Петропавловск-Камчатск</w:t>
      </w:r>
      <w:r>
        <w:rPr>
          <w:sz w:val="28"/>
          <w:szCs w:val="28"/>
        </w:rPr>
        <w:t>ого</w:t>
      </w:r>
      <w:proofErr w:type="gramEnd"/>
      <w:r>
        <w:rPr>
          <w:sz w:val="28"/>
          <w:szCs w:val="28"/>
        </w:rPr>
        <w:t xml:space="preserve"> городского округа в сумме </w:t>
      </w:r>
      <w:r w:rsidRPr="00643C6A">
        <w:rPr>
          <w:sz w:val="28"/>
          <w:szCs w:val="28"/>
        </w:rPr>
        <w:t>9</w:t>
      </w:r>
      <w:r w:rsidR="00CC38F5">
        <w:rPr>
          <w:sz w:val="28"/>
          <w:szCs w:val="28"/>
        </w:rPr>
        <w:t>6</w:t>
      </w:r>
      <w:r w:rsidRPr="004D0B40">
        <w:rPr>
          <w:sz w:val="28"/>
          <w:szCs w:val="28"/>
        </w:rPr>
        <w:t xml:space="preserve"> рублей</w:t>
      </w:r>
      <w:r w:rsidRPr="00A85557">
        <w:rPr>
          <w:sz w:val="28"/>
          <w:szCs w:val="28"/>
        </w:rPr>
        <w:t>.</w:t>
      </w:r>
    </w:p>
    <w:p w:rsidR="00157257" w:rsidRDefault="00157257" w:rsidP="00846C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1.2.2. При проведении диспансеризации и профилактических медицинских осмотров медицинскими организациями, в которых отсутствует лицензия на осуществление медицинской деятельности, предусматривающей</w:t>
      </w:r>
      <w:r w:rsidRPr="00336871">
        <w:rPr>
          <w:sz w:val="28"/>
          <w:szCs w:val="28"/>
        </w:rPr>
        <w:t xml:space="preserve"> работы (услуги) по «медицинским осмотрам профилактическим» и которыми не был заключен договор на профилактическое консультирование с иной медицинской организацией, в реестре счета в сведениях об услуге не указывается «профилактическое консультирование (краткое, углубленное, групповое)». В случаях, когда не проведены различные виды профилактического консультирования, должно быть соблюдено требование о выполнении не менее 85% от утвержденного объема обследования</w:t>
      </w:r>
      <w:r>
        <w:rPr>
          <w:sz w:val="28"/>
          <w:szCs w:val="28"/>
        </w:rPr>
        <w:t xml:space="preserve"> (для взрослых)</w:t>
      </w:r>
      <w:r w:rsidRPr="00336871">
        <w:rPr>
          <w:sz w:val="28"/>
          <w:szCs w:val="28"/>
        </w:rPr>
        <w:t>.</w:t>
      </w:r>
    </w:p>
    <w:p w:rsidR="00BD650E" w:rsidRPr="00270BAF" w:rsidRDefault="006F4258" w:rsidP="00846C72">
      <w:pPr>
        <w:autoSpaceDE w:val="0"/>
        <w:autoSpaceDN w:val="0"/>
        <w:adjustRightInd w:val="0"/>
        <w:jc w:val="both"/>
        <w:rPr>
          <w:sz w:val="28"/>
          <w:highlight w:val="cyan"/>
        </w:rPr>
      </w:pPr>
      <w:r>
        <w:rPr>
          <w:sz w:val="28"/>
          <w:szCs w:val="28"/>
        </w:rPr>
        <w:tab/>
      </w:r>
      <w:r w:rsidRPr="00270BAF">
        <w:rPr>
          <w:sz w:val="28"/>
          <w:szCs w:val="28"/>
          <w:highlight w:val="cyan"/>
        </w:rPr>
        <w:t xml:space="preserve">1.2.3. В связи с централизацией исследования кала на скрытую кровь иммунохимическим методом </w:t>
      </w:r>
      <w:r w:rsidR="00BD650E" w:rsidRPr="00270BAF">
        <w:rPr>
          <w:sz w:val="28"/>
          <w:szCs w:val="28"/>
          <w:highlight w:val="cyan"/>
        </w:rPr>
        <w:t xml:space="preserve">на базе ЦКДЛ </w:t>
      </w:r>
      <w:r w:rsidR="00BD650E" w:rsidRPr="00270BAF">
        <w:rPr>
          <w:sz w:val="28"/>
          <w:highlight w:val="cyan"/>
        </w:rPr>
        <w:t>II уровня ГБУЗ «Камчатский краевой центр по профилактике и борьбе со СПИД и инфекционными заболеваниями»:</w:t>
      </w:r>
    </w:p>
    <w:p w:rsidR="00BD650E" w:rsidRPr="00270BAF" w:rsidRDefault="00BD650E" w:rsidP="00BD650E">
      <w:pPr>
        <w:autoSpaceDE w:val="0"/>
        <w:autoSpaceDN w:val="0"/>
        <w:adjustRightInd w:val="0"/>
        <w:ind w:firstLine="708"/>
        <w:jc w:val="both"/>
        <w:rPr>
          <w:sz w:val="28"/>
          <w:highlight w:val="cyan"/>
        </w:rPr>
      </w:pPr>
      <w:r w:rsidRPr="00270BAF">
        <w:rPr>
          <w:sz w:val="28"/>
          <w:highlight w:val="cyan"/>
        </w:rPr>
        <w:t>– медицинские организации при проведении диспансеризации и профилактических медицинских осмотров включают сведения об указанном исследовании в реестр счета в сведения об услуге;</w:t>
      </w:r>
    </w:p>
    <w:p w:rsidR="006F4258" w:rsidRPr="00117E93" w:rsidRDefault="00BD650E" w:rsidP="00BD65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0BAF">
        <w:rPr>
          <w:sz w:val="28"/>
          <w:highlight w:val="cyan"/>
        </w:rPr>
        <w:t xml:space="preserve">– страховая медицинская организация при проведении медико-экономического контроля уменьшает общую сумму, подлежащую оплате за оказанную медицинскую помощь в рамках диспансеризации  определенных групп населения, </w:t>
      </w:r>
      <w:r w:rsidRPr="00270BAF">
        <w:rPr>
          <w:sz w:val="28"/>
          <w:szCs w:val="28"/>
          <w:highlight w:val="cyan"/>
        </w:rPr>
        <w:t xml:space="preserve">профилактических медицинских осмотров взрослого населения, на итоговую стоимость принятых к оплате исследований кала на скрытую кровь, с последующим перечислением указанных средств за выполненные исследования в </w:t>
      </w:r>
      <w:r w:rsidRPr="00270BAF">
        <w:rPr>
          <w:sz w:val="28"/>
          <w:highlight w:val="cyan"/>
        </w:rPr>
        <w:t>ГБУЗ «Камчатский краевой центр по профилактике и борьбе со СПИД и инфекционными заболеваниями». Страховая медицинская организация ежемесячно</w:t>
      </w:r>
      <w:r w:rsidR="00EB5D0C" w:rsidRPr="00270BAF">
        <w:rPr>
          <w:sz w:val="28"/>
          <w:highlight w:val="cyan"/>
        </w:rPr>
        <w:t xml:space="preserve"> в течение </w:t>
      </w:r>
      <w:r w:rsidR="00E54335" w:rsidRPr="00270BAF">
        <w:rPr>
          <w:sz w:val="28"/>
          <w:highlight w:val="cyan"/>
        </w:rPr>
        <w:t>пяти</w:t>
      </w:r>
      <w:r w:rsidR="00EB5D0C" w:rsidRPr="00270BAF">
        <w:rPr>
          <w:sz w:val="28"/>
          <w:highlight w:val="cyan"/>
        </w:rPr>
        <w:t xml:space="preserve"> рабочих дней после завершения расчетов за оказанную медицинскую помощь</w:t>
      </w:r>
      <w:r w:rsidRPr="00270BAF">
        <w:rPr>
          <w:sz w:val="28"/>
          <w:highlight w:val="cyan"/>
        </w:rPr>
        <w:t xml:space="preserve"> направляет в ГБУЗ «Камчатский краевой центр по профилактике и борьбе со СПИД и инфекционными заболеваниями» и в территориальный фонд обязательного медицинского страхования </w:t>
      </w:r>
      <w:r w:rsidR="00EB5D0C" w:rsidRPr="00270BAF">
        <w:rPr>
          <w:sz w:val="28"/>
          <w:highlight w:val="cyan"/>
        </w:rPr>
        <w:t>Камчатского края сведения в разрезе медицинских организаций о количестве и стоимости принятых к оплате исследований кала на скрытую кровь.</w:t>
      </w:r>
    </w:p>
    <w:p w:rsidR="00157257" w:rsidRPr="00516F5E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Счет </w:t>
      </w:r>
      <w:r w:rsidRPr="00E5719E">
        <w:rPr>
          <w:sz w:val="28"/>
        </w:rPr>
        <w:t xml:space="preserve">на оплату </w:t>
      </w:r>
      <w:r>
        <w:rPr>
          <w:sz w:val="28"/>
        </w:rPr>
        <w:t>законченных случаев</w:t>
      </w:r>
      <w:r w:rsidRPr="00E5719E">
        <w:rPr>
          <w:sz w:val="28"/>
        </w:rPr>
        <w:t xml:space="preserve"> диспансеризаци</w:t>
      </w:r>
      <w:r>
        <w:rPr>
          <w:sz w:val="28"/>
        </w:rPr>
        <w:t xml:space="preserve">и определенных групп </w:t>
      </w:r>
      <w:r w:rsidRPr="00DC19A1">
        <w:rPr>
          <w:sz w:val="28"/>
        </w:rPr>
        <w:t xml:space="preserve">населения, </w:t>
      </w:r>
      <w:r w:rsidRPr="00DC19A1">
        <w:rPr>
          <w:sz w:val="28"/>
          <w:szCs w:val="28"/>
        </w:rPr>
        <w:t>профилактических медицинских осмотров взрослого населения, а также профилактических медицинских осмотров несовершеннолетних</w:t>
      </w:r>
      <w:r w:rsidRPr="00DC19A1">
        <w:rPr>
          <w:sz w:val="28"/>
        </w:rPr>
        <w:t xml:space="preserve"> </w:t>
      </w:r>
      <w:r w:rsidRPr="00DC19A1">
        <w:rPr>
          <w:sz w:val="28"/>
          <w:szCs w:val="28"/>
        </w:rPr>
        <w:t>формируется отдельно. Данные счета помечаются значением «D» в номере</w:t>
      </w:r>
      <w:r w:rsidRPr="00E5719E">
        <w:rPr>
          <w:sz w:val="28"/>
          <w:szCs w:val="28"/>
        </w:rPr>
        <w:t xml:space="preserve"> счета. </w:t>
      </w:r>
    </w:p>
    <w:p w:rsidR="00157257" w:rsidRPr="005156B5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5719E">
        <w:rPr>
          <w:sz w:val="28"/>
          <w:szCs w:val="28"/>
        </w:rPr>
        <w:lastRenderedPageBreak/>
        <w:t xml:space="preserve">В реестре </w:t>
      </w:r>
      <w:r>
        <w:rPr>
          <w:sz w:val="28"/>
          <w:szCs w:val="28"/>
        </w:rPr>
        <w:t xml:space="preserve">на бумажном носителе на 1 законченный случай заполняется 1 строка, в графе «Объемы оказанной медицинской помощи» отражается 1 законченный случай, </w:t>
      </w:r>
      <w:r w:rsidRPr="00336871">
        <w:rPr>
          <w:sz w:val="28"/>
          <w:szCs w:val="28"/>
        </w:rPr>
        <w:t>в графе «Тариф на оплату медицинской помощи, оказанной застрахованному лицу» значения отсутствуют, в графе «Стоимость оказанной медицинской помощи» отражается итоговая стоимость всех фактически проведенных осмотров</w:t>
      </w:r>
      <w:r>
        <w:rPr>
          <w:sz w:val="28"/>
          <w:szCs w:val="28"/>
        </w:rPr>
        <w:t xml:space="preserve"> и исследований, входящих в соответствующий случай диспансеризации/медицинский осмотр по утвержденным тарифам.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1.4. В</w:t>
      </w:r>
      <w:r w:rsidRPr="00E5719E">
        <w:rPr>
          <w:sz w:val="28"/>
          <w:szCs w:val="28"/>
        </w:rPr>
        <w:t xml:space="preserve"> электронном формате реестра счета на оплату медицинской помощи</w:t>
      </w:r>
      <w:r>
        <w:rPr>
          <w:sz w:val="28"/>
          <w:szCs w:val="28"/>
        </w:rPr>
        <w:t>: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5719E">
        <w:rPr>
          <w:sz w:val="28"/>
          <w:szCs w:val="28"/>
        </w:rPr>
        <w:t xml:space="preserve"> </w:t>
      </w:r>
      <w:r>
        <w:rPr>
          <w:sz w:val="28"/>
          <w:szCs w:val="28"/>
        </w:rPr>
        <w:t>в сведениях об услуге:</w:t>
      </w:r>
    </w:p>
    <w:p w:rsidR="00157257" w:rsidRPr="00534DFE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34DFE">
        <w:rPr>
          <w:sz w:val="28"/>
        </w:rPr>
        <w:t xml:space="preserve">- элемент </w:t>
      </w:r>
      <w:r w:rsidRPr="00534DFE">
        <w:rPr>
          <w:sz w:val="28"/>
          <w:szCs w:val="28"/>
        </w:rPr>
        <w:t>«CODE_USL» заполняется в соответствии с территориальным классификатором услуг;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оказанные застрахованному лицу ранее вне рамок диспансеризации, отражаются с датой их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по которым имеется отказ застрахованного лица, отражаются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«ОТКАЗ»;</w:t>
      </w:r>
    </w:p>
    <w:p w:rsidR="006D6CE3" w:rsidRPr="00703E37" w:rsidRDefault="006D6CE3" w:rsidP="006D6CE3">
      <w:pPr>
        <w:tabs>
          <w:tab w:val="left" w:pos="709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703E37">
        <w:rPr>
          <w:sz w:val="28"/>
          <w:szCs w:val="28"/>
        </w:rPr>
        <w:t>2) в сведениях о законченном случае:</w:t>
      </w:r>
    </w:p>
    <w:p w:rsidR="006D6CE3" w:rsidRPr="00703E37" w:rsidRDefault="006D6CE3" w:rsidP="006D6CE3">
      <w:pPr>
        <w:tabs>
          <w:tab w:val="left" w:pos="709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703E37">
        <w:rPr>
          <w:sz w:val="28"/>
          <w:szCs w:val="28"/>
        </w:rPr>
        <w:t xml:space="preserve">– устанавливается значение элемента «IDSP» </w:t>
      </w:r>
      <w:r w:rsidRPr="00703E37">
        <w:rPr>
          <w:sz w:val="28"/>
        </w:rPr>
        <w:t>«30 – За обращение (законченный случай) в поликлинике»</w:t>
      </w:r>
      <w:r w:rsidRPr="00703E37">
        <w:rPr>
          <w:sz w:val="28"/>
          <w:szCs w:val="28"/>
        </w:rPr>
        <w:t>;</w:t>
      </w:r>
    </w:p>
    <w:p w:rsidR="006D6CE3" w:rsidRPr="00703E37" w:rsidRDefault="006D6CE3" w:rsidP="006D6CE3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703E37">
        <w:rPr>
          <w:sz w:val="28"/>
          <w:szCs w:val="28"/>
        </w:rPr>
        <w:t>– в обязательном порядке заполняется элемент «</w:t>
      </w:r>
      <w:r w:rsidRPr="00703E37">
        <w:rPr>
          <w:sz w:val="28"/>
          <w:szCs w:val="28"/>
          <w:lang w:val="en-US"/>
        </w:rPr>
        <w:t>RSLT</w:t>
      </w:r>
      <w:r w:rsidRPr="00703E37">
        <w:rPr>
          <w:sz w:val="28"/>
          <w:szCs w:val="28"/>
        </w:rPr>
        <w:t>_D» – результат диспансеризации и в сведениях о счете заполняется элемент «DISP» – тип диспансеризации: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85"/>
        <w:gridCol w:w="5230"/>
        <w:gridCol w:w="2340"/>
      </w:tblGrid>
      <w:tr w:rsidR="00703E37" w:rsidRPr="00703E37" w:rsidTr="00E271E3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 xml:space="preserve">Код типа диспансеризации </w:t>
            </w:r>
          </w:p>
          <w:p w:rsidR="00E271E3" w:rsidRPr="00703E37" w:rsidRDefault="00E271E3" w:rsidP="00E271E3">
            <w:pPr>
              <w:jc w:val="center"/>
            </w:pPr>
            <w:r w:rsidRPr="00703E37"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1E3" w:rsidRPr="00703E37" w:rsidRDefault="00E271E3" w:rsidP="00E271E3">
            <w:pPr>
              <w:jc w:val="center"/>
            </w:pPr>
            <w:r w:rsidRPr="00703E37"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Допустимые коды результата диспансеризации</w:t>
            </w:r>
          </w:p>
        </w:tc>
      </w:tr>
      <w:tr w:rsidR="00703E37" w:rsidRPr="00703E37" w:rsidTr="00E271E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ДВ1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Первый этап диспансеризации определенных групп взрослого населения 1 раз в 3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1, 2, 31, 32,11, 12, 14, 15</w:t>
            </w:r>
          </w:p>
        </w:tc>
      </w:tr>
      <w:tr w:rsidR="00703E37" w:rsidRPr="00703E37" w:rsidTr="00E271E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ДВ2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Второй этап диспансеризации определенных групп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1, 2, 31, 32</w:t>
            </w:r>
          </w:p>
        </w:tc>
      </w:tr>
      <w:tr w:rsidR="00703E37" w:rsidRPr="00703E37" w:rsidTr="00E271E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ДВ3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Первый этап диспансеризации определенных групп взрослого населения 1 раз в 2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1, 2, 31, 32,11, 12, 14, 15, 16</w:t>
            </w:r>
          </w:p>
        </w:tc>
      </w:tr>
      <w:tr w:rsidR="00703E37" w:rsidRPr="00703E37" w:rsidTr="00E271E3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</w:t>
            </w:r>
          </w:p>
        </w:tc>
      </w:tr>
      <w:tr w:rsidR="00703E37" w:rsidRPr="00703E37" w:rsidTr="00E271E3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ДС1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1, 2, 3, 4, 5</w:t>
            </w:r>
          </w:p>
        </w:tc>
      </w:tr>
      <w:tr w:rsidR="00703E37" w:rsidRPr="00703E37" w:rsidTr="00E271E3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ДС2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1, 2, 3, 4, 5</w:t>
            </w:r>
          </w:p>
        </w:tc>
      </w:tr>
      <w:tr w:rsidR="00E271E3" w:rsidRPr="00703E37" w:rsidTr="00E271E3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E3" w:rsidRPr="00703E37" w:rsidRDefault="00E271E3" w:rsidP="00E271E3">
            <w:pPr>
              <w:jc w:val="center"/>
            </w:pPr>
            <w:r w:rsidRPr="00703E37">
              <w:t>ОН1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71E3" w:rsidRPr="00703E37" w:rsidRDefault="00E271E3" w:rsidP="00E271E3">
            <w:r w:rsidRPr="00703E37">
              <w:t>Профилактические медицинские осмотры несовершеннолетних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1E3" w:rsidRPr="00703E37" w:rsidRDefault="00E271E3" w:rsidP="00E271E3">
            <w:r w:rsidRPr="00703E37">
              <w:t>1, 2, 3, 4, 5</w:t>
            </w:r>
          </w:p>
        </w:tc>
      </w:tr>
    </w:tbl>
    <w:p w:rsidR="00157257" w:rsidRPr="00703E3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7486"/>
      </w:tblGrid>
      <w:tr w:rsidR="00703E37" w:rsidRPr="00703E37" w:rsidTr="00E271E3">
        <w:trPr>
          <w:trHeight w:val="602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Код результата диспансеризации</w:t>
            </w:r>
          </w:p>
        </w:tc>
        <w:tc>
          <w:tcPr>
            <w:tcW w:w="7486" w:type="dxa"/>
            <w:vAlign w:val="center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Наименование результата диспансеризации</w:t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1</w:t>
            </w:r>
          </w:p>
        </w:tc>
        <w:tc>
          <w:tcPr>
            <w:tcW w:w="7486" w:type="dxa"/>
            <w:vAlign w:val="bottom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</w:pPr>
            <w:r w:rsidRPr="00703E37">
              <w:t>Присвоена I группа здоровья</w:t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2</w:t>
            </w:r>
          </w:p>
        </w:tc>
        <w:tc>
          <w:tcPr>
            <w:tcW w:w="7486" w:type="dxa"/>
            <w:vAlign w:val="bottom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</w:pPr>
            <w:r w:rsidRPr="00703E37">
              <w:t>Присвоена II группа здоровья</w:t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6D6CE3" w:rsidRPr="00703E37" w:rsidRDefault="006D6C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3</w:t>
            </w:r>
          </w:p>
        </w:tc>
        <w:tc>
          <w:tcPr>
            <w:tcW w:w="7486" w:type="dxa"/>
            <w:vAlign w:val="bottom"/>
          </w:tcPr>
          <w:p w:rsidR="006D6CE3" w:rsidRPr="00703E37" w:rsidRDefault="006D6CE3" w:rsidP="00E271E3">
            <w:pPr>
              <w:autoSpaceDE w:val="0"/>
              <w:autoSpaceDN w:val="0"/>
              <w:adjustRightInd w:val="0"/>
            </w:pPr>
            <w:r w:rsidRPr="00703E37">
              <w:t>Присвоена I</w:t>
            </w:r>
            <w:r w:rsidRPr="00703E37">
              <w:rPr>
                <w:lang w:val="en-US"/>
              </w:rPr>
              <w:t>I</w:t>
            </w:r>
            <w:r w:rsidRPr="00703E37">
              <w:t>I группа здоровья</w:t>
            </w:r>
            <w:r w:rsidRPr="00703E37">
              <w:rPr>
                <w:rStyle w:val="ad"/>
              </w:rPr>
              <w:footnoteReference w:id="1"/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31</w:t>
            </w:r>
          </w:p>
        </w:tc>
        <w:tc>
          <w:tcPr>
            <w:tcW w:w="7486" w:type="dxa"/>
            <w:vAlign w:val="bottom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</w:pPr>
            <w:r w:rsidRPr="00703E37">
              <w:t xml:space="preserve">Присвоена </w:t>
            </w:r>
            <w:proofErr w:type="spellStart"/>
            <w:r w:rsidRPr="00703E37">
              <w:t>IIIа</w:t>
            </w:r>
            <w:proofErr w:type="spellEnd"/>
            <w:r w:rsidRPr="00703E37">
              <w:t xml:space="preserve"> группа здоровья</w:t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32</w:t>
            </w:r>
          </w:p>
        </w:tc>
        <w:tc>
          <w:tcPr>
            <w:tcW w:w="7486" w:type="dxa"/>
            <w:vAlign w:val="bottom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</w:pPr>
            <w:r w:rsidRPr="00703E37">
              <w:t xml:space="preserve">Присвоена </w:t>
            </w:r>
            <w:proofErr w:type="spellStart"/>
            <w:r w:rsidRPr="00703E37">
              <w:t>IIIб</w:t>
            </w:r>
            <w:proofErr w:type="spellEnd"/>
            <w:r w:rsidRPr="00703E37">
              <w:t xml:space="preserve"> группа здоровья</w:t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4</w:t>
            </w:r>
          </w:p>
        </w:tc>
        <w:tc>
          <w:tcPr>
            <w:tcW w:w="7486" w:type="dxa"/>
            <w:vAlign w:val="bottom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</w:pPr>
            <w:r w:rsidRPr="00703E37">
              <w:t>Присвоена IV группа здоровья</w:t>
            </w:r>
          </w:p>
        </w:tc>
      </w:tr>
      <w:tr w:rsidR="00703E37" w:rsidRPr="00703E37" w:rsidTr="00E271E3">
        <w:trPr>
          <w:trHeight w:val="300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5</w:t>
            </w:r>
          </w:p>
        </w:tc>
        <w:tc>
          <w:tcPr>
            <w:tcW w:w="7486" w:type="dxa"/>
            <w:vAlign w:val="bottom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</w:pPr>
            <w:r w:rsidRPr="00703E37">
              <w:t>Присвоена V группа здоровья</w:t>
            </w:r>
          </w:p>
        </w:tc>
      </w:tr>
      <w:tr w:rsidR="00703E37" w:rsidRPr="00703E37" w:rsidTr="00E271E3">
        <w:trPr>
          <w:trHeight w:val="315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11</w:t>
            </w:r>
          </w:p>
        </w:tc>
        <w:tc>
          <w:tcPr>
            <w:tcW w:w="7486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</w:t>
            </w:r>
            <w:r w:rsidRPr="00703E37">
              <w:rPr>
                <w:szCs w:val="28"/>
              </w:rPr>
              <w:t xml:space="preserve"> группа здоровья</w:t>
            </w:r>
          </w:p>
        </w:tc>
      </w:tr>
      <w:tr w:rsidR="00703E37" w:rsidRPr="00703E37" w:rsidTr="00E271E3">
        <w:trPr>
          <w:trHeight w:val="315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12</w:t>
            </w:r>
          </w:p>
        </w:tc>
        <w:tc>
          <w:tcPr>
            <w:tcW w:w="7486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II</w:t>
            </w:r>
            <w:r w:rsidRPr="00703E37">
              <w:rPr>
                <w:szCs w:val="28"/>
              </w:rPr>
              <w:t xml:space="preserve"> группа здоровья</w:t>
            </w:r>
          </w:p>
        </w:tc>
      </w:tr>
      <w:tr w:rsidR="00703E37" w:rsidRPr="00703E37" w:rsidTr="00E271E3">
        <w:trPr>
          <w:trHeight w:val="315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14</w:t>
            </w:r>
          </w:p>
        </w:tc>
        <w:tc>
          <w:tcPr>
            <w:tcW w:w="7486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III</w:t>
            </w:r>
            <w:r w:rsidRPr="00703E37">
              <w:rPr>
                <w:szCs w:val="28"/>
              </w:rPr>
              <w:t>а группа здоровья</w:t>
            </w:r>
          </w:p>
        </w:tc>
      </w:tr>
      <w:tr w:rsidR="00703E37" w:rsidRPr="00703E37" w:rsidTr="00E271E3">
        <w:trPr>
          <w:trHeight w:val="315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15</w:t>
            </w:r>
          </w:p>
        </w:tc>
        <w:tc>
          <w:tcPr>
            <w:tcW w:w="7486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III</w:t>
            </w:r>
            <w:r w:rsidRPr="00703E37">
              <w:rPr>
                <w:szCs w:val="28"/>
              </w:rPr>
              <w:t>б группа здоровья</w:t>
            </w:r>
          </w:p>
        </w:tc>
      </w:tr>
      <w:tr w:rsidR="00703E37" w:rsidRPr="00703E37" w:rsidTr="00E271E3">
        <w:trPr>
          <w:trHeight w:val="315"/>
        </w:trPr>
        <w:tc>
          <w:tcPr>
            <w:tcW w:w="2147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jc w:val="center"/>
            </w:pPr>
            <w:r w:rsidRPr="00703E37">
              <w:t>16</w:t>
            </w:r>
          </w:p>
        </w:tc>
        <w:tc>
          <w:tcPr>
            <w:tcW w:w="7486" w:type="dxa"/>
          </w:tcPr>
          <w:p w:rsidR="00E271E3" w:rsidRPr="00703E37" w:rsidRDefault="00E271E3" w:rsidP="00E271E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Проведен </w:t>
            </w:r>
            <w:r w:rsidRPr="00703E37">
              <w:t xml:space="preserve">I этап </w:t>
            </w:r>
            <w:r w:rsidRPr="00703E37">
              <w:rPr>
                <w:szCs w:val="28"/>
              </w:rPr>
              <w:t>диспансеризации 1 раз в 2 года</w:t>
            </w:r>
          </w:p>
        </w:tc>
      </w:tr>
    </w:tbl>
    <w:p w:rsidR="00066CE4" w:rsidRPr="003453EA" w:rsidRDefault="00066CE4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115DCD" w:rsidRPr="00703E37" w:rsidRDefault="00115DCD" w:rsidP="00115DCD">
      <w:pPr>
        <w:tabs>
          <w:tab w:val="left" w:pos="720"/>
        </w:tabs>
        <w:rPr>
          <w:sz w:val="28"/>
        </w:rPr>
      </w:pPr>
      <w:r>
        <w:rPr>
          <w:sz w:val="28"/>
        </w:rPr>
        <w:tab/>
      </w:r>
      <w:r w:rsidRPr="00703E37">
        <w:rPr>
          <w:sz w:val="28"/>
        </w:rPr>
        <w:t>2.1) в сведениях о случае:</w:t>
      </w:r>
    </w:p>
    <w:p w:rsidR="00157257" w:rsidRPr="00703E37" w:rsidRDefault="00115DCD" w:rsidP="00115DCD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703E37">
        <w:rPr>
          <w:sz w:val="28"/>
        </w:rPr>
        <w:tab/>
        <w:t>– значения элементов «</w:t>
      </w:r>
      <w:r w:rsidRPr="00703E37">
        <w:rPr>
          <w:sz w:val="28"/>
          <w:lang w:val="en-US"/>
        </w:rPr>
        <w:t>DATE</w:t>
      </w:r>
      <w:r w:rsidRPr="00703E37">
        <w:rPr>
          <w:sz w:val="28"/>
        </w:rPr>
        <w:t>_1» и «</w:t>
      </w:r>
      <w:r w:rsidRPr="00703E37">
        <w:rPr>
          <w:sz w:val="28"/>
          <w:lang w:val="en-US"/>
        </w:rPr>
        <w:t>DATE</w:t>
      </w:r>
      <w:r w:rsidRPr="00703E37">
        <w:rPr>
          <w:sz w:val="28"/>
        </w:rPr>
        <w:t>_2» устанавливаются в соответствии с датами начала лечения и окончания лечения, подтвержденными в сведениях об услугах (с учетом услуг, оказанных до диспансеризации, и услуг, по которым оформлен отказ застрахованного лица);</w:t>
      </w:r>
    </w:p>
    <w:p w:rsidR="00157257" w:rsidRPr="00703E37" w:rsidRDefault="00157257" w:rsidP="00580EEC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703E37">
        <w:rPr>
          <w:sz w:val="28"/>
          <w:szCs w:val="28"/>
        </w:rPr>
        <w:t>3) в счете значение элемента «</w:t>
      </w:r>
      <w:r w:rsidRPr="00703E37">
        <w:rPr>
          <w:sz w:val="28"/>
          <w:szCs w:val="28"/>
          <w:lang w:val="en-US"/>
        </w:rPr>
        <w:t>CODE</w:t>
      </w:r>
      <w:r w:rsidRPr="00703E37">
        <w:rPr>
          <w:sz w:val="28"/>
          <w:szCs w:val="28"/>
        </w:rPr>
        <w:t>_</w:t>
      </w:r>
      <w:r w:rsidRPr="00703E37">
        <w:rPr>
          <w:sz w:val="28"/>
          <w:szCs w:val="28"/>
          <w:lang w:val="en-US"/>
        </w:rPr>
        <w:t>MO</w:t>
      </w:r>
      <w:r w:rsidRPr="00703E37">
        <w:rPr>
          <w:sz w:val="28"/>
          <w:szCs w:val="28"/>
        </w:rPr>
        <w:t>» (Медицинская организация, в которой застрахованному лицу проведена диспансеризация) должно соответствовать коду медицинской организации, к которой застрахованное лицо прикреплено для оказания первичной медико-санитарной помощи (проверка в соответствии с региональным сегментом единого регистра застрахованных лиц</w:t>
      </w:r>
      <w:r w:rsidR="00115DCD" w:rsidRPr="00703E37">
        <w:rPr>
          <w:sz w:val="28"/>
          <w:szCs w:val="28"/>
        </w:rPr>
        <w:t>. Указанное требование о соответствии кодов медицинской организации не применяется в отношении случаев проведения профилактических медицинских осмотров несовершеннолетних, для которых законодательством предусмотрена возможность проведения осмотров в образовательных организациях медицинскими организациями, отличными от выбранных несовершеннолетним или его родителем (законным представителем) для оказания медицинской помощи</w:t>
      </w:r>
      <w:r w:rsidRPr="00703E37">
        <w:rPr>
          <w:sz w:val="28"/>
          <w:szCs w:val="28"/>
        </w:rPr>
        <w:t>);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7257" w:rsidRPr="00703BDE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1.5. </w:t>
      </w:r>
      <w:r w:rsidRPr="00E5719E">
        <w:rPr>
          <w:sz w:val="28"/>
          <w:szCs w:val="28"/>
        </w:rPr>
        <w:t>С</w:t>
      </w:r>
      <w:r w:rsidRPr="00E5719E">
        <w:rPr>
          <w:sz w:val="28"/>
        </w:rPr>
        <w:t>чет для оплаты оказанной медицинской помощи за счет средств ОМС предъявляется по форме в соответствии с приложени</w:t>
      </w:r>
      <w:r>
        <w:rPr>
          <w:sz w:val="28"/>
        </w:rPr>
        <w:t xml:space="preserve">ем </w:t>
      </w:r>
      <w:r w:rsidRPr="00EA3D32">
        <w:rPr>
          <w:sz w:val="28"/>
        </w:rPr>
        <w:t>5 к</w:t>
      </w:r>
      <w:r w:rsidRPr="00E5719E">
        <w:rPr>
          <w:sz w:val="28"/>
        </w:rPr>
        <w:t xml:space="preserve"> настоящему Соглашению с заполнением соответствующих строк и граф для амбулаторной </w:t>
      </w:r>
      <w:r w:rsidRPr="00703BDE">
        <w:rPr>
          <w:sz w:val="28"/>
        </w:rPr>
        <w:t xml:space="preserve">помощи с профилактической целью. </w:t>
      </w:r>
    </w:p>
    <w:p w:rsidR="00157257" w:rsidRDefault="00157257" w:rsidP="00846C72">
      <w:pPr>
        <w:pStyle w:val="3"/>
        <w:ind w:firstLine="540"/>
        <w:jc w:val="both"/>
        <w:rPr>
          <w:sz w:val="28"/>
          <w:szCs w:val="28"/>
        </w:rPr>
      </w:pPr>
      <w:r w:rsidRPr="00703BDE">
        <w:rPr>
          <w:sz w:val="28"/>
          <w:szCs w:val="28"/>
        </w:rPr>
        <w:t xml:space="preserve">1.6. </w:t>
      </w:r>
      <w:r>
        <w:rPr>
          <w:sz w:val="28"/>
          <w:szCs w:val="28"/>
        </w:rPr>
        <w:t>Счета и р</w:t>
      </w:r>
      <w:r w:rsidRPr="00703BDE">
        <w:rPr>
          <w:sz w:val="28"/>
          <w:szCs w:val="28"/>
        </w:rPr>
        <w:t>еестр</w:t>
      </w:r>
      <w:r>
        <w:rPr>
          <w:sz w:val="28"/>
          <w:szCs w:val="28"/>
        </w:rPr>
        <w:t xml:space="preserve">ы </w:t>
      </w:r>
      <w:r w:rsidRPr="00703BDE">
        <w:rPr>
          <w:sz w:val="28"/>
          <w:szCs w:val="28"/>
        </w:rPr>
        <w:t>счет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на оплату первого </w:t>
      </w:r>
      <w:r>
        <w:rPr>
          <w:sz w:val="28"/>
          <w:szCs w:val="28"/>
        </w:rPr>
        <w:t xml:space="preserve">и </w:t>
      </w:r>
      <w:r w:rsidRPr="00703BDE">
        <w:rPr>
          <w:sz w:val="28"/>
          <w:szCs w:val="28"/>
        </w:rPr>
        <w:t>второго этап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диспансеризации</w:t>
      </w:r>
      <w:r>
        <w:rPr>
          <w:sz w:val="28"/>
          <w:szCs w:val="28"/>
        </w:rPr>
        <w:t xml:space="preserve">, а также медицинских осмотров определенных групп населения </w:t>
      </w:r>
      <w:r w:rsidRPr="00112A02">
        <w:rPr>
          <w:sz w:val="28"/>
          <w:szCs w:val="28"/>
        </w:rPr>
        <w:t>предъявля</w:t>
      </w:r>
      <w:r>
        <w:rPr>
          <w:sz w:val="28"/>
          <w:szCs w:val="28"/>
        </w:rPr>
        <w:t>ю</w:t>
      </w:r>
      <w:r w:rsidRPr="00112A02">
        <w:rPr>
          <w:sz w:val="28"/>
          <w:szCs w:val="28"/>
        </w:rPr>
        <w:t>тся медицинской организацией, которая проводила диспансеризацию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 xml:space="preserve">, </w:t>
      </w:r>
      <w:r w:rsidRPr="00F6338F">
        <w:rPr>
          <w:color w:val="000000"/>
          <w:sz w:val="28"/>
          <w:szCs w:val="28"/>
        </w:rPr>
        <w:t xml:space="preserve">в течение пяти рабочих дней месяца, </w:t>
      </w:r>
      <w:r w:rsidRPr="00F6338F">
        <w:rPr>
          <w:color w:val="000000"/>
          <w:sz w:val="28"/>
          <w:szCs w:val="28"/>
        </w:rPr>
        <w:lastRenderedPageBreak/>
        <w:t>следующего за месяцем завершения соответствующего этапа диспансериз</w:t>
      </w:r>
      <w:r w:rsidRPr="00112A02">
        <w:rPr>
          <w:color w:val="000000"/>
          <w:sz w:val="28"/>
          <w:szCs w:val="28"/>
        </w:rPr>
        <w:t>ации,</w:t>
      </w:r>
      <w:r w:rsidRPr="00112A02">
        <w:rPr>
          <w:sz w:val="28"/>
          <w:szCs w:val="28"/>
        </w:rPr>
        <w:t xml:space="preserve"> после проведения медицинских осмотров врачами-специалистами, выполнения лабораторных, инструментальных и иных исследований, предусмотренных соответствующим порядком проведения диспансеризации</w:t>
      </w:r>
      <w:r>
        <w:rPr>
          <w:sz w:val="28"/>
          <w:szCs w:val="28"/>
        </w:rPr>
        <w:t>/медицинского осмотра</w:t>
      </w:r>
      <w:r w:rsidRPr="00112A02">
        <w:rPr>
          <w:sz w:val="28"/>
          <w:szCs w:val="28"/>
        </w:rPr>
        <w:t xml:space="preserve">. </w:t>
      </w:r>
    </w:p>
    <w:p w:rsidR="00157257" w:rsidRPr="00112A02" w:rsidRDefault="00157257" w:rsidP="00846C72">
      <w:pPr>
        <w:pStyle w:val="3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При проведении первого этапа диспансеризации пребывающих в стационарных учреждениях детей-сирот и детей, находящихся в трудной жизненной ситуации</w:t>
      </w:r>
      <w:r w:rsidRPr="00DA337F">
        <w:rPr>
          <w:sz w:val="28"/>
          <w:szCs w:val="28"/>
        </w:rPr>
        <w:t>, а также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законченным считается случай диспансеризации после проведения осмотров всех врачей-специалистов и всех предусмотренных исследований, в том числе осмотр врачом-психиатром.</w:t>
      </w:r>
      <w:r w:rsidRPr="00112A02">
        <w:rPr>
          <w:sz w:val="28"/>
          <w:szCs w:val="28"/>
        </w:rPr>
        <w:t xml:space="preserve"> При этом расходы на проведение осмотра врачом-психиатром не могут быть включены в реестр и оплачены за счет средств ОМС.   </w:t>
      </w:r>
    </w:p>
    <w:p w:rsidR="00157257" w:rsidRPr="00112A02" w:rsidRDefault="00157257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12A02">
        <w:rPr>
          <w:sz w:val="28"/>
          <w:szCs w:val="28"/>
        </w:rPr>
        <w:t>.7. В случае, когда медицинская организация привлекает для проведения диспансеризации</w:t>
      </w:r>
      <w:r>
        <w:rPr>
          <w:sz w:val="28"/>
          <w:szCs w:val="28"/>
        </w:rPr>
        <w:t xml:space="preserve"> и медицинских осмотров </w:t>
      </w:r>
      <w:r w:rsidRPr="00112A02">
        <w:rPr>
          <w:sz w:val="28"/>
          <w:szCs w:val="28"/>
        </w:rPr>
        <w:t>медицинских работников иных медицинских организаций, имеющих лицензию на осуществление медицинской деятельности (в части выполнения требуемых работ (услуг), необходимы</w:t>
      </w:r>
      <w:r>
        <w:rPr>
          <w:sz w:val="28"/>
          <w:szCs w:val="28"/>
        </w:rPr>
        <w:t>х</w:t>
      </w:r>
      <w:r w:rsidRPr="00112A02">
        <w:rPr>
          <w:sz w:val="28"/>
          <w:szCs w:val="28"/>
        </w:rPr>
        <w:t xml:space="preserve"> для проведения диспансеризации в полном объеме) в соответствии с договором, заключенным между указанными медицинскими организациями, предъявление реестра счета и счета к оплате производится в следующем порядке:</w:t>
      </w:r>
    </w:p>
    <w:p w:rsidR="00157257" w:rsidRPr="00112A02" w:rsidRDefault="00157257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а) в случае, когда привлекается врач-специалист для проведения осмотра,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осмотр указанного специалиста в реестр счета по диспансеризации</w:t>
      </w:r>
      <w:r>
        <w:rPr>
          <w:sz w:val="28"/>
          <w:szCs w:val="28"/>
        </w:rPr>
        <w:t>/медицинскому осмотру</w:t>
      </w:r>
      <w:r w:rsidRPr="00112A02">
        <w:rPr>
          <w:sz w:val="28"/>
          <w:szCs w:val="28"/>
        </w:rPr>
        <w:t xml:space="preserve">; </w:t>
      </w:r>
    </w:p>
    <w:p w:rsidR="00157257" w:rsidRPr="00CD24B3" w:rsidRDefault="00157257" w:rsidP="00CD24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б) в случае, когда заключен договор на лабораторные, инструментальные и иные исследования,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указанн</w:t>
      </w:r>
      <w:r>
        <w:rPr>
          <w:sz w:val="28"/>
          <w:szCs w:val="28"/>
        </w:rPr>
        <w:t>ые исследования</w:t>
      </w:r>
      <w:r w:rsidRPr="00112A02">
        <w:rPr>
          <w:sz w:val="28"/>
          <w:szCs w:val="28"/>
        </w:rPr>
        <w:t xml:space="preserve"> в р</w:t>
      </w:r>
      <w:r>
        <w:rPr>
          <w:sz w:val="28"/>
          <w:szCs w:val="28"/>
        </w:rPr>
        <w:t>еестр счета по диспансеризации/медицинскому осмотру.</w:t>
      </w:r>
    </w:p>
    <w:p w:rsidR="00157257" w:rsidRDefault="00157257" w:rsidP="00CD24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1.8. При проведении медико-экономического контроля случаев медицинской помощи, оказанной застрахованным лицам в рамках проведения диспансеризации и медицинских осмотров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отсутствие ранее проведенного первого (второго) этапа диспансеризации, медицинского осмотра по конкретному застрахованному лицу с учетом его возраста;</w:t>
      </w:r>
    </w:p>
    <w:p w:rsidR="00157257" w:rsidRPr="00E4647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дата начала (поле </w:t>
      </w:r>
      <w:r w:rsidR="000A66A0" w:rsidRPr="00E46477">
        <w:rPr>
          <w:sz w:val="28"/>
        </w:rPr>
        <w:t>«</w:t>
      </w:r>
      <w:r w:rsidR="000A66A0" w:rsidRPr="00E46477">
        <w:rPr>
          <w:sz w:val="28"/>
          <w:lang w:val="en-US"/>
        </w:rPr>
        <w:t>DATE</w:t>
      </w:r>
      <w:r w:rsidR="000A66A0" w:rsidRPr="00E46477">
        <w:rPr>
          <w:sz w:val="28"/>
        </w:rPr>
        <w:t>_</w:t>
      </w:r>
      <w:r w:rsidR="000A66A0" w:rsidRPr="00E46477">
        <w:rPr>
          <w:sz w:val="28"/>
          <w:lang w:val="en-US"/>
        </w:rPr>
        <w:t>Z</w:t>
      </w:r>
      <w:r w:rsidR="000A66A0" w:rsidRPr="00E46477">
        <w:rPr>
          <w:sz w:val="28"/>
        </w:rPr>
        <w:t>_1»</w:t>
      </w:r>
      <w:r w:rsidRPr="00E46477">
        <w:rPr>
          <w:sz w:val="28"/>
          <w:szCs w:val="28"/>
        </w:rPr>
        <w:t xml:space="preserve">) должна быть меньше или </w:t>
      </w:r>
      <w:r w:rsidR="00E46477" w:rsidRPr="00E46477">
        <w:rPr>
          <w:sz w:val="28"/>
          <w:szCs w:val="28"/>
        </w:rPr>
        <w:t>р</w:t>
      </w:r>
      <w:r w:rsidRPr="00E46477">
        <w:rPr>
          <w:sz w:val="28"/>
          <w:szCs w:val="28"/>
        </w:rPr>
        <w:t xml:space="preserve">авна дате завершения </w:t>
      </w:r>
      <w:r w:rsidR="000A66A0" w:rsidRPr="00E46477">
        <w:rPr>
          <w:sz w:val="28"/>
        </w:rPr>
        <w:t>«</w:t>
      </w:r>
      <w:r w:rsidR="000A66A0" w:rsidRPr="00E46477">
        <w:rPr>
          <w:sz w:val="28"/>
          <w:lang w:val="en-US"/>
        </w:rPr>
        <w:t>DATE</w:t>
      </w:r>
      <w:r w:rsidR="000A66A0" w:rsidRPr="00E46477">
        <w:rPr>
          <w:sz w:val="28"/>
        </w:rPr>
        <w:t>_</w:t>
      </w:r>
      <w:r w:rsidR="000A66A0" w:rsidRPr="00E46477">
        <w:rPr>
          <w:sz w:val="28"/>
          <w:lang w:val="en-US"/>
        </w:rPr>
        <w:t>Z</w:t>
      </w:r>
      <w:r w:rsidR="000A66A0" w:rsidRPr="00E46477">
        <w:rPr>
          <w:sz w:val="28"/>
        </w:rPr>
        <w:t>_2»</w:t>
      </w:r>
      <w:r w:rsidRPr="00E46477">
        <w:rPr>
          <w:sz w:val="28"/>
          <w:szCs w:val="28"/>
        </w:rPr>
        <w:t>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01D">
        <w:rPr>
          <w:sz w:val="28"/>
          <w:szCs w:val="28"/>
        </w:rPr>
        <w:lastRenderedPageBreak/>
        <w:t xml:space="preserve">4) соответствие </w:t>
      </w:r>
      <w:r>
        <w:rPr>
          <w:sz w:val="28"/>
          <w:szCs w:val="28"/>
        </w:rPr>
        <w:t>перечня медицинских услуг, оказанных застрахованному лицу, утвержденному перечню осмотров и исследований с учетом половозрастной категорию застрахованного лица;</w:t>
      </w:r>
    </w:p>
    <w:p w:rsidR="00157257" w:rsidRPr="00344D56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объем медицинских услуг, оказанных застрахованному лицу в рамках проведения первого этапа диспансеризации взрослого населения (профилактических медицинских осмотров </w:t>
      </w:r>
      <w:r w:rsidRPr="00E5719E">
        <w:rPr>
          <w:sz w:val="28"/>
        </w:rPr>
        <w:t>в соответствии с п</w:t>
      </w:r>
      <w:r w:rsidRPr="00E5719E">
        <w:rPr>
          <w:sz w:val="28"/>
          <w:szCs w:val="28"/>
        </w:rPr>
        <w:t>риказом Минздрава России</w:t>
      </w:r>
      <w:r>
        <w:rPr>
          <w:sz w:val="28"/>
          <w:szCs w:val="28"/>
        </w:rPr>
        <w:t>), должен быть не менее 85% установленного объема обследования для данного пола и возраста гражданина;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333300"/>
          <w:sz w:val="28"/>
        </w:rPr>
        <w:tab/>
      </w:r>
      <w:r w:rsidRPr="00A85557">
        <w:rPr>
          <w:sz w:val="28"/>
        </w:rPr>
        <w:t xml:space="preserve">6) </w:t>
      </w:r>
      <w:r>
        <w:rPr>
          <w:sz w:val="28"/>
        </w:rPr>
        <w:t>д</w:t>
      </w:r>
      <w:r w:rsidRPr="00A85557">
        <w:rPr>
          <w:sz w:val="28"/>
        </w:rPr>
        <w:t xml:space="preserve">авность </w:t>
      </w:r>
      <w:r w:rsidRPr="00A85557">
        <w:rPr>
          <w:sz w:val="28"/>
          <w:szCs w:val="28"/>
        </w:rPr>
        <w:t>осмотров и (или) исследований от даты начала случая диспансеризации</w:t>
      </w:r>
      <w:r>
        <w:rPr>
          <w:sz w:val="28"/>
          <w:szCs w:val="28"/>
        </w:rPr>
        <w:t>/медицинского осмотра</w:t>
      </w:r>
      <w:r w:rsidRPr="00A85557">
        <w:rPr>
          <w:sz w:val="28"/>
          <w:szCs w:val="28"/>
        </w:rPr>
        <w:t xml:space="preserve"> не должна превышать (значение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</w:t>
      </w:r>
      <w:r w:rsidRPr="00A85557">
        <w:rPr>
          <w:sz w:val="28"/>
          <w:szCs w:val="28"/>
          <w:lang w:val="en-US"/>
        </w:rPr>
        <w:t>IN</w:t>
      </w:r>
      <w:r w:rsidRPr="00A85557">
        <w:rPr>
          <w:sz w:val="28"/>
          <w:szCs w:val="28"/>
        </w:rPr>
        <w:t xml:space="preserve">» не может быть меньше значения </w:t>
      </w:r>
      <w:r w:rsidRPr="00E46477">
        <w:rPr>
          <w:sz w:val="28"/>
          <w:szCs w:val="28"/>
        </w:rPr>
        <w:t xml:space="preserve">поля </w:t>
      </w:r>
      <w:r w:rsidR="000A66A0" w:rsidRPr="00E46477">
        <w:rPr>
          <w:sz w:val="28"/>
        </w:rPr>
        <w:t>«</w:t>
      </w:r>
      <w:r w:rsidR="000A66A0" w:rsidRPr="00E46477">
        <w:rPr>
          <w:sz w:val="28"/>
          <w:lang w:val="en-US"/>
        </w:rPr>
        <w:t>DATE</w:t>
      </w:r>
      <w:r w:rsidR="000A66A0" w:rsidRPr="00E46477">
        <w:rPr>
          <w:sz w:val="28"/>
        </w:rPr>
        <w:t>_</w:t>
      </w:r>
      <w:r w:rsidR="000A66A0" w:rsidRPr="00E46477">
        <w:rPr>
          <w:sz w:val="28"/>
          <w:lang w:val="en-US"/>
        </w:rPr>
        <w:t>Z</w:t>
      </w:r>
      <w:r w:rsidR="000A66A0" w:rsidRPr="00E46477">
        <w:rPr>
          <w:sz w:val="28"/>
        </w:rPr>
        <w:t>_1»</w:t>
      </w:r>
      <w:r w:rsidRPr="00A85557">
        <w:rPr>
          <w:sz w:val="28"/>
          <w:szCs w:val="28"/>
        </w:rPr>
        <w:t xml:space="preserve"> больше, чем:):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взрослых – 12 месяцев;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– 3 месяца;</w:t>
      </w:r>
    </w:p>
    <w:p w:rsidR="00157257" w:rsidRPr="00A855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до 2-х лет – 1 месяц.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7) проведение второго этапа диспансеризации</w:t>
      </w:r>
      <w:r>
        <w:rPr>
          <w:sz w:val="28"/>
          <w:szCs w:val="28"/>
        </w:rPr>
        <w:t xml:space="preserve"> и медицинского осмотра возможно только при наличии проведенного первого этапа диспансеризации и медицинского осмотра:</w:t>
      </w:r>
    </w:p>
    <w:p w:rsidR="00157257" w:rsidRPr="006F4258" w:rsidRDefault="00E4647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57257" w:rsidRPr="00AE42DA">
        <w:rPr>
          <w:sz w:val="28"/>
          <w:szCs w:val="28"/>
        </w:rPr>
        <w:t>) дата начала второго этапа (</w:t>
      </w:r>
      <w:r w:rsidR="00157257" w:rsidRPr="006F4258">
        <w:rPr>
          <w:sz w:val="28"/>
          <w:szCs w:val="28"/>
        </w:rPr>
        <w:t xml:space="preserve">поле </w:t>
      </w:r>
      <w:r w:rsidR="000A66A0" w:rsidRPr="006F4258">
        <w:rPr>
          <w:sz w:val="28"/>
        </w:rPr>
        <w:t>«</w:t>
      </w:r>
      <w:r w:rsidR="000A66A0" w:rsidRPr="006F4258">
        <w:rPr>
          <w:sz w:val="28"/>
          <w:lang w:val="en-US"/>
        </w:rPr>
        <w:t>DATE</w:t>
      </w:r>
      <w:r w:rsidR="000A66A0" w:rsidRPr="006F4258">
        <w:rPr>
          <w:sz w:val="28"/>
        </w:rPr>
        <w:t>_</w:t>
      </w:r>
      <w:r w:rsidR="000A66A0" w:rsidRPr="006F4258">
        <w:rPr>
          <w:sz w:val="28"/>
          <w:lang w:val="en-US"/>
        </w:rPr>
        <w:t>Z</w:t>
      </w:r>
      <w:r w:rsidR="000A66A0" w:rsidRPr="006F4258">
        <w:rPr>
          <w:sz w:val="28"/>
        </w:rPr>
        <w:t>_1»</w:t>
      </w:r>
      <w:r w:rsidR="00157257" w:rsidRPr="006F4258">
        <w:rPr>
          <w:sz w:val="28"/>
          <w:szCs w:val="28"/>
        </w:rPr>
        <w:t>; поле «</w:t>
      </w:r>
      <w:r w:rsidR="00157257" w:rsidRPr="006F4258">
        <w:rPr>
          <w:sz w:val="28"/>
          <w:szCs w:val="28"/>
          <w:lang w:val="en-US"/>
        </w:rPr>
        <w:t>DISP</w:t>
      </w:r>
      <w:r w:rsidR="00157257" w:rsidRPr="006F4258">
        <w:rPr>
          <w:sz w:val="28"/>
          <w:szCs w:val="28"/>
        </w:rPr>
        <w:t xml:space="preserve">» = ДВ2) не может быть меньше даты завершения первого этапа (поле </w:t>
      </w:r>
      <w:r w:rsidR="000A66A0" w:rsidRPr="006F4258">
        <w:rPr>
          <w:sz w:val="28"/>
        </w:rPr>
        <w:t>«</w:t>
      </w:r>
      <w:r w:rsidR="000A66A0" w:rsidRPr="006F4258">
        <w:rPr>
          <w:sz w:val="28"/>
          <w:lang w:val="en-US"/>
        </w:rPr>
        <w:t>DATE</w:t>
      </w:r>
      <w:r w:rsidR="000A66A0" w:rsidRPr="006F4258">
        <w:rPr>
          <w:sz w:val="28"/>
        </w:rPr>
        <w:t>_</w:t>
      </w:r>
      <w:r w:rsidR="000A66A0" w:rsidRPr="006F4258">
        <w:rPr>
          <w:sz w:val="28"/>
          <w:lang w:val="en-US"/>
        </w:rPr>
        <w:t>Z</w:t>
      </w:r>
      <w:r w:rsidR="000A66A0" w:rsidRPr="006F4258">
        <w:rPr>
          <w:sz w:val="28"/>
        </w:rPr>
        <w:t>_2»</w:t>
      </w:r>
      <w:r w:rsidR="00157257" w:rsidRPr="006F4258">
        <w:rPr>
          <w:sz w:val="28"/>
          <w:szCs w:val="28"/>
        </w:rPr>
        <w:t>; поле «</w:t>
      </w:r>
      <w:r w:rsidR="00157257" w:rsidRPr="006F4258">
        <w:rPr>
          <w:sz w:val="28"/>
          <w:szCs w:val="28"/>
          <w:lang w:val="en-US"/>
        </w:rPr>
        <w:t>DISP</w:t>
      </w:r>
      <w:r w:rsidR="00157257" w:rsidRPr="006F4258">
        <w:rPr>
          <w:sz w:val="28"/>
          <w:szCs w:val="28"/>
        </w:rPr>
        <w:t>» = ДВ1) по конкретному застрахованному лицу;</w:t>
      </w:r>
    </w:p>
    <w:p w:rsidR="00157257" w:rsidRDefault="00E4647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57257">
        <w:rPr>
          <w:sz w:val="28"/>
          <w:szCs w:val="28"/>
        </w:rPr>
        <w:t>) дата начала и завершения второго этапа не может быть позже, чем застрахованное лицо достигнет следующей возрастной группы;</w:t>
      </w:r>
    </w:p>
    <w:p w:rsidR="00157257" w:rsidRPr="0030638F" w:rsidRDefault="00157257" w:rsidP="003063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1.9. В целях осуществления контроля страховыми медицинскими организациями выполненных объемов  амбулаторной медицинской помощи с профилактической целью учёту подлежат только посещения к специалистам при проведении медицинских осмотров, предусмотренных соответствующими Порядками</w:t>
      </w:r>
      <w:r w:rsidRPr="0030638F">
        <w:rPr>
          <w:sz w:val="28"/>
          <w:szCs w:val="28"/>
        </w:rPr>
        <w:t xml:space="preserve"> </w:t>
      </w:r>
      <w:r w:rsidRPr="00EA3D32">
        <w:rPr>
          <w:sz w:val="28"/>
          <w:szCs w:val="28"/>
        </w:rPr>
        <w:t xml:space="preserve">проведения диспансеризации </w:t>
      </w:r>
      <w:r>
        <w:rPr>
          <w:sz w:val="28"/>
          <w:szCs w:val="28"/>
        </w:rPr>
        <w:t xml:space="preserve">и медицинских осмотров </w:t>
      </w: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оссии. Финансовые показатели учитываются исходя из стоимости законченного случая диспансеризации/медицинского осмотра.</w:t>
      </w:r>
    </w:p>
    <w:sectPr w:rsidR="00157257" w:rsidRPr="0030638F" w:rsidSect="00040B8A">
      <w:footerReference w:type="even" r:id="rId9"/>
      <w:footerReference w:type="default" r:id="rId10"/>
      <w:pgSz w:w="11906" w:h="16838"/>
      <w:pgMar w:top="851" w:right="680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A0" w:rsidRDefault="000A66A0">
      <w:r>
        <w:separator/>
      </w:r>
    </w:p>
  </w:endnote>
  <w:endnote w:type="continuationSeparator" w:id="0">
    <w:p w:rsidR="000A66A0" w:rsidRDefault="000A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6A0" w:rsidRDefault="000A66A0" w:rsidP="006E5EC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66A0" w:rsidRDefault="000A66A0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6A0" w:rsidRDefault="000A66A0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A0" w:rsidRDefault="000A66A0">
      <w:r>
        <w:separator/>
      </w:r>
    </w:p>
  </w:footnote>
  <w:footnote w:type="continuationSeparator" w:id="0">
    <w:p w:rsidR="000A66A0" w:rsidRDefault="000A66A0">
      <w:r>
        <w:continuationSeparator/>
      </w:r>
    </w:p>
  </w:footnote>
  <w:footnote w:id="1">
    <w:p w:rsidR="000A66A0" w:rsidRDefault="000A66A0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DB0"/>
    <w:rsid w:val="00004005"/>
    <w:rsid w:val="00010D4A"/>
    <w:rsid w:val="00014F03"/>
    <w:rsid w:val="00021ACB"/>
    <w:rsid w:val="00027B2A"/>
    <w:rsid w:val="0003349A"/>
    <w:rsid w:val="0003494A"/>
    <w:rsid w:val="0003670D"/>
    <w:rsid w:val="00040B8A"/>
    <w:rsid w:val="000436E3"/>
    <w:rsid w:val="00050150"/>
    <w:rsid w:val="00052303"/>
    <w:rsid w:val="00054437"/>
    <w:rsid w:val="000553E8"/>
    <w:rsid w:val="00055DBC"/>
    <w:rsid w:val="000601D7"/>
    <w:rsid w:val="00061C44"/>
    <w:rsid w:val="00063AF5"/>
    <w:rsid w:val="00066CE4"/>
    <w:rsid w:val="00072728"/>
    <w:rsid w:val="00073F14"/>
    <w:rsid w:val="00080398"/>
    <w:rsid w:val="00085A5B"/>
    <w:rsid w:val="000906CB"/>
    <w:rsid w:val="00090D86"/>
    <w:rsid w:val="00092154"/>
    <w:rsid w:val="0009256D"/>
    <w:rsid w:val="00092FB9"/>
    <w:rsid w:val="00097A1A"/>
    <w:rsid w:val="000A0A35"/>
    <w:rsid w:val="000A135E"/>
    <w:rsid w:val="000A627C"/>
    <w:rsid w:val="000A66A0"/>
    <w:rsid w:val="000A762C"/>
    <w:rsid w:val="000B2C46"/>
    <w:rsid w:val="000C02F6"/>
    <w:rsid w:val="000C4B5C"/>
    <w:rsid w:val="000C682A"/>
    <w:rsid w:val="000D2354"/>
    <w:rsid w:val="000D6436"/>
    <w:rsid w:val="000E2639"/>
    <w:rsid w:val="000E60F5"/>
    <w:rsid w:val="000F236D"/>
    <w:rsid w:val="000F35DD"/>
    <w:rsid w:val="000F4259"/>
    <w:rsid w:val="000F53DF"/>
    <w:rsid w:val="001005DE"/>
    <w:rsid w:val="001031ED"/>
    <w:rsid w:val="00107791"/>
    <w:rsid w:val="00112A02"/>
    <w:rsid w:val="00115DCD"/>
    <w:rsid w:val="00116027"/>
    <w:rsid w:val="00117E93"/>
    <w:rsid w:val="0012368F"/>
    <w:rsid w:val="00133B6D"/>
    <w:rsid w:val="001372F4"/>
    <w:rsid w:val="00137A80"/>
    <w:rsid w:val="00141859"/>
    <w:rsid w:val="00141CFD"/>
    <w:rsid w:val="00144BCD"/>
    <w:rsid w:val="00146597"/>
    <w:rsid w:val="00150205"/>
    <w:rsid w:val="00151E36"/>
    <w:rsid w:val="00157257"/>
    <w:rsid w:val="0016056B"/>
    <w:rsid w:val="00163866"/>
    <w:rsid w:val="00164D0A"/>
    <w:rsid w:val="00165765"/>
    <w:rsid w:val="00166C7C"/>
    <w:rsid w:val="00170419"/>
    <w:rsid w:val="00171D02"/>
    <w:rsid w:val="00174774"/>
    <w:rsid w:val="0017661E"/>
    <w:rsid w:val="00176726"/>
    <w:rsid w:val="001771B8"/>
    <w:rsid w:val="00181526"/>
    <w:rsid w:val="00183D21"/>
    <w:rsid w:val="00185853"/>
    <w:rsid w:val="00186277"/>
    <w:rsid w:val="00186A3E"/>
    <w:rsid w:val="00193491"/>
    <w:rsid w:val="00196912"/>
    <w:rsid w:val="00196C6A"/>
    <w:rsid w:val="00197D42"/>
    <w:rsid w:val="001A27E2"/>
    <w:rsid w:val="001A3AE9"/>
    <w:rsid w:val="001A3EAE"/>
    <w:rsid w:val="001B04CA"/>
    <w:rsid w:val="001B0812"/>
    <w:rsid w:val="001B105D"/>
    <w:rsid w:val="001B2C70"/>
    <w:rsid w:val="001C600B"/>
    <w:rsid w:val="001C665F"/>
    <w:rsid w:val="001C6D96"/>
    <w:rsid w:val="001C78CB"/>
    <w:rsid w:val="001D2192"/>
    <w:rsid w:val="001D4C8D"/>
    <w:rsid w:val="001D62A9"/>
    <w:rsid w:val="001E3AC6"/>
    <w:rsid w:val="001E775C"/>
    <w:rsid w:val="001E7897"/>
    <w:rsid w:val="001F06FF"/>
    <w:rsid w:val="001F2A28"/>
    <w:rsid w:val="001F3561"/>
    <w:rsid w:val="001F3720"/>
    <w:rsid w:val="001F6425"/>
    <w:rsid w:val="001F70ED"/>
    <w:rsid w:val="001F71CF"/>
    <w:rsid w:val="00200360"/>
    <w:rsid w:val="00200B18"/>
    <w:rsid w:val="002012A0"/>
    <w:rsid w:val="00201D7F"/>
    <w:rsid w:val="00205C21"/>
    <w:rsid w:val="00205C88"/>
    <w:rsid w:val="002079DD"/>
    <w:rsid w:val="002120CC"/>
    <w:rsid w:val="00212330"/>
    <w:rsid w:val="00217163"/>
    <w:rsid w:val="00217AB3"/>
    <w:rsid w:val="002213CA"/>
    <w:rsid w:val="00223825"/>
    <w:rsid w:val="00226E04"/>
    <w:rsid w:val="00233006"/>
    <w:rsid w:val="00236006"/>
    <w:rsid w:val="00240CE2"/>
    <w:rsid w:val="0024135B"/>
    <w:rsid w:val="002416E0"/>
    <w:rsid w:val="002422A6"/>
    <w:rsid w:val="00244ABD"/>
    <w:rsid w:val="00245CF0"/>
    <w:rsid w:val="00245EA9"/>
    <w:rsid w:val="00246BBC"/>
    <w:rsid w:val="002477EB"/>
    <w:rsid w:val="002511A0"/>
    <w:rsid w:val="00251E84"/>
    <w:rsid w:val="00261F9D"/>
    <w:rsid w:val="00262113"/>
    <w:rsid w:val="00265135"/>
    <w:rsid w:val="00266CD0"/>
    <w:rsid w:val="002700CC"/>
    <w:rsid w:val="00270BAF"/>
    <w:rsid w:val="00271595"/>
    <w:rsid w:val="002719BE"/>
    <w:rsid w:val="0027418D"/>
    <w:rsid w:val="00276DB0"/>
    <w:rsid w:val="00281275"/>
    <w:rsid w:val="0028340C"/>
    <w:rsid w:val="00285443"/>
    <w:rsid w:val="00286DD7"/>
    <w:rsid w:val="00286E4F"/>
    <w:rsid w:val="002933C6"/>
    <w:rsid w:val="00293F77"/>
    <w:rsid w:val="002A187B"/>
    <w:rsid w:val="002A1CCF"/>
    <w:rsid w:val="002A36E4"/>
    <w:rsid w:val="002A4BCB"/>
    <w:rsid w:val="002A5335"/>
    <w:rsid w:val="002A5EC5"/>
    <w:rsid w:val="002A729F"/>
    <w:rsid w:val="002B22CA"/>
    <w:rsid w:val="002B4804"/>
    <w:rsid w:val="002B4DC1"/>
    <w:rsid w:val="002B5BB8"/>
    <w:rsid w:val="002B6F6C"/>
    <w:rsid w:val="002B76C4"/>
    <w:rsid w:val="002C0565"/>
    <w:rsid w:val="002C1F5A"/>
    <w:rsid w:val="002C2E52"/>
    <w:rsid w:val="002D6635"/>
    <w:rsid w:val="002E28F6"/>
    <w:rsid w:val="002F1B5A"/>
    <w:rsid w:val="002F63F9"/>
    <w:rsid w:val="002F7A28"/>
    <w:rsid w:val="002F7F02"/>
    <w:rsid w:val="00304356"/>
    <w:rsid w:val="0030464C"/>
    <w:rsid w:val="0030638F"/>
    <w:rsid w:val="003076FD"/>
    <w:rsid w:val="00307CCF"/>
    <w:rsid w:val="00312D92"/>
    <w:rsid w:val="003141F5"/>
    <w:rsid w:val="00314A36"/>
    <w:rsid w:val="00316326"/>
    <w:rsid w:val="003200CC"/>
    <w:rsid w:val="00320A4F"/>
    <w:rsid w:val="00320DAE"/>
    <w:rsid w:val="00323281"/>
    <w:rsid w:val="00326DD8"/>
    <w:rsid w:val="0033032B"/>
    <w:rsid w:val="0033252F"/>
    <w:rsid w:val="0033273A"/>
    <w:rsid w:val="003342FA"/>
    <w:rsid w:val="0033473B"/>
    <w:rsid w:val="0033593A"/>
    <w:rsid w:val="003362F4"/>
    <w:rsid w:val="00336871"/>
    <w:rsid w:val="003418C2"/>
    <w:rsid w:val="00341C37"/>
    <w:rsid w:val="00344D56"/>
    <w:rsid w:val="00345028"/>
    <w:rsid w:val="003453EA"/>
    <w:rsid w:val="00345BD0"/>
    <w:rsid w:val="0034669C"/>
    <w:rsid w:val="00353F4E"/>
    <w:rsid w:val="00362F39"/>
    <w:rsid w:val="0037071A"/>
    <w:rsid w:val="00371D2C"/>
    <w:rsid w:val="00373035"/>
    <w:rsid w:val="00382BB2"/>
    <w:rsid w:val="003842ED"/>
    <w:rsid w:val="00386DEA"/>
    <w:rsid w:val="0039131F"/>
    <w:rsid w:val="00392696"/>
    <w:rsid w:val="00395CF8"/>
    <w:rsid w:val="003A0418"/>
    <w:rsid w:val="003A0B95"/>
    <w:rsid w:val="003B147D"/>
    <w:rsid w:val="003B7E70"/>
    <w:rsid w:val="003C0C50"/>
    <w:rsid w:val="003C2A29"/>
    <w:rsid w:val="003C6C23"/>
    <w:rsid w:val="003C6E0F"/>
    <w:rsid w:val="003D0AF9"/>
    <w:rsid w:val="003D2BBE"/>
    <w:rsid w:val="003D5D9D"/>
    <w:rsid w:val="003D7E93"/>
    <w:rsid w:val="003E3F7E"/>
    <w:rsid w:val="003E6849"/>
    <w:rsid w:val="003E701D"/>
    <w:rsid w:val="003F3C9D"/>
    <w:rsid w:val="003F757E"/>
    <w:rsid w:val="00407410"/>
    <w:rsid w:val="00407A51"/>
    <w:rsid w:val="00411A76"/>
    <w:rsid w:val="00413B40"/>
    <w:rsid w:val="00413F16"/>
    <w:rsid w:val="00414BB7"/>
    <w:rsid w:val="004173BB"/>
    <w:rsid w:val="0042723C"/>
    <w:rsid w:val="00431839"/>
    <w:rsid w:val="00432162"/>
    <w:rsid w:val="00433B6A"/>
    <w:rsid w:val="00433BDF"/>
    <w:rsid w:val="00433E9D"/>
    <w:rsid w:val="00440A39"/>
    <w:rsid w:val="00440EEB"/>
    <w:rsid w:val="00441E23"/>
    <w:rsid w:val="00447E24"/>
    <w:rsid w:val="00455567"/>
    <w:rsid w:val="00455E71"/>
    <w:rsid w:val="00456135"/>
    <w:rsid w:val="0046115E"/>
    <w:rsid w:val="00466C2A"/>
    <w:rsid w:val="00467564"/>
    <w:rsid w:val="00475000"/>
    <w:rsid w:val="00477403"/>
    <w:rsid w:val="00477630"/>
    <w:rsid w:val="004847A7"/>
    <w:rsid w:val="004849E2"/>
    <w:rsid w:val="0049034C"/>
    <w:rsid w:val="0049121C"/>
    <w:rsid w:val="004922F0"/>
    <w:rsid w:val="004A2E9A"/>
    <w:rsid w:val="004A7B5A"/>
    <w:rsid w:val="004B60B5"/>
    <w:rsid w:val="004C0FCC"/>
    <w:rsid w:val="004D0B40"/>
    <w:rsid w:val="004D5B2D"/>
    <w:rsid w:val="004D787D"/>
    <w:rsid w:val="004E03EB"/>
    <w:rsid w:val="004E1912"/>
    <w:rsid w:val="004E4795"/>
    <w:rsid w:val="004E6833"/>
    <w:rsid w:val="004E7F83"/>
    <w:rsid w:val="004F5F47"/>
    <w:rsid w:val="00503DC5"/>
    <w:rsid w:val="005052E2"/>
    <w:rsid w:val="00510169"/>
    <w:rsid w:val="005103A4"/>
    <w:rsid w:val="005115CA"/>
    <w:rsid w:val="0051200F"/>
    <w:rsid w:val="005156B5"/>
    <w:rsid w:val="00516256"/>
    <w:rsid w:val="00516F5E"/>
    <w:rsid w:val="00517A5F"/>
    <w:rsid w:val="005220BA"/>
    <w:rsid w:val="00523820"/>
    <w:rsid w:val="005238B2"/>
    <w:rsid w:val="00523D29"/>
    <w:rsid w:val="00531793"/>
    <w:rsid w:val="0053189B"/>
    <w:rsid w:val="005320B7"/>
    <w:rsid w:val="00534DFE"/>
    <w:rsid w:val="005432BD"/>
    <w:rsid w:val="005451AD"/>
    <w:rsid w:val="005460CA"/>
    <w:rsid w:val="00550682"/>
    <w:rsid w:val="005517CC"/>
    <w:rsid w:val="00555C37"/>
    <w:rsid w:val="005618DD"/>
    <w:rsid w:val="00566877"/>
    <w:rsid w:val="00566899"/>
    <w:rsid w:val="0057065A"/>
    <w:rsid w:val="00570728"/>
    <w:rsid w:val="00570D01"/>
    <w:rsid w:val="00572783"/>
    <w:rsid w:val="0057779E"/>
    <w:rsid w:val="00580EEC"/>
    <w:rsid w:val="0058130D"/>
    <w:rsid w:val="005836DC"/>
    <w:rsid w:val="005846B9"/>
    <w:rsid w:val="00586090"/>
    <w:rsid w:val="00592BE4"/>
    <w:rsid w:val="0059492D"/>
    <w:rsid w:val="0059719B"/>
    <w:rsid w:val="005A009A"/>
    <w:rsid w:val="005A1288"/>
    <w:rsid w:val="005A60CB"/>
    <w:rsid w:val="005B4661"/>
    <w:rsid w:val="005B6D8D"/>
    <w:rsid w:val="005B71E3"/>
    <w:rsid w:val="005C1A98"/>
    <w:rsid w:val="005C286E"/>
    <w:rsid w:val="005C6D02"/>
    <w:rsid w:val="005E0818"/>
    <w:rsid w:val="005E0901"/>
    <w:rsid w:val="005E2177"/>
    <w:rsid w:val="005E62B2"/>
    <w:rsid w:val="005F1572"/>
    <w:rsid w:val="005F5A20"/>
    <w:rsid w:val="00600399"/>
    <w:rsid w:val="00601501"/>
    <w:rsid w:val="00601C49"/>
    <w:rsid w:val="00602BA4"/>
    <w:rsid w:val="00612B7D"/>
    <w:rsid w:val="00614E77"/>
    <w:rsid w:val="00616C54"/>
    <w:rsid w:val="006230C1"/>
    <w:rsid w:val="00626621"/>
    <w:rsid w:val="00641E08"/>
    <w:rsid w:val="00643C6A"/>
    <w:rsid w:val="00650BB8"/>
    <w:rsid w:val="00651423"/>
    <w:rsid w:val="00657053"/>
    <w:rsid w:val="0065712B"/>
    <w:rsid w:val="0065797C"/>
    <w:rsid w:val="00663778"/>
    <w:rsid w:val="00663C96"/>
    <w:rsid w:val="00663DF1"/>
    <w:rsid w:val="006674B2"/>
    <w:rsid w:val="00667D70"/>
    <w:rsid w:val="006738CF"/>
    <w:rsid w:val="00681BAE"/>
    <w:rsid w:val="00683BF8"/>
    <w:rsid w:val="00683DF7"/>
    <w:rsid w:val="00687BBE"/>
    <w:rsid w:val="0069023B"/>
    <w:rsid w:val="006933F4"/>
    <w:rsid w:val="0069353C"/>
    <w:rsid w:val="0069371B"/>
    <w:rsid w:val="00695A47"/>
    <w:rsid w:val="00695CCA"/>
    <w:rsid w:val="006A088A"/>
    <w:rsid w:val="006A6AAB"/>
    <w:rsid w:val="006B369C"/>
    <w:rsid w:val="006B59C8"/>
    <w:rsid w:val="006B5CFE"/>
    <w:rsid w:val="006C56D2"/>
    <w:rsid w:val="006D6CE3"/>
    <w:rsid w:val="006E0EC4"/>
    <w:rsid w:val="006E201E"/>
    <w:rsid w:val="006E406C"/>
    <w:rsid w:val="006E54C6"/>
    <w:rsid w:val="006E5EC6"/>
    <w:rsid w:val="006E6DC2"/>
    <w:rsid w:val="006E7B27"/>
    <w:rsid w:val="006F4258"/>
    <w:rsid w:val="00703BDE"/>
    <w:rsid w:val="00703E37"/>
    <w:rsid w:val="00707E4F"/>
    <w:rsid w:val="00717A06"/>
    <w:rsid w:val="00725E79"/>
    <w:rsid w:val="007269C2"/>
    <w:rsid w:val="00727682"/>
    <w:rsid w:val="00732B5A"/>
    <w:rsid w:val="00733025"/>
    <w:rsid w:val="00734BAC"/>
    <w:rsid w:val="00741DB1"/>
    <w:rsid w:val="0074302F"/>
    <w:rsid w:val="00745E11"/>
    <w:rsid w:val="007467D1"/>
    <w:rsid w:val="0075649E"/>
    <w:rsid w:val="007567C0"/>
    <w:rsid w:val="007621C4"/>
    <w:rsid w:val="00765739"/>
    <w:rsid w:val="00771CC4"/>
    <w:rsid w:val="00780263"/>
    <w:rsid w:val="007874AF"/>
    <w:rsid w:val="00792B08"/>
    <w:rsid w:val="00794EA0"/>
    <w:rsid w:val="007954F7"/>
    <w:rsid w:val="00795B63"/>
    <w:rsid w:val="007A2131"/>
    <w:rsid w:val="007A26B5"/>
    <w:rsid w:val="007A3311"/>
    <w:rsid w:val="007B4B4B"/>
    <w:rsid w:val="007C29D9"/>
    <w:rsid w:val="007C56BB"/>
    <w:rsid w:val="007C72E1"/>
    <w:rsid w:val="007D0BEF"/>
    <w:rsid w:val="007D1450"/>
    <w:rsid w:val="007D2737"/>
    <w:rsid w:val="007F0069"/>
    <w:rsid w:val="007F27FC"/>
    <w:rsid w:val="007F6A1C"/>
    <w:rsid w:val="007F72D1"/>
    <w:rsid w:val="00800474"/>
    <w:rsid w:val="008060B3"/>
    <w:rsid w:val="0080738B"/>
    <w:rsid w:val="00807B20"/>
    <w:rsid w:val="008104CC"/>
    <w:rsid w:val="008107E5"/>
    <w:rsid w:val="00810A1B"/>
    <w:rsid w:val="00811AA2"/>
    <w:rsid w:val="00813548"/>
    <w:rsid w:val="008136E8"/>
    <w:rsid w:val="00821A3D"/>
    <w:rsid w:val="00823927"/>
    <w:rsid w:val="00827496"/>
    <w:rsid w:val="0083590B"/>
    <w:rsid w:val="00835D06"/>
    <w:rsid w:val="008415F3"/>
    <w:rsid w:val="00846C72"/>
    <w:rsid w:val="0084729E"/>
    <w:rsid w:val="00853D82"/>
    <w:rsid w:val="00853FAA"/>
    <w:rsid w:val="00860002"/>
    <w:rsid w:val="00864A64"/>
    <w:rsid w:val="00870DAC"/>
    <w:rsid w:val="00871810"/>
    <w:rsid w:val="008804AD"/>
    <w:rsid w:val="00880A20"/>
    <w:rsid w:val="00880F8F"/>
    <w:rsid w:val="00883285"/>
    <w:rsid w:val="00884174"/>
    <w:rsid w:val="00884811"/>
    <w:rsid w:val="00885E86"/>
    <w:rsid w:val="00885EB9"/>
    <w:rsid w:val="0089049B"/>
    <w:rsid w:val="008909A3"/>
    <w:rsid w:val="00895446"/>
    <w:rsid w:val="00897DE2"/>
    <w:rsid w:val="008A00A1"/>
    <w:rsid w:val="008A0157"/>
    <w:rsid w:val="008A1018"/>
    <w:rsid w:val="008A4039"/>
    <w:rsid w:val="008A57C8"/>
    <w:rsid w:val="008A6C8D"/>
    <w:rsid w:val="008A7D93"/>
    <w:rsid w:val="008B4D52"/>
    <w:rsid w:val="008B56AC"/>
    <w:rsid w:val="008C233A"/>
    <w:rsid w:val="008C30B5"/>
    <w:rsid w:val="008C4D18"/>
    <w:rsid w:val="008C6EB0"/>
    <w:rsid w:val="008D020A"/>
    <w:rsid w:val="008D3E57"/>
    <w:rsid w:val="008D7B8D"/>
    <w:rsid w:val="008E1ECA"/>
    <w:rsid w:val="008F4DE5"/>
    <w:rsid w:val="008F6438"/>
    <w:rsid w:val="0090025B"/>
    <w:rsid w:val="0090059A"/>
    <w:rsid w:val="00902679"/>
    <w:rsid w:val="00902A16"/>
    <w:rsid w:val="00906FBB"/>
    <w:rsid w:val="00913754"/>
    <w:rsid w:val="009214FF"/>
    <w:rsid w:val="009240F8"/>
    <w:rsid w:val="00924194"/>
    <w:rsid w:val="009261F0"/>
    <w:rsid w:val="009339C9"/>
    <w:rsid w:val="00934395"/>
    <w:rsid w:val="00944098"/>
    <w:rsid w:val="00947665"/>
    <w:rsid w:val="0095190B"/>
    <w:rsid w:val="00952612"/>
    <w:rsid w:val="0095489B"/>
    <w:rsid w:val="009563DB"/>
    <w:rsid w:val="009612A1"/>
    <w:rsid w:val="009638DD"/>
    <w:rsid w:val="0096414B"/>
    <w:rsid w:val="009646B4"/>
    <w:rsid w:val="0096594F"/>
    <w:rsid w:val="00970734"/>
    <w:rsid w:val="00974F6E"/>
    <w:rsid w:val="00975927"/>
    <w:rsid w:val="009809C9"/>
    <w:rsid w:val="009832FD"/>
    <w:rsid w:val="00987F16"/>
    <w:rsid w:val="009913A8"/>
    <w:rsid w:val="00993238"/>
    <w:rsid w:val="009940BC"/>
    <w:rsid w:val="009977A4"/>
    <w:rsid w:val="009A421F"/>
    <w:rsid w:val="009A69E7"/>
    <w:rsid w:val="009B2ECD"/>
    <w:rsid w:val="009B6DB0"/>
    <w:rsid w:val="009C5DE1"/>
    <w:rsid w:val="009D09E6"/>
    <w:rsid w:val="009D130B"/>
    <w:rsid w:val="009D1DD1"/>
    <w:rsid w:val="009E250B"/>
    <w:rsid w:val="009E4C86"/>
    <w:rsid w:val="009E53DA"/>
    <w:rsid w:val="009E75FB"/>
    <w:rsid w:val="009F02E2"/>
    <w:rsid w:val="009F1594"/>
    <w:rsid w:val="009F4C9A"/>
    <w:rsid w:val="009F5B3E"/>
    <w:rsid w:val="00A01814"/>
    <w:rsid w:val="00A130C4"/>
    <w:rsid w:val="00A145E8"/>
    <w:rsid w:val="00A24D6C"/>
    <w:rsid w:val="00A327E1"/>
    <w:rsid w:val="00A35250"/>
    <w:rsid w:val="00A3624E"/>
    <w:rsid w:val="00A4002C"/>
    <w:rsid w:val="00A414B1"/>
    <w:rsid w:val="00A46036"/>
    <w:rsid w:val="00A47386"/>
    <w:rsid w:val="00A52183"/>
    <w:rsid w:val="00A60A22"/>
    <w:rsid w:val="00A60E78"/>
    <w:rsid w:val="00A63188"/>
    <w:rsid w:val="00A65C4F"/>
    <w:rsid w:val="00A7194E"/>
    <w:rsid w:val="00A72DC5"/>
    <w:rsid w:val="00A74648"/>
    <w:rsid w:val="00A777BC"/>
    <w:rsid w:val="00A8068E"/>
    <w:rsid w:val="00A829A6"/>
    <w:rsid w:val="00A85557"/>
    <w:rsid w:val="00A929F6"/>
    <w:rsid w:val="00A9301F"/>
    <w:rsid w:val="00AA291C"/>
    <w:rsid w:val="00AA39F2"/>
    <w:rsid w:val="00AA4482"/>
    <w:rsid w:val="00AA58CC"/>
    <w:rsid w:val="00AA5941"/>
    <w:rsid w:val="00AB088C"/>
    <w:rsid w:val="00AB09B3"/>
    <w:rsid w:val="00AB4188"/>
    <w:rsid w:val="00AB4AEE"/>
    <w:rsid w:val="00AC4605"/>
    <w:rsid w:val="00AC7B89"/>
    <w:rsid w:val="00AD0354"/>
    <w:rsid w:val="00AD2C76"/>
    <w:rsid w:val="00AD32D9"/>
    <w:rsid w:val="00AE2663"/>
    <w:rsid w:val="00AE42DA"/>
    <w:rsid w:val="00AF0A66"/>
    <w:rsid w:val="00AF279A"/>
    <w:rsid w:val="00AF347E"/>
    <w:rsid w:val="00B00DC5"/>
    <w:rsid w:val="00B02FE7"/>
    <w:rsid w:val="00B03D1F"/>
    <w:rsid w:val="00B04925"/>
    <w:rsid w:val="00B0552D"/>
    <w:rsid w:val="00B06149"/>
    <w:rsid w:val="00B07511"/>
    <w:rsid w:val="00B1352C"/>
    <w:rsid w:val="00B16168"/>
    <w:rsid w:val="00B1785A"/>
    <w:rsid w:val="00B2229B"/>
    <w:rsid w:val="00B231AF"/>
    <w:rsid w:val="00B2477F"/>
    <w:rsid w:val="00B2539F"/>
    <w:rsid w:val="00B256D0"/>
    <w:rsid w:val="00B25D29"/>
    <w:rsid w:val="00B33218"/>
    <w:rsid w:val="00B45C14"/>
    <w:rsid w:val="00B47FBC"/>
    <w:rsid w:val="00B50D6C"/>
    <w:rsid w:val="00B5100E"/>
    <w:rsid w:val="00B516C5"/>
    <w:rsid w:val="00B519F8"/>
    <w:rsid w:val="00B547F9"/>
    <w:rsid w:val="00B6188F"/>
    <w:rsid w:val="00B6624F"/>
    <w:rsid w:val="00B722F3"/>
    <w:rsid w:val="00B763EB"/>
    <w:rsid w:val="00B81F22"/>
    <w:rsid w:val="00B87D45"/>
    <w:rsid w:val="00B90DF7"/>
    <w:rsid w:val="00B91533"/>
    <w:rsid w:val="00BA08D2"/>
    <w:rsid w:val="00BB047E"/>
    <w:rsid w:val="00BB08F6"/>
    <w:rsid w:val="00BB0F29"/>
    <w:rsid w:val="00BB0FFA"/>
    <w:rsid w:val="00BB2BD7"/>
    <w:rsid w:val="00BB3D34"/>
    <w:rsid w:val="00BC2E90"/>
    <w:rsid w:val="00BD313F"/>
    <w:rsid w:val="00BD474D"/>
    <w:rsid w:val="00BD5BE6"/>
    <w:rsid w:val="00BD650E"/>
    <w:rsid w:val="00BE2742"/>
    <w:rsid w:val="00BF16C1"/>
    <w:rsid w:val="00BF717A"/>
    <w:rsid w:val="00BF7427"/>
    <w:rsid w:val="00BF7A4F"/>
    <w:rsid w:val="00BF7CF2"/>
    <w:rsid w:val="00C032F1"/>
    <w:rsid w:val="00C1158E"/>
    <w:rsid w:val="00C3166A"/>
    <w:rsid w:val="00C31910"/>
    <w:rsid w:val="00C31CD2"/>
    <w:rsid w:val="00C32174"/>
    <w:rsid w:val="00C33AEE"/>
    <w:rsid w:val="00C35670"/>
    <w:rsid w:val="00C362CA"/>
    <w:rsid w:val="00C378A0"/>
    <w:rsid w:val="00C4020D"/>
    <w:rsid w:val="00C451DB"/>
    <w:rsid w:val="00C45391"/>
    <w:rsid w:val="00C45C4E"/>
    <w:rsid w:val="00C4784E"/>
    <w:rsid w:val="00C53E93"/>
    <w:rsid w:val="00C542DF"/>
    <w:rsid w:val="00C56DA6"/>
    <w:rsid w:val="00C6289B"/>
    <w:rsid w:val="00C73997"/>
    <w:rsid w:val="00C81CA7"/>
    <w:rsid w:val="00C84FAF"/>
    <w:rsid w:val="00C8681C"/>
    <w:rsid w:val="00C87CA4"/>
    <w:rsid w:val="00C932C6"/>
    <w:rsid w:val="00C9493B"/>
    <w:rsid w:val="00C9548A"/>
    <w:rsid w:val="00CA0F33"/>
    <w:rsid w:val="00CA7DD2"/>
    <w:rsid w:val="00CB3BAB"/>
    <w:rsid w:val="00CC38F5"/>
    <w:rsid w:val="00CC57AD"/>
    <w:rsid w:val="00CD2023"/>
    <w:rsid w:val="00CD24B3"/>
    <w:rsid w:val="00CD58EF"/>
    <w:rsid w:val="00CE482F"/>
    <w:rsid w:val="00CE5B1D"/>
    <w:rsid w:val="00CE7A8B"/>
    <w:rsid w:val="00CF2185"/>
    <w:rsid w:val="00CF382E"/>
    <w:rsid w:val="00CF6538"/>
    <w:rsid w:val="00CF66A3"/>
    <w:rsid w:val="00CF7B62"/>
    <w:rsid w:val="00D0415C"/>
    <w:rsid w:val="00D07124"/>
    <w:rsid w:val="00D159CC"/>
    <w:rsid w:val="00D15D2F"/>
    <w:rsid w:val="00D169A8"/>
    <w:rsid w:val="00D21095"/>
    <w:rsid w:val="00D242DE"/>
    <w:rsid w:val="00D26DC2"/>
    <w:rsid w:val="00D3298D"/>
    <w:rsid w:val="00D3648F"/>
    <w:rsid w:val="00D3663B"/>
    <w:rsid w:val="00D37BC6"/>
    <w:rsid w:val="00D429CF"/>
    <w:rsid w:val="00D4579A"/>
    <w:rsid w:val="00D647A6"/>
    <w:rsid w:val="00D662BD"/>
    <w:rsid w:val="00D72306"/>
    <w:rsid w:val="00D77007"/>
    <w:rsid w:val="00D80292"/>
    <w:rsid w:val="00D82C1D"/>
    <w:rsid w:val="00D82E4B"/>
    <w:rsid w:val="00D8394E"/>
    <w:rsid w:val="00D842F1"/>
    <w:rsid w:val="00D875A5"/>
    <w:rsid w:val="00D90F86"/>
    <w:rsid w:val="00D91357"/>
    <w:rsid w:val="00D94214"/>
    <w:rsid w:val="00DA3065"/>
    <w:rsid w:val="00DA337F"/>
    <w:rsid w:val="00DA3942"/>
    <w:rsid w:val="00DA4620"/>
    <w:rsid w:val="00DA58AD"/>
    <w:rsid w:val="00DB094C"/>
    <w:rsid w:val="00DB2433"/>
    <w:rsid w:val="00DB3F1E"/>
    <w:rsid w:val="00DB4119"/>
    <w:rsid w:val="00DC19A1"/>
    <w:rsid w:val="00DC23BD"/>
    <w:rsid w:val="00DC3AEB"/>
    <w:rsid w:val="00DD7B4B"/>
    <w:rsid w:val="00DE175B"/>
    <w:rsid w:val="00DE7C9B"/>
    <w:rsid w:val="00DF222E"/>
    <w:rsid w:val="00DF3DA7"/>
    <w:rsid w:val="00DF5714"/>
    <w:rsid w:val="00DF77B2"/>
    <w:rsid w:val="00E01CDE"/>
    <w:rsid w:val="00E025FB"/>
    <w:rsid w:val="00E047D1"/>
    <w:rsid w:val="00E062D7"/>
    <w:rsid w:val="00E0644C"/>
    <w:rsid w:val="00E069A3"/>
    <w:rsid w:val="00E0738A"/>
    <w:rsid w:val="00E10117"/>
    <w:rsid w:val="00E13DB8"/>
    <w:rsid w:val="00E16583"/>
    <w:rsid w:val="00E215AF"/>
    <w:rsid w:val="00E271E3"/>
    <w:rsid w:val="00E275A7"/>
    <w:rsid w:val="00E3421E"/>
    <w:rsid w:val="00E344AE"/>
    <w:rsid w:val="00E349E6"/>
    <w:rsid w:val="00E37B92"/>
    <w:rsid w:val="00E420BF"/>
    <w:rsid w:val="00E425A2"/>
    <w:rsid w:val="00E42B89"/>
    <w:rsid w:val="00E43B62"/>
    <w:rsid w:val="00E4553B"/>
    <w:rsid w:val="00E45917"/>
    <w:rsid w:val="00E46477"/>
    <w:rsid w:val="00E5088B"/>
    <w:rsid w:val="00E50F76"/>
    <w:rsid w:val="00E5405D"/>
    <w:rsid w:val="00E54335"/>
    <w:rsid w:val="00E5719E"/>
    <w:rsid w:val="00E6014B"/>
    <w:rsid w:val="00E61B14"/>
    <w:rsid w:val="00E67012"/>
    <w:rsid w:val="00E71ADB"/>
    <w:rsid w:val="00E733A0"/>
    <w:rsid w:val="00E73816"/>
    <w:rsid w:val="00E767D5"/>
    <w:rsid w:val="00E7785D"/>
    <w:rsid w:val="00E83C8C"/>
    <w:rsid w:val="00E8692D"/>
    <w:rsid w:val="00E9155D"/>
    <w:rsid w:val="00E93408"/>
    <w:rsid w:val="00EA0710"/>
    <w:rsid w:val="00EA22B7"/>
    <w:rsid w:val="00EA3D32"/>
    <w:rsid w:val="00EA6D34"/>
    <w:rsid w:val="00EB5D0C"/>
    <w:rsid w:val="00EC1F1F"/>
    <w:rsid w:val="00EC60FD"/>
    <w:rsid w:val="00EC62B8"/>
    <w:rsid w:val="00EC6570"/>
    <w:rsid w:val="00EC6E0C"/>
    <w:rsid w:val="00ED02EB"/>
    <w:rsid w:val="00ED2331"/>
    <w:rsid w:val="00ED6FE4"/>
    <w:rsid w:val="00ED77C9"/>
    <w:rsid w:val="00EE0421"/>
    <w:rsid w:val="00EE07DD"/>
    <w:rsid w:val="00EE088A"/>
    <w:rsid w:val="00EE1EF4"/>
    <w:rsid w:val="00EF0A3C"/>
    <w:rsid w:val="00EF1F63"/>
    <w:rsid w:val="00EF2E3E"/>
    <w:rsid w:val="00EF605F"/>
    <w:rsid w:val="00EF682A"/>
    <w:rsid w:val="00F058CC"/>
    <w:rsid w:val="00F05E3A"/>
    <w:rsid w:val="00F10EE2"/>
    <w:rsid w:val="00F1224E"/>
    <w:rsid w:val="00F1669A"/>
    <w:rsid w:val="00F1705E"/>
    <w:rsid w:val="00F233DC"/>
    <w:rsid w:val="00F242D1"/>
    <w:rsid w:val="00F2650F"/>
    <w:rsid w:val="00F34B53"/>
    <w:rsid w:val="00F503D1"/>
    <w:rsid w:val="00F55198"/>
    <w:rsid w:val="00F5524D"/>
    <w:rsid w:val="00F63193"/>
    <w:rsid w:val="00F6338F"/>
    <w:rsid w:val="00F63E02"/>
    <w:rsid w:val="00F6733C"/>
    <w:rsid w:val="00F714D6"/>
    <w:rsid w:val="00F71815"/>
    <w:rsid w:val="00F71C21"/>
    <w:rsid w:val="00F73226"/>
    <w:rsid w:val="00F73B97"/>
    <w:rsid w:val="00F81B2B"/>
    <w:rsid w:val="00F82AAE"/>
    <w:rsid w:val="00F83CA6"/>
    <w:rsid w:val="00F861E9"/>
    <w:rsid w:val="00F86924"/>
    <w:rsid w:val="00F91808"/>
    <w:rsid w:val="00F933D9"/>
    <w:rsid w:val="00F935A0"/>
    <w:rsid w:val="00F967F9"/>
    <w:rsid w:val="00FA3C55"/>
    <w:rsid w:val="00FA7D99"/>
    <w:rsid w:val="00FB2103"/>
    <w:rsid w:val="00FB28A6"/>
    <w:rsid w:val="00FB2BB9"/>
    <w:rsid w:val="00FB751E"/>
    <w:rsid w:val="00FC2B5A"/>
    <w:rsid w:val="00FC52CA"/>
    <w:rsid w:val="00FC64A4"/>
    <w:rsid w:val="00FD0253"/>
    <w:rsid w:val="00FD1C8F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cs="Times New Roman"/>
      <w:sz w:val="2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iPriority w:val="99"/>
    <w:rsid w:val="008F4DE5"/>
    <w:pPr>
      <w:jc w:val="both"/>
    </w:pPr>
    <w:rPr>
      <w:color w:val="000000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466C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5706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b">
    <w:name w:val="footnote text"/>
    <w:basedOn w:val="a"/>
    <w:link w:val="ac"/>
    <w:semiHidden/>
    <w:rsid w:val="00021ACB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021ACB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unhideWhenUsed/>
    <w:rsid w:val="00703E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03E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58FE-3D82-4E72-9BDC-4F5C8CE4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Дюмина Н.И.</cp:lastModifiedBy>
  <cp:revision>25</cp:revision>
  <cp:lastPrinted>2018-12-20T00:22:00Z</cp:lastPrinted>
  <dcterms:created xsi:type="dcterms:W3CDTF">2017-10-19T01:57:00Z</dcterms:created>
  <dcterms:modified xsi:type="dcterms:W3CDTF">2018-12-24T20:46:00Z</dcterms:modified>
</cp:coreProperties>
</file>