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621" w:rsidRPr="001322E5" w:rsidRDefault="00241621" w:rsidP="00241621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z w:val="20"/>
          <w:szCs w:val="20"/>
        </w:rPr>
      </w:pPr>
      <w:r w:rsidRPr="001322E5">
        <w:rPr>
          <w:sz w:val="20"/>
          <w:szCs w:val="20"/>
        </w:rPr>
        <w:t>Приложение 12</w:t>
      </w:r>
    </w:p>
    <w:p w:rsidR="00241621" w:rsidRPr="001322E5" w:rsidRDefault="00241621" w:rsidP="00241621">
      <w:pPr>
        <w:ind w:left="10440"/>
        <w:rPr>
          <w:sz w:val="20"/>
          <w:szCs w:val="20"/>
        </w:rPr>
      </w:pPr>
      <w:r w:rsidRPr="001322E5">
        <w:rPr>
          <w:sz w:val="20"/>
          <w:szCs w:val="20"/>
        </w:rPr>
        <w:t>к Соглашению об установлении</w:t>
      </w:r>
    </w:p>
    <w:p w:rsidR="00241621" w:rsidRPr="001322E5" w:rsidRDefault="00241621" w:rsidP="00241621">
      <w:pPr>
        <w:ind w:left="10440"/>
        <w:rPr>
          <w:sz w:val="20"/>
          <w:szCs w:val="20"/>
        </w:rPr>
      </w:pPr>
      <w:r w:rsidRPr="001322E5">
        <w:rPr>
          <w:sz w:val="20"/>
          <w:szCs w:val="20"/>
        </w:rPr>
        <w:t>тарифов на оплату медицинской помощи</w:t>
      </w:r>
    </w:p>
    <w:p w:rsidR="00241621" w:rsidRPr="001322E5" w:rsidRDefault="00241621" w:rsidP="00241621">
      <w:pPr>
        <w:ind w:left="10440"/>
        <w:rPr>
          <w:sz w:val="20"/>
          <w:szCs w:val="20"/>
        </w:rPr>
      </w:pPr>
      <w:r w:rsidRPr="001322E5">
        <w:rPr>
          <w:sz w:val="20"/>
          <w:szCs w:val="20"/>
        </w:rPr>
        <w:t xml:space="preserve">по обязательному медицинскому страхованию </w:t>
      </w:r>
    </w:p>
    <w:p w:rsidR="001279C6" w:rsidRDefault="00241621" w:rsidP="00241621">
      <w:pPr>
        <w:autoSpaceDE w:val="0"/>
        <w:autoSpaceDN w:val="0"/>
        <w:adjustRightInd w:val="0"/>
        <w:ind w:left="10440"/>
        <w:jc w:val="both"/>
        <w:rPr>
          <w:rFonts w:ascii="Arial" w:hAnsi="Arial" w:cs="Arial"/>
        </w:rPr>
      </w:pPr>
      <w:r w:rsidRPr="005361E4">
        <w:rPr>
          <w:sz w:val="20"/>
          <w:szCs w:val="20"/>
        </w:rPr>
        <w:t xml:space="preserve">от </w:t>
      </w:r>
      <w:r w:rsidR="00DB20C6">
        <w:rPr>
          <w:sz w:val="20"/>
          <w:szCs w:val="20"/>
        </w:rPr>
        <w:t>27</w:t>
      </w:r>
      <w:r w:rsidR="00EC6035" w:rsidRPr="005361E4">
        <w:rPr>
          <w:sz w:val="20"/>
          <w:szCs w:val="20"/>
        </w:rPr>
        <w:t>.</w:t>
      </w:r>
      <w:r w:rsidR="005361E4" w:rsidRPr="005361E4">
        <w:rPr>
          <w:sz w:val="20"/>
          <w:szCs w:val="20"/>
        </w:rPr>
        <w:t>12</w:t>
      </w:r>
      <w:r w:rsidRPr="005361E4">
        <w:rPr>
          <w:sz w:val="20"/>
          <w:szCs w:val="20"/>
        </w:rPr>
        <w:t>.201</w:t>
      </w:r>
      <w:r w:rsidR="001279C6">
        <w:rPr>
          <w:sz w:val="20"/>
          <w:szCs w:val="20"/>
        </w:rPr>
        <w:t>8</w:t>
      </w:r>
      <w:r w:rsidRPr="001322E5">
        <w:rPr>
          <w:sz w:val="20"/>
          <w:szCs w:val="20"/>
        </w:rPr>
        <w:t xml:space="preserve"> года № 1/201</w:t>
      </w:r>
      <w:r w:rsidR="001279C6">
        <w:rPr>
          <w:sz w:val="20"/>
          <w:szCs w:val="20"/>
        </w:rPr>
        <w:t>9</w:t>
      </w:r>
    </w:p>
    <w:p w:rsidR="00241621" w:rsidRPr="00946916" w:rsidRDefault="00241621" w:rsidP="00241621">
      <w:pPr>
        <w:autoSpaceDE w:val="0"/>
        <w:autoSpaceDN w:val="0"/>
        <w:adjustRightInd w:val="0"/>
        <w:ind w:right="-456"/>
        <w:jc w:val="center"/>
        <w:rPr>
          <w:b/>
        </w:rPr>
      </w:pPr>
      <w:r w:rsidRPr="00946916">
        <w:rPr>
          <w:b/>
        </w:rPr>
        <w:t>ПЕРЕЧЕНЬ</w:t>
      </w:r>
    </w:p>
    <w:p w:rsidR="00241621" w:rsidRPr="00946916" w:rsidRDefault="00241621" w:rsidP="00241621">
      <w:pPr>
        <w:autoSpaceDE w:val="0"/>
        <w:autoSpaceDN w:val="0"/>
        <w:adjustRightInd w:val="0"/>
        <w:ind w:right="-456"/>
        <w:jc w:val="center"/>
        <w:rPr>
          <w:b/>
        </w:rPr>
      </w:pPr>
      <w:r w:rsidRPr="00946916">
        <w:rPr>
          <w:b/>
        </w:rPr>
        <w:t>ОСНОВАНИЙ ДЛЯ ОТКАЗА В ОПЛАТЕ МЕДИЦИНСКОЙ ПОМОЩИ</w:t>
      </w:r>
    </w:p>
    <w:p w:rsidR="00241621" w:rsidRPr="00946916" w:rsidRDefault="00241621" w:rsidP="00241621">
      <w:pPr>
        <w:autoSpaceDE w:val="0"/>
        <w:autoSpaceDN w:val="0"/>
        <w:adjustRightInd w:val="0"/>
        <w:ind w:right="-456"/>
        <w:jc w:val="center"/>
        <w:rPr>
          <w:b/>
        </w:rPr>
      </w:pPr>
      <w:r w:rsidRPr="00946916">
        <w:rPr>
          <w:b/>
        </w:rPr>
        <w:t>(УМЕНЬШЕНИЯ ОПЛАТЫ МЕДИЦИНСКОЙ ПОМОЩИ)</w:t>
      </w:r>
    </w:p>
    <w:p w:rsidR="003B580D" w:rsidRPr="00946916" w:rsidRDefault="003B580D" w:rsidP="00241621">
      <w:pPr>
        <w:autoSpaceDE w:val="0"/>
        <w:autoSpaceDN w:val="0"/>
        <w:adjustRightInd w:val="0"/>
        <w:ind w:right="-456"/>
        <w:jc w:val="center"/>
        <w:rPr>
          <w:b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"/>
        <w:gridCol w:w="7"/>
        <w:gridCol w:w="6280"/>
        <w:gridCol w:w="84"/>
        <w:gridCol w:w="3731"/>
        <w:gridCol w:w="87"/>
        <w:gridCol w:w="3822"/>
      </w:tblGrid>
      <w:tr w:rsidR="00241621" w:rsidRPr="00946916"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431BD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r w:rsidRPr="00946916">
              <w:rPr>
                <w:b/>
                <w:bCs/>
                <w:color w:val="26282F"/>
              </w:rPr>
              <w:t>№ п/п</w:t>
            </w:r>
          </w:p>
        </w:tc>
        <w:tc>
          <w:tcPr>
            <w:tcW w:w="62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431BD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r w:rsidRPr="00946916">
              <w:rPr>
                <w:b/>
                <w:bCs/>
                <w:color w:val="26282F"/>
              </w:rPr>
              <w:t xml:space="preserve">Перечень нарушений, </w:t>
            </w:r>
          </w:p>
          <w:p w:rsidR="00241621" w:rsidRPr="00946916" w:rsidRDefault="00241621" w:rsidP="00431BD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r w:rsidRPr="00946916">
              <w:rPr>
                <w:b/>
                <w:bCs/>
                <w:color w:val="26282F"/>
              </w:rPr>
              <w:t xml:space="preserve">являющихся основаниями </w:t>
            </w:r>
          </w:p>
          <w:p w:rsidR="00241621" w:rsidRPr="00946916" w:rsidRDefault="00241621" w:rsidP="00431BD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r w:rsidRPr="00946916">
              <w:rPr>
                <w:b/>
                <w:bCs/>
                <w:color w:val="26282F"/>
              </w:rPr>
              <w:t xml:space="preserve">для применения финансовых санкций  </w:t>
            </w:r>
          </w:p>
          <w:p w:rsidR="00241621" w:rsidRPr="00946916" w:rsidRDefault="00241621" w:rsidP="00431BD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r w:rsidRPr="00946916">
              <w:rPr>
                <w:b/>
                <w:bCs/>
                <w:color w:val="26282F"/>
              </w:rPr>
              <w:t>к медицинской организации</w:t>
            </w:r>
          </w:p>
          <w:p w:rsidR="00241621" w:rsidRPr="00946916" w:rsidRDefault="00241621" w:rsidP="00431BD2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i/>
                <w:color w:val="26282F"/>
                <w:sz w:val="20"/>
                <w:szCs w:val="20"/>
              </w:rPr>
            </w:pP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431BD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r w:rsidRPr="00946916">
              <w:rPr>
                <w:b/>
                <w:bCs/>
                <w:color w:val="26282F"/>
              </w:rPr>
              <w:t xml:space="preserve">Перечень финансовых санкций, </w:t>
            </w:r>
          </w:p>
          <w:p w:rsidR="00241621" w:rsidRPr="00946916" w:rsidRDefault="00241621" w:rsidP="00431BD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r w:rsidRPr="00946916">
              <w:rPr>
                <w:b/>
                <w:bCs/>
                <w:color w:val="26282F"/>
              </w:rPr>
              <w:t xml:space="preserve">применяемых к медицинским организациям </w:t>
            </w:r>
          </w:p>
          <w:p w:rsidR="00241621" w:rsidRPr="00BE3B7C" w:rsidRDefault="00241621" w:rsidP="00BE3B7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r w:rsidRPr="00946916">
              <w:rPr>
                <w:b/>
                <w:bCs/>
                <w:color w:val="26282F"/>
              </w:rPr>
              <w:t xml:space="preserve">в связи с допущенным нарушением </w:t>
            </w:r>
          </w:p>
        </w:tc>
      </w:tr>
      <w:tr w:rsidR="00241621" w:rsidRPr="00946916"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431BD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</w:p>
        </w:tc>
        <w:tc>
          <w:tcPr>
            <w:tcW w:w="6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431BD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</w:p>
        </w:tc>
        <w:tc>
          <w:tcPr>
            <w:tcW w:w="3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431BD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r w:rsidRPr="00946916">
              <w:rPr>
                <w:b/>
                <w:bCs/>
                <w:color w:val="26282F"/>
              </w:rPr>
              <w:t xml:space="preserve">размеры неоплаты, уменьшения оплаты затрат, возмещение затрат </w:t>
            </w:r>
          </w:p>
          <w:p w:rsidR="00241621" w:rsidRPr="00946916" w:rsidRDefault="00241621" w:rsidP="00431BD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r w:rsidRPr="00946916">
              <w:rPr>
                <w:b/>
                <w:bCs/>
                <w:color w:val="26282F"/>
              </w:rPr>
              <w:t>на лечение</w:t>
            </w:r>
          </w:p>
        </w:tc>
        <w:tc>
          <w:tcPr>
            <w:tcW w:w="3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431BD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r w:rsidRPr="00946916">
              <w:rPr>
                <w:b/>
                <w:bCs/>
                <w:color w:val="26282F"/>
              </w:rPr>
              <w:t>ра</w:t>
            </w:r>
            <w:bookmarkStart w:id="0" w:name="_GoBack"/>
            <w:bookmarkEnd w:id="0"/>
            <w:r w:rsidRPr="00946916">
              <w:rPr>
                <w:b/>
                <w:bCs/>
                <w:color w:val="26282F"/>
              </w:rPr>
              <w:t>змер штрафа</w:t>
            </w:r>
          </w:p>
        </w:tc>
      </w:tr>
      <w:tr w:rsidR="00241621" w:rsidRPr="00946916">
        <w:tc>
          <w:tcPr>
            <w:tcW w:w="15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431BD2">
            <w:pPr>
              <w:autoSpaceDE w:val="0"/>
              <w:autoSpaceDN w:val="0"/>
              <w:adjustRightInd w:val="0"/>
              <w:spacing w:before="108" w:after="108"/>
              <w:outlineLvl w:val="0"/>
              <w:rPr>
                <w:b/>
                <w:bCs/>
                <w:color w:val="26282F"/>
              </w:rPr>
            </w:pPr>
            <w:r w:rsidRPr="00946916">
              <w:rPr>
                <w:b/>
                <w:bCs/>
                <w:color w:val="26282F"/>
              </w:rPr>
              <w:t>РАЗДЕЛ 1. НАРУШЕНИЯ, ОГРАНИЧИВАЮЩИЕ ДОСТУПНОСТЬ МЕДИЦИНСКОЙ ПОМОЩИ ДЛЯ ЗАСТРАХОВАННЫХ ЛИЦ</w:t>
            </w:r>
          </w:p>
        </w:tc>
      </w:tr>
      <w:tr w:rsidR="00241621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t>1.1.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t xml:space="preserve">Нарушение прав застрахованных лиц на получение медицинской помощи в медицинской организации, в том числе:  </w:t>
            </w:r>
          </w:p>
        </w:tc>
      </w:tr>
      <w:tr w:rsidR="00241621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431BD2">
            <w:pPr>
              <w:pStyle w:val="ConsPlusCell"/>
              <w:rPr>
                <w:b/>
              </w:rPr>
            </w:pPr>
            <w:r w:rsidRPr="00946916">
              <w:rPr>
                <w:b/>
              </w:rPr>
              <w:t xml:space="preserve">1.1.1. 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431BD2">
            <w:pPr>
              <w:pStyle w:val="ConsPlusCell"/>
              <w:jc w:val="both"/>
            </w:pPr>
            <w:r w:rsidRPr="00946916">
              <w:t>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страхования;</w:t>
            </w:r>
          </w:p>
          <w:p w:rsidR="00241621" w:rsidRPr="00946916" w:rsidRDefault="00241621" w:rsidP="00431BD2">
            <w:pPr>
              <w:pStyle w:val="ConsPlusCell"/>
            </w:pP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431BD2">
            <w:pPr>
              <w:autoSpaceDE w:val="0"/>
              <w:autoSpaceDN w:val="0"/>
              <w:adjustRightInd w:val="0"/>
              <w:jc w:val="both"/>
            </w:pPr>
          </w:p>
          <w:p w:rsidR="00241621" w:rsidRPr="00946916" w:rsidRDefault="00241621" w:rsidP="00431BD2">
            <w:pPr>
              <w:autoSpaceDE w:val="0"/>
              <w:autoSpaceDN w:val="0"/>
              <w:adjustRightInd w:val="0"/>
              <w:jc w:val="both"/>
            </w:pPr>
          </w:p>
          <w:p w:rsidR="00241621" w:rsidRPr="00946916" w:rsidRDefault="00241621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431BD2">
            <w:pPr>
              <w:pStyle w:val="ConsPlusCell"/>
              <w:ind w:right="-56"/>
              <w:rPr>
                <w:b/>
              </w:rPr>
            </w:pPr>
            <w:r w:rsidRPr="00946916">
              <w:rPr>
                <w:b/>
              </w:rPr>
              <w:t>тридцать процентов</w:t>
            </w:r>
          </w:p>
          <w:p w:rsidR="00241621" w:rsidRPr="00946916" w:rsidRDefault="00241621" w:rsidP="00431BD2">
            <w:pPr>
              <w:pStyle w:val="ConsPlusCell"/>
              <w:ind w:right="-56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</w:t>
            </w:r>
          </w:p>
          <w:p w:rsidR="00241621" w:rsidRPr="00946916" w:rsidRDefault="00241621" w:rsidP="00431BD2">
            <w:pPr>
              <w:pStyle w:val="ConsPlusCell"/>
              <w:ind w:right="-56"/>
            </w:pPr>
            <w:r w:rsidRPr="00946916">
              <w:t>за счет средств обязательного медицинского страхования, установленного в соответствии с законодательством Российской Федерации на дату оказания медицинской помощи</w:t>
            </w:r>
          </w:p>
        </w:tc>
      </w:tr>
      <w:tr w:rsidR="00241621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431BD2">
            <w:pPr>
              <w:pStyle w:val="ConsPlusCell"/>
              <w:rPr>
                <w:b/>
              </w:rPr>
            </w:pPr>
            <w:r w:rsidRPr="00946916">
              <w:rPr>
                <w:b/>
              </w:rPr>
              <w:t xml:space="preserve">1.1.2. 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431BD2">
            <w:pPr>
              <w:pStyle w:val="ConsPlusCell"/>
            </w:pPr>
            <w:r w:rsidRPr="00946916">
              <w:t>на выбор врача путем подачи заявления лично или через</w:t>
            </w:r>
            <w:r w:rsidR="009D3473" w:rsidRPr="009D3473">
              <w:t xml:space="preserve"> </w:t>
            </w:r>
            <w:r w:rsidRPr="00946916">
              <w:t xml:space="preserve">своего представителя на имя руководителя медицинской организации;   </w:t>
            </w:r>
          </w:p>
          <w:p w:rsidR="00241621" w:rsidRPr="00946916" w:rsidRDefault="00241621" w:rsidP="00431BD2">
            <w:pPr>
              <w:pStyle w:val="ConsPlusCell"/>
            </w:pP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431BD2">
            <w:pPr>
              <w:autoSpaceDE w:val="0"/>
              <w:autoSpaceDN w:val="0"/>
              <w:adjustRightInd w:val="0"/>
              <w:jc w:val="both"/>
            </w:pPr>
          </w:p>
          <w:p w:rsidR="00241621" w:rsidRPr="00946916" w:rsidRDefault="00241621" w:rsidP="00431BD2">
            <w:pPr>
              <w:autoSpaceDE w:val="0"/>
              <w:autoSpaceDN w:val="0"/>
              <w:adjustRightInd w:val="0"/>
              <w:jc w:val="both"/>
            </w:pPr>
          </w:p>
          <w:p w:rsidR="00241621" w:rsidRPr="00946916" w:rsidRDefault="00241621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431BD2">
            <w:pPr>
              <w:pStyle w:val="ConsPlusCell"/>
              <w:ind w:right="-56"/>
              <w:rPr>
                <w:b/>
              </w:rPr>
            </w:pPr>
            <w:r w:rsidRPr="00946916">
              <w:rPr>
                <w:b/>
              </w:rPr>
              <w:t>тридцать процентов</w:t>
            </w:r>
          </w:p>
          <w:p w:rsidR="00241621" w:rsidRPr="00946916" w:rsidRDefault="00241621" w:rsidP="00431BD2">
            <w:pPr>
              <w:pStyle w:val="ConsPlusCell"/>
              <w:ind w:right="-56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</w:t>
            </w:r>
          </w:p>
          <w:p w:rsidR="00241621" w:rsidRPr="00946916" w:rsidRDefault="00241621" w:rsidP="00431BD2">
            <w:pPr>
              <w:pStyle w:val="ConsPlusCell"/>
              <w:ind w:right="-56"/>
            </w:pPr>
            <w:r w:rsidRPr="00946916">
              <w:t>за счет средств обязательного медицинского страхования, установленного в соответствии с законодательством Российской Федерации на дату оказания медицинской помощи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B91F8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91F8C">
              <w:rPr>
                <w:b/>
              </w:rPr>
              <w:lastRenderedPageBreak/>
              <w:t xml:space="preserve">1.1.3. 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3B580D">
            <w:pPr>
              <w:widowControl w:val="0"/>
              <w:autoSpaceDE w:val="0"/>
              <w:autoSpaceDN w:val="0"/>
              <w:adjustRightInd w:val="0"/>
              <w:ind w:right="33"/>
            </w:pPr>
            <w:r w:rsidRPr="00B91F8C">
              <w:t xml:space="preserve">нарушение условий оказания медицинской помощи,  в  том числе сроков ожидания медицинской  помощи, предоставляемой в плановом порядке, времени </w:t>
            </w:r>
            <w:proofErr w:type="spellStart"/>
            <w:r w:rsidRPr="00B91F8C">
              <w:t>доезда</w:t>
            </w:r>
            <w:proofErr w:type="spellEnd"/>
            <w:r w:rsidRPr="00B91F8C">
              <w:t xml:space="preserve"> бригад скорой медицинской помощи при оказании скорой медицинской помощи в экстренной форме.</w:t>
            </w:r>
          </w:p>
          <w:p w:rsidR="003B580D" w:rsidRPr="00B91F8C" w:rsidRDefault="003B580D" w:rsidP="003B580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3B580D">
            <w:pPr>
              <w:autoSpaceDE w:val="0"/>
              <w:autoSpaceDN w:val="0"/>
              <w:adjustRightInd w:val="0"/>
            </w:pPr>
          </w:p>
          <w:p w:rsidR="003B580D" w:rsidRPr="00B91F8C" w:rsidRDefault="003B580D" w:rsidP="003B580D">
            <w:pPr>
              <w:autoSpaceDE w:val="0"/>
              <w:autoSpaceDN w:val="0"/>
              <w:adjustRightInd w:val="0"/>
            </w:pPr>
          </w:p>
          <w:p w:rsidR="003B580D" w:rsidRPr="00B91F8C" w:rsidRDefault="003B580D" w:rsidP="003B580D">
            <w:pPr>
              <w:autoSpaceDE w:val="0"/>
              <w:autoSpaceDN w:val="0"/>
              <w:adjustRightInd w:val="0"/>
              <w:jc w:val="center"/>
            </w:pPr>
            <w:r w:rsidRPr="00B91F8C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3B580D">
            <w:pPr>
              <w:widowControl w:val="0"/>
              <w:autoSpaceDE w:val="0"/>
              <w:autoSpaceDN w:val="0"/>
              <w:adjustRightInd w:val="0"/>
              <w:ind w:right="-56"/>
              <w:rPr>
                <w:b/>
              </w:rPr>
            </w:pPr>
            <w:r w:rsidRPr="00B91F8C">
              <w:rPr>
                <w:b/>
              </w:rPr>
              <w:t>тридцать процентов</w:t>
            </w:r>
          </w:p>
          <w:p w:rsidR="003B580D" w:rsidRPr="00B91F8C" w:rsidRDefault="003B580D" w:rsidP="003B580D">
            <w:pPr>
              <w:widowControl w:val="0"/>
              <w:autoSpaceDE w:val="0"/>
              <w:autoSpaceDN w:val="0"/>
              <w:adjustRightInd w:val="0"/>
              <w:ind w:right="-56"/>
            </w:pPr>
            <w:r w:rsidRPr="00B91F8C">
              <w:t xml:space="preserve">размера </w:t>
            </w:r>
            <w:proofErr w:type="spellStart"/>
            <w:r w:rsidRPr="00B91F8C">
              <w:t>подушевого</w:t>
            </w:r>
            <w:proofErr w:type="spellEnd"/>
            <w:r w:rsidRPr="00B91F8C">
              <w:t xml:space="preserve"> норматива финансирования </w:t>
            </w:r>
          </w:p>
          <w:p w:rsidR="003B580D" w:rsidRPr="00B91F8C" w:rsidRDefault="003B580D" w:rsidP="003B580D">
            <w:pPr>
              <w:widowControl w:val="0"/>
              <w:autoSpaceDE w:val="0"/>
              <w:autoSpaceDN w:val="0"/>
              <w:adjustRightInd w:val="0"/>
              <w:ind w:right="-56"/>
            </w:pPr>
            <w:r w:rsidRPr="00B91F8C">
              <w:t>за счет средств обязательного медицинского страхования, установленного в соответствии с законодательством Российской Федерации на дату оказания медицинской помощи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t>1.2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t>Необоснованный отказ застрахованным лицам в оказании медицинской помощи в соответствии с территориальной программой ОМС, в том числе: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t>1.2.1.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не повлекший за собой причинение вреда здоровью, не создавший риска прогрессирования имеющегося заболевания, не создавший риска возникновения нового заболевания;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>сто процентов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за счет средств обязательного медицинского страхования, установленного в соответствии с законодательством Российской Федерации на дату оказания медицинской помощи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t>1.2.2.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повлекший за собой причинение вреда здоровью, либо создавший риск прогрессирования имеющегося заболевания, либо создавший риск возникновения нового заболевания;</w:t>
            </w:r>
          </w:p>
          <w:p w:rsidR="003B580D" w:rsidRPr="00946916" w:rsidRDefault="003B580D" w:rsidP="00431BD2"/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rPr>
                <w:b/>
              </w:rPr>
              <w:t>триста процентов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highlight w:val="green"/>
              </w:rPr>
            </w:pPr>
            <w:r w:rsidRPr="00946916">
              <w:t>за счет средств обязательного медицинского страхования, установленного в соответствии с законодательством Российской Федерации на дату оказания медицинской помощи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t>1.3.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t>Необоснованный отказ застрахованным лицам в бесплатном оказании медицинской помощи при наступлении страхового случая за пределами территории субъекта Российской Федерации, в котором выдан полис обязательного медицинского страхования, в объеме, установленном базовой программой обязательного медицинского страхования, в том числе: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t>1.3.1.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не повлекший за собой причинение вреда здоровью,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 xml:space="preserve">за счет средств обязательного </w:t>
            </w:r>
            <w:r w:rsidRPr="00946916">
              <w:lastRenderedPageBreak/>
              <w:t>медицинского страхования, установленного в соответствии с законодательством Российской Федерации на дату оказания медицинской помощи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lastRenderedPageBreak/>
              <w:t>1.3.2.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повлекший за собой причинение вреда здоровью, в том числе приведший к инвалидизации, либо создавший риск прогрессирования имеющегося заболевания, либо создавший риск возникновения нового заболевания (за исключением случаев отказа застрахованного лица, оформленного в установленном порядке);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rPr>
                <w:b/>
              </w:rPr>
              <w:t>триста процентов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highlight w:val="green"/>
              </w:rPr>
            </w:pPr>
            <w:r w:rsidRPr="00946916">
              <w:t>за счет средств обязательного медицинского страхования, установленного в соответствии с законодательством Российской Федерации на дату оказания медицинской помощи</w:t>
            </w:r>
          </w:p>
        </w:tc>
      </w:tr>
      <w:tr w:rsidR="003B580D" w:rsidRPr="00946916">
        <w:trPr>
          <w:trHeight w:val="2828"/>
        </w:trPr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t>1.4.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>Взимание платы с застрахованных лиц за</w:t>
            </w:r>
            <w:r>
              <w:rPr>
                <w:b/>
              </w:rPr>
              <w:t xml:space="preserve"> </w:t>
            </w:r>
            <w:r w:rsidRPr="00946916">
              <w:rPr>
                <w:b/>
              </w:rPr>
              <w:t>оказанную медицинскую помощь, предусмотренную территориальной программой обязательного медицинского страхования.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ConsPlusCell"/>
            </w:pPr>
            <w:r w:rsidRPr="00946916">
              <w:rPr>
                <w:b/>
              </w:rPr>
              <w:t>сто процентов</w:t>
            </w:r>
          </w:p>
          <w:p w:rsidR="003B580D" w:rsidRPr="00946916" w:rsidRDefault="003B580D" w:rsidP="00431BD2">
            <w:pPr>
              <w:pStyle w:val="ConsPlusCell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ConsPlusCell"/>
            </w:pPr>
            <w:r w:rsidRPr="00946916">
              <w:rPr>
                <w:b/>
              </w:rPr>
              <w:t>сто процентов</w:t>
            </w:r>
          </w:p>
          <w:p w:rsidR="003B580D" w:rsidRPr="00946916" w:rsidRDefault="003B580D" w:rsidP="00431BD2">
            <w:pPr>
              <w:pStyle w:val="ConsPlusCell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</w:t>
            </w:r>
          </w:p>
          <w:p w:rsidR="003B580D" w:rsidRPr="00946916" w:rsidRDefault="003B580D" w:rsidP="00431BD2">
            <w:pPr>
              <w:pStyle w:val="ConsPlusCell"/>
              <w:rPr>
                <w:i/>
                <w:highlight w:val="lightGray"/>
              </w:rPr>
            </w:pPr>
            <w:r w:rsidRPr="00946916">
              <w:t>за счет средств обязательного медицинского страхования, установленного в соответствии с законодательством Российской Федерации на дату оказания медицинской помощи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t>1.5.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Приобретение пациентом или лицом, действовавшим в интересах пациента, лекарственных препаратов и/или медицинских изделий в период пребывания в стационаре по назначению врача, включенных в «</w:t>
            </w:r>
            <w:hyperlink r:id="rId8" w:history="1">
              <w:r w:rsidRPr="00645BFE">
                <w:rPr>
                  <w:rStyle w:val="a8"/>
                  <w:rFonts w:ascii="Times New Roman" w:hAnsi="Times New Roman"/>
                  <w:b/>
                  <w:color w:val="auto"/>
                </w:rPr>
                <w:t>Перечень</w:t>
              </w:r>
            </w:hyperlink>
            <w:r w:rsidRPr="00645BFE">
              <w:rPr>
                <w:rFonts w:ascii="Times New Roman" w:hAnsi="Times New Roman" w:cs="Times New Roman"/>
                <w:b/>
              </w:rPr>
              <w:t xml:space="preserve"> </w:t>
            </w:r>
            <w:r w:rsidRPr="00946916">
              <w:rPr>
                <w:rFonts w:ascii="Times New Roman" w:hAnsi="Times New Roman" w:cs="Times New Roman"/>
                <w:b/>
              </w:rPr>
              <w:t>жизненно необходимых и важнейших лекарственных средств», согласованный и утвержденный в установленном порядке, на основании стандартов медицинской помощи и (или) клинических рекомендаций (протоколов лечения) по вопросам оказания медицинской помощи.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ConsPlusCell"/>
            </w:pPr>
            <w:r w:rsidRPr="00946916">
              <w:rPr>
                <w:b/>
              </w:rPr>
              <w:t>пятьдесят процентов</w:t>
            </w:r>
          </w:p>
          <w:p w:rsidR="003B580D" w:rsidRPr="00946916" w:rsidRDefault="003B580D" w:rsidP="00431BD2">
            <w:pPr>
              <w:pStyle w:val="ConsPlusCell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ConsPlusCell"/>
            </w:pPr>
            <w:r w:rsidRPr="00946916">
              <w:rPr>
                <w:b/>
              </w:rPr>
              <w:t>пятьдесят процентов</w:t>
            </w:r>
          </w:p>
          <w:p w:rsidR="003B580D" w:rsidRPr="00946916" w:rsidRDefault="003B580D" w:rsidP="00431BD2">
            <w:pPr>
              <w:pStyle w:val="ConsPlusCell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</w:t>
            </w:r>
          </w:p>
          <w:p w:rsidR="003B580D" w:rsidRPr="00946916" w:rsidRDefault="003B580D" w:rsidP="00431BD2">
            <w:pPr>
              <w:pStyle w:val="ConsPlusCell"/>
            </w:pPr>
            <w:r w:rsidRPr="00946916">
              <w:t xml:space="preserve">за счет средств обязательного медицинского страхования, установленного в соответствии с законодательством Российской Федерации на дату оказания медицинской помощи </w:t>
            </w:r>
          </w:p>
        </w:tc>
      </w:tr>
      <w:tr w:rsidR="003B580D" w:rsidRPr="00946916">
        <w:tc>
          <w:tcPr>
            <w:tcW w:w="15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1"/>
              <w:jc w:val="left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РАЗДЕЛ 2. ОТСУТСТВИЕ ИНФОРМИРОВАННОСТИ ЗАСТРАХОВАННОГО НАСЕЛЕНИЯ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lastRenderedPageBreak/>
              <w:t>2.1.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Отсутствие официального сайта медицинской организации в сети Интернет.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rPr>
                <w:b/>
              </w:rPr>
              <w:t>сто процентов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за счет средств обязательного медицинского страхования, установленного в соответствии с законодательством Российской Федерации на дату оказания медицинской помощи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2.2.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t>Отсутствие на официальном сайте медицинской организации в сети Интернет следующей информации: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2.2.1.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о режиме работы медицинской организации;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jc w:val="center"/>
            </w:pPr>
          </w:p>
          <w:p w:rsidR="003B580D" w:rsidRPr="00946916" w:rsidRDefault="003B580D" w:rsidP="00431BD2">
            <w:pPr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rPr>
                <w:b/>
              </w:rPr>
              <w:t>пятьдесят процентов</w:t>
            </w:r>
          </w:p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</w:t>
            </w:r>
          </w:p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t>за счет средств обязательного медицинского страхования, установленного в соответствии с законодательством Российской Федерации на дату оказания медицинской помощи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2.2.2.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об условиях оказания медицинской помощи, установленных территориальной программой государственных гарантий оказания гражданам Российской Федерации бесплатной медицинской помощи, в том числе о сроках ожидания медицинской помощи;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jc w:val="center"/>
            </w:pPr>
          </w:p>
          <w:p w:rsidR="003B580D" w:rsidRPr="00946916" w:rsidRDefault="003B580D" w:rsidP="00431BD2">
            <w:pPr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rPr>
                <w:b/>
              </w:rPr>
              <w:t>пятьдесят процентов</w:t>
            </w:r>
          </w:p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</w:t>
            </w:r>
          </w:p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t>за счет средств обязательного медицинского страхования, установленного в соответствии с законодательством Российской Федерации на дату оказания медицинской помощи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2.2.3.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о видах оказываемой медицинской помощи;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jc w:val="center"/>
            </w:pPr>
          </w:p>
          <w:p w:rsidR="003B580D" w:rsidRPr="00946916" w:rsidRDefault="003B580D" w:rsidP="00431BD2">
            <w:pPr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rPr>
                <w:b/>
              </w:rPr>
              <w:t>пятьдесят процентов</w:t>
            </w:r>
          </w:p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</w:t>
            </w:r>
          </w:p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t xml:space="preserve">за счет средств обязательного медицинского страхования, установленного в соответствии с законодательством Российской </w:t>
            </w:r>
            <w:r w:rsidRPr="00946916">
              <w:lastRenderedPageBreak/>
              <w:t>Федерации на дату оказания медицинской помощи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lastRenderedPageBreak/>
              <w:t>2.2.4.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о показателях доступности и качества медицинской помощи;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jc w:val="center"/>
            </w:pPr>
          </w:p>
          <w:p w:rsidR="003B580D" w:rsidRPr="00946916" w:rsidRDefault="003B580D" w:rsidP="00431BD2">
            <w:pPr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rPr>
                <w:b/>
              </w:rPr>
              <w:t>пятьдесят процентов</w:t>
            </w:r>
          </w:p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</w:t>
            </w:r>
          </w:p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t>за счет средств обязательного медицинского страхования, установленного в соответствии с законодательством Российской Федерации на дату оказания медицинской помощи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2.2.5.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о перечне жизненно необходимых и важнейших лекарственных препаратов, применяемых при оказании стационарной медицинской помощи, а также скорой и неотложной медицинской помощи бесплатно;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jc w:val="center"/>
            </w:pPr>
          </w:p>
          <w:p w:rsidR="003B580D" w:rsidRPr="00946916" w:rsidRDefault="003B580D" w:rsidP="00431BD2">
            <w:pPr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rPr>
                <w:b/>
              </w:rPr>
              <w:t>пятьдесят процентов</w:t>
            </w:r>
          </w:p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</w:t>
            </w:r>
          </w:p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t>за счет средств обязательного медицинского страхования, установленного в соответствии с законодательством Российской Федерации на дату оказания медицинской помощи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2.2.6.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50-процентной скидкой со свободных цен.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jc w:val="center"/>
            </w:pPr>
          </w:p>
          <w:p w:rsidR="003B580D" w:rsidRPr="00946916" w:rsidRDefault="003B580D" w:rsidP="00431BD2">
            <w:pPr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rPr>
                <w:b/>
              </w:rPr>
              <w:t>пятьдесят процентов</w:t>
            </w:r>
          </w:p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</w:t>
            </w:r>
          </w:p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t>за счет средств обязательного медицинского страхования, установленного в соответствии с законодательством Российской Федерации на дату оказания медицинской помощи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2.3.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Отсутствие информационных стендов в медицинских организациях.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jc w:val="center"/>
            </w:pPr>
          </w:p>
          <w:p w:rsidR="003B580D" w:rsidRPr="00946916" w:rsidRDefault="003B580D" w:rsidP="00431BD2">
            <w:pPr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rPr>
                <w:b/>
              </w:rPr>
              <w:t>сто процентов</w:t>
            </w:r>
          </w:p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</w:t>
            </w:r>
          </w:p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t xml:space="preserve">за счет средств обязательного медицинского страхования, установленного в соответствии с законодательством Российской </w:t>
            </w:r>
            <w:r w:rsidRPr="00946916">
              <w:lastRenderedPageBreak/>
              <w:t>Федерации на дату оказания медицинской помощи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lastRenderedPageBreak/>
              <w:t>2.4.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t>Отсутствие на информационных стендах в медицинских организациях следующей информации: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2.4.1.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о режиме работы медицинской организации;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jc w:val="center"/>
            </w:pPr>
          </w:p>
          <w:p w:rsidR="003B580D" w:rsidRPr="00946916" w:rsidRDefault="003B580D" w:rsidP="00431BD2">
            <w:pPr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rPr>
                <w:b/>
              </w:rPr>
              <w:t>пятьдесят процентов</w:t>
            </w:r>
          </w:p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</w:t>
            </w:r>
          </w:p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t>за счет средств обязательного медицинского страхования, установленного в соответствии с законодательством Российской Федерации на дату оказания медицинской помощи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2.4.2.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об условиях оказания медицинской помощи, установленных территориальной программой государственных гарантий оказания гражданам Российской Федерации бесплатной медицинской помощи, в том числе о сроках ожидания медицинской помощи;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jc w:val="center"/>
            </w:pPr>
          </w:p>
          <w:p w:rsidR="003B580D" w:rsidRPr="00946916" w:rsidRDefault="003B580D" w:rsidP="00431BD2">
            <w:pPr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rPr>
                <w:b/>
              </w:rPr>
              <w:t>пятьдесят процентов</w:t>
            </w:r>
          </w:p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</w:t>
            </w:r>
          </w:p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t>за счет средств обязательного медицинского страхования, установленного в соответствии с законодательством Российской Федерации на дату оказания медицинской помощи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2.4.3.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о видах оказываемой медицинской помощи в данной медицинской организации;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jc w:val="center"/>
            </w:pPr>
          </w:p>
          <w:p w:rsidR="003B580D" w:rsidRPr="00946916" w:rsidRDefault="003B580D" w:rsidP="00431BD2">
            <w:pPr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rPr>
                <w:b/>
              </w:rPr>
              <w:t>пятьдесят процентов</w:t>
            </w:r>
          </w:p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</w:t>
            </w:r>
          </w:p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t>за счет средств обязательного медицинского страхования, установленного в соответствии с законодательством Российской Федерации на дату оказания медицинской помощи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2.4.4.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о показателях доступности и качества медицинской помощи;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jc w:val="center"/>
            </w:pPr>
          </w:p>
          <w:p w:rsidR="003B580D" w:rsidRPr="00946916" w:rsidRDefault="003B580D" w:rsidP="00431BD2">
            <w:pPr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rPr>
                <w:b/>
              </w:rPr>
              <w:t>пятьдесят процентов</w:t>
            </w:r>
          </w:p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</w:t>
            </w:r>
          </w:p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t xml:space="preserve">за счет средств обязательного медицинского страхования, </w:t>
            </w:r>
            <w:r w:rsidRPr="00946916">
              <w:lastRenderedPageBreak/>
              <w:t>установленного в соответствии с законодательством Российской Федерации на дату оказания медицинской помощи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lastRenderedPageBreak/>
              <w:t>2.4.5.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о перечне жизненно необходимых и важнейших лекарственных препаратов, применяемых при оказании стационарной медицинской помощи, а также скорой и неотложной медицинской помощи бесплатно;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jc w:val="center"/>
            </w:pPr>
          </w:p>
          <w:p w:rsidR="003B580D" w:rsidRPr="00946916" w:rsidRDefault="003B580D" w:rsidP="00431BD2">
            <w:pPr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rPr>
                <w:b/>
              </w:rPr>
              <w:t>пятьдесят процентов</w:t>
            </w:r>
          </w:p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</w:t>
            </w:r>
          </w:p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t>за счет средств обязательного медицинского страхования, установленного в соответствии с законодательством Российской Федерации на дату оказания медицинской помощи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2.4.6.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50-процентной скидкой со свободных цен.</w:t>
            </w:r>
          </w:p>
          <w:p w:rsidR="003B580D" w:rsidRPr="00946916" w:rsidRDefault="003B580D" w:rsidP="00431BD2"/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jc w:val="center"/>
            </w:pPr>
          </w:p>
          <w:p w:rsidR="003B580D" w:rsidRPr="00946916" w:rsidRDefault="003B580D" w:rsidP="00431BD2">
            <w:pPr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rPr>
                <w:b/>
              </w:rPr>
              <w:t>пятьдесят процентов</w:t>
            </w:r>
          </w:p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</w:t>
            </w:r>
          </w:p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t>за счет средств обязательного медицинского страхования, установленного в соответствии с законодательством Российской Федерации на дату оказания медицинской помощи</w:t>
            </w:r>
          </w:p>
        </w:tc>
      </w:tr>
      <w:tr w:rsidR="003B580D" w:rsidRPr="00946916">
        <w:tc>
          <w:tcPr>
            <w:tcW w:w="15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spacing w:before="108" w:after="108"/>
              <w:outlineLvl w:val="0"/>
              <w:rPr>
                <w:b/>
                <w:bCs/>
                <w:color w:val="26282F"/>
              </w:rPr>
            </w:pPr>
            <w:r w:rsidRPr="00946916">
              <w:rPr>
                <w:b/>
                <w:bCs/>
                <w:color w:val="26282F"/>
              </w:rPr>
              <w:t xml:space="preserve">РАЗДЕЛ 3. ДЕФЕКТЫ МЕДИЦИНСКОЙ ПОМОЩИ / НАРУШЕНИЯ ПРИ ОКАЗАНИИ МЕДИЦИНСКОЙ ПОМОЩИ 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1" w:name="sub_18301"/>
            <w:r w:rsidRPr="00946916">
              <w:rPr>
                <w:rFonts w:ascii="Times New Roman" w:hAnsi="Times New Roman" w:cs="Times New Roman"/>
                <w:b/>
              </w:rPr>
              <w:t>3.1.</w:t>
            </w:r>
            <w:bookmarkEnd w:id="1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Доказанные в установленном порядке случаи нарушения врачебной этики и деонтологии работниками медицинской организации (устанавливаются по обращениям застрахованных лиц).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ConsPlusCell"/>
            </w:pPr>
            <w:r w:rsidRPr="00946916">
              <w:rPr>
                <w:b/>
              </w:rPr>
              <w:t>десять процентов</w:t>
            </w:r>
          </w:p>
          <w:p w:rsidR="003B580D" w:rsidRPr="00946916" w:rsidRDefault="003B580D" w:rsidP="00431BD2">
            <w:pPr>
              <w:pStyle w:val="ConsPlusCell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rPr>
                <w:b/>
              </w:rPr>
            </w:pPr>
            <w:r w:rsidRPr="00946916">
              <w:rPr>
                <w:b/>
              </w:rPr>
              <w:t>сто процентов</w:t>
            </w:r>
          </w:p>
          <w:p w:rsidR="003B580D" w:rsidRPr="00946916" w:rsidRDefault="003B580D" w:rsidP="00431BD2"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</w:t>
            </w:r>
          </w:p>
          <w:p w:rsidR="003B580D" w:rsidRPr="00946916" w:rsidRDefault="003B580D" w:rsidP="00431BD2">
            <w:r w:rsidRPr="00946916">
              <w:t>за счет средств ОМС, установленного в соответствии с законодательством Российской Федерации на дату оказания медицинской помощи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2" w:name="sub_8032"/>
            <w:r w:rsidRPr="00946916">
              <w:rPr>
                <w:rFonts w:ascii="Times New Roman" w:hAnsi="Times New Roman" w:cs="Times New Roman"/>
                <w:b/>
              </w:rPr>
              <w:t>3.2.</w:t>
            </w:r>
            <w:bookmarkEnd w:id="2"/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  <w:r w:rsidRPr="00946916">
              <w:rPr>
                <w:b/>
              </w:rPr>
              <w:t xml:space="preserve"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стандартами медицинской помощи и (или) клиническими рекомендациями (протоколами лечения) по вопросам оказания медицинской </w:t>
            </w:r>
            <w:r w:rsidRPr="00946916">
              <w:rPr>
                <w:b/>
              </w:rPr>
              <w:lastRenderedPageBreak/>
              <w:t>помощи: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3" w:name="sub_80321"/>
            <w:r w:rsidRPr="00946916">
              <w:rPr>
                <w:rFonts w:ascii="Times New Roman" w:hAnsi="Times New Roman" w:cs="Times New Roman"/>
                <w:b/>
              </w:rPr>
              <w:lastRenderedPageBreak/>
              <w:t>3.2.1.</w:t>
            </w:r>
            <w:bookmarkEnd w:id="3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не повлиявшее на состояние здоровья застрахованного лица;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rPr>
                <w:b/>
              </w:rPr>
              <w:t>десять процентов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4" w:name="sub_80322"/>
            <w:r w:rsidRPr="00946916">
              <w:rPr>
                <w:rFonts w:ascii="Times New Roman" w:hAnsi="Times New Roman" w:cs="Times New Roman"/>
                <w:b/>
              </w:rPr>
              <w:t>3.2.2.</w:t>
            </w:r>
            <w:bookmarkEnd w:id="4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приведших к удлинению сроков лечения сверх установленных (за исключением случаев отказа застрахованного лица от медицинского вмешательства и (или) отсутствия письменного согласия на лечение, в установленных законодательством Российской Федерации случаях);</w:t>
            </w:r>
          </w:p>
          <w:p w:rsidR="003B580D" w:rsidRPr="00946916" w:rsidRDefault="003B580D" w:rsidP="00431BD2"/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rPr>
                <w:b/>
              </w:rPr>
              <w:t>тридцать процентов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3.2.3.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bookmarkStart w:id="5" w:name="sub_8032323"/>
            <w:r w:rsidRPr="00946916">
              <w:rPr>
                <w:rFonts w:ascii="Times New Roman" w:hAnsi="Times New Roman" w:cs="Times New Roman"/>
              </w:rPr>
              <w:t>приведших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лечения, оформленного в установленном порядке);</w:t>
            </w:r>
            <w:bookmarkEnd w:id="5"/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rPr>
                <w:b/>
              </w:rPr>
              <w:t>сорок процентов</w:t>
            </w:r>
          </w:p>
          <w:p w:rsidR="000117A5" w:rsidRPr="00946916" w:rsidRDefault="003B580D" w:rsidP="000117A5">
            <w:pPr>
              <w:autoSpaceDE w:val="0"/>
              <w:autoSpaceDN w:val="0"/>
              <w:adjustRightInd w:val="0"/>
            </w:pPr>
            <w:r w:rsidRPr="00946916">
              <w:t xml:space="preserve">тарифа на оплату медицинской помощи, действовавшего на дату оказания медицинской помощи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6" w:name="sub_80324"/>
            <w:r w:rsidRPr="00946916">
              <w:rPr>
                <w:rFonts w:ascii="Times New Roman" w:hAnsi="Times New Roman" w:cs="Times New Roman"/>
                <w:b/>
              </w:rPr>
              <w:t>3.2.4.</w:t>
            </w:r>
            <w:bookmarkEnd w:id="6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946916">
              <w:rPr>
                <w:rFonts w:ascii="Times New Roman" w:hAnsi="Times New Roman" w:cs="Times New Roman"/>
              </w:rPr>
              <w:t>приведшихк</w:t>
            </w:r>
            <w:proofErr w:type="spellEnd"/>
            <w:r w:rsidRPr="009469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46916">
              <w:rPr>
                <w:rFonts w:ascii="Times New Roman" w:hAnsi="Times New Roman" w:cs="Times New Roman"/>
              </w:rPr>
              <w:t>инвалидизации</w:t>
            </w:r>
            <w:proofErr w:type="spellEnd"/>
            <w:r w:rsidRPr="00946916">
              <w:rPr>
                <w:rFonts w:ascii="Times New Roman" w:hAnsi="Times New Roman" w:cs="Times New Roman"/>
              </w:rPr>
              <w:t xml:space="preserve"> (за исключением случаев отказа застрахованного лица от лечения, оформленного в установленном порядке);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девяносто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 xml:space="preserve">тарифа на оплату медицинской помощи, действовавшего на дату оказания медицинской помощи 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rPr>
                <w:b/>
              </w:rPr>
              <w:t>сто процентов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за счет средств обязательного медицинского страхования, установленного в соответствии с законодательством Российской Федерации на дату оказания медицинской помощи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7" w:name="sub_80325"/>
            <w:r w:rsidRPr="00946916">
              <w:rPr>
                <w:rFonts w:ascii="Times New Roman" w:hAnsi="Times New Roman" w:cs="Times New Roman"/>
                <w:b/>
              </w:rPr>
              <w:t>3.2.5.</w:t>
            </w:r>
            <w:bookmarkEnd w:id="7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приведших к летальному исходу (за исключением случаев отказа застрахованного лица от лечения, оформленного в установленном порядке).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ConsPlusCell"/>
            </w:pPr>
            <w:r w:rsidRPr="00946916">
              <w:rPr>
                <w:b/>
              </w:rPr>
              <w:t>сто процентов</w:t>
            </w:r>
          </w:p>
          <w:p w:rsidR="003B580D" w:rsidRPr="00946916" w:rsidRDefault="003B580D" w:rsidP="00431BD2">
            <w:pPr>
              <w:pStyle w:val="ConsPlusCell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ConsPlusCell"/>
            </w:pPr>
            <w:r w:rsidRPr="00946916">
              <w:rPr>
                <w:b/>
              </w:rPr>
              <w:t>триста процентов</w:t>
            </w:r>
          </w:p>
          <w:p w:rsidR="003B580D" w:rsidRPr="00946916" w:rsidRDefault="003B580D" w:rsidP="00431BD2">
            <w:pPr>
              <w:pStyle w:val="ConsPlusCell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за счет средств обязательного медицинского страхования, установленного в соответствии с законодательством Российской Федерации на дату оказания медицинской помощи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8" w:name="sub_8033"/>
            <w:r w:rsidRPr="00946916">
              <w:rPr>
                <w:rFonts w:ascii="Times New Roman" w:hAnsi="Times New Roman" w:cs="Times New Roman"/>
                <w:b/>
              </w:rPr>
              <w:t>3.3.</w:t>
            </w:r>
            <w:bookmarkEnd w:id="8"/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Выполнение непоказанных, неоправданных с клинической точки зрения, не регламентированных порядками оказания медицинской помощи, стандартами медицинской помощи и (или) клиническими рекомендациями (протоколами лечения) по </w:t>
            </w:r>
            <w:r w:rsidRPr="00946916">
              <w:rPr>
                <w:b/>
              </w:rPr>
              <w:lastRenderedPageBreak/>
              <w:t>вопросам оказания медицинской помощи мероприятий: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645BFE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3.3.1.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645BFE" w:rsidRDefault="003B580D" w:rsidP="00431BD2">
            <w:pPr>
              <w:autoSpaceDE w:val="0"/>
              <w:autoSpaceDN w:val="0"/>
              <w:adjustRightInd w:val="0"/>
            </w:pPr>
            <w:r w:rsidRPr="00645BFE">
              <w:t>Утратил силу</w:t>
            </w:r>
            <w:r>
              <w:t>.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645BFE" w:rsidRDefault="003B580D" w:rsidP="00645BFE">
            <w:pPr>
              <w:pStyle w:val="a7"/>
              <w:rPr>
                <w:rFonts w:ascii="Times New Roman" w:hAnsi="Times New Roman" w:cs="Times New Roman"/>
                <w:b/>
                <w:highlight w:val="red"/>
              </w:rPr>
            </w:pPr>
            <w:bookmarkStart w:id="9" w:name="sub_80332"/>
            <w:r w:rsidRPr="00645BFE">
              <w:rPr>
                <w:rFonts w:ascii="Times New Roman" w:hAnsi="Times New Roman" w:cs="Times New Roman"/>
                <w:b/>
              </w:rPr>
              <w:t>3.3.</w:t>
            </w:r>
            <w:r w:rsidRPr="00645BFE">
              <w:rPr>
                <w:rFonts w:ascii="Times New Roman" w:hAnsi="Times New Roman" w:cs="Times New Roman"/>
                <w:b/>
                <w:lang w:val="en-US"/>
              </w:rPr>
              <w:t>2</w:t>
            </w:r>
            <w:r w:rsidRPr="00645BFE">
              <w:rPr>
                <w:rFonts w:ascii="Times New Roman" w:hAnsi="Times New Roman" w:cs="Times New Roman"/>
                <w:b/>
              </w:rPr>
              <w:t>.</w:t>
            </w:r>
            <w:bookmarkEnd w:id="9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приведших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лечения, оформленного в установленном порядке).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rPr>
                <w:b/>
              </w:rPr>
              <w:t>сорок процентов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i/>
              </w:rPr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10" w:name="sub_18304"/>
            <w:r w:rsidRPr="00946916">
              <w:rPr>
                <w:rFonts w:ascii="Times New Roman" w:hAnsi="Times New Roman" w:cs="Times New Roman"/>
                <w:b/>
              </w:rPr>
              <w:t>3.4.</w:t>
            </w:r>
            <w:bookmarkEnd w:id="10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  <w:b/>
              </w:rPr>
              <w:t>Преждевременное с клинической точки зрения прекращение проведения лечебных мероприятий при отсутствии клинического эффекта (кроме оформленных в установленном порядке случаев отказа от лечения).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rPr>
                <w:b/>
              </w:rPr>
              <w:t>пятьдесят процентов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</w:p>
          <w:p w:rsidR="003B580D" w:rsidRPr="00946916" w:rsidRDefault="003B580D" w:rsidP="00431BD2"/>
          <w:p w:rsidR="003B580D" w:rsidRPr="00946916" w:rsidRDefault="003B580D" w:rsidP="00431BD2">
            <w:pPr>
              <w:jc w:val="center"/>
            </w:pPr>
            <w:r w:rsidRPr="00946916">
              <w:t>-</w:t>
            </w:r>
          </w:p>
          <w:p w:rsidR="003B580D" w:rsidRPr="00946916" w:rsidRDefault="003B580D" w:rsidP="00431BD2">
            <w:pPr>
              <w:tabs>
                <w:tab w:val="left" w:pos="1085"/>
              </w:tabs>
            </w:pPr>
            <w:r w:rsidRPr="00946916">
              <w:tab/>
            </w:r>
          </w:p>
          <w:p w:rsidR="003B580D" w:rsidRPr="00946916" w:rsidRDefault="003B580D" w:rsidP="00431BD2">
            <w:pPr>
              <w:tabs>
                <w:tab w:val="left" w:pos="1085"/>
              </w:tabs>
            </w:pPr>
          </w:p>
          <w:p w:rsidR="003B580D" w:rsidRPr="00946916" w:rsidRDefault="003B580D" w:rsidP="00431BD2">
            <w:pPr>
              <w:tabs>
                <w:tab w:val="left" w:pos="1085"/>
              </w:tabs>
            </w:pP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B91F8C"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B91F8C">
              <w:rPr>
                <w:rFonts w:eastAsia="Calibri"/>
                <w:b/>
                <w:lang w:eastAsia="en-US"/>
              </w:rPr>
              <w:t>3.5.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3B580D">
            <w:pPr>
              <w:autoSpaceDE w:val="0"/>
              <w:autoSpaceDN w:val="0"/>
              <w:adjustRightInd w:val="0"/>
            </w:pPr>
            <w:r w:rsidRPr="00B91F8C">
              <w:rPr>
                <w:rFonts w:eastAsia="Calibri"/>
                <w:b/>
                <w:lang w:eastAsia="en-US"/>
              </w:rPr>
              <w:t>Нарушения при оказании медицинской помощи (в частности, дефекты лечения, преждевременная выписка),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15 дней со дня завершения амбулаторного лечения; повторная госпитализация в течение 30 дней со дня завершения лечения в стационаре; повторный вызов скорой медицинской помощи в течение 24 часов от момента предшествующего вызова.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3B580D">
            <w:pPr>
              <w:autoSpaceDE w:val="0"/>
              <w:autoSpaceDN w:val="0"/>
              <w:adjustRightInd w:val="0"/>
              <w:rPr>
                <w:b/>
              </w:rPr>
            </w:pPr>
            <w:r w:rsidRPr="00B91F8C">
              <w:rPr>
                <w:b/>
              </w:rPr>
              <w:t xml:space="preserve">пятьдесят процентов </w:t>
            </w:r>
          </w:p>
          <w:p w:rsidR="003B580D" w:rsidRPr="00B91F8C" w:rsidRDefault="003B580D" w:rsidP="003B580D">
            <w:pPr>
              <w:autoSpaceDE w:val="0"/>
              <w:autoSpaceDN w:val="0"/>
              <w:adjustRightInd w:val="0"/>
            </w:pPr>
            <w:r w:rsidRPr="00B91F8C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3B580D">
            <w:pPr>
              <w:autoSpaceDE w:val="0"/>
              <w:autoSpaceDN w:val="0"/>
              <w:adjustRightInd w:val="0"/>
            </w:pPr>
          </w:p>
          <w:p w:rsidR="003B580D" w:rsidRPr="00B91F8C" w:rsidRDefault="003B580D" w:rsidP="003B580D">
            <w:pPr>
              <w:autoSpaceDE w:val="0"/>
              <w:autoSpaceDN w:val="0"/>
              <w:adjustRightInd w:val="0"/>
            </w:pPr>
          </w:p>
          <w:p w:rsidR="003B580D" w:rsidRPr="00B91F8C" w:rsidRDefault="003B580D" w:rsidP="003B580D">
            <w:pPr>
              <w:autoSpaceDE w:val="0"/>
              <w:autoSpaceDN w:val="0"/>
              <w:adjustRightInd w:val="0"/>
              <w:jc w:val="center"/>
            </w:pPr>
            <w:r w:rsidRPr="00B91F8C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3.6.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Нарушение по вине медицинской организации преемственности в лечении (в том числе несвоевременный перевод пациента в медицинскую организацию более высокого уровня), приведшее к удлинению сроков лечения и (или) ухудшению состояния здоровья застрахованного лица.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5361E4" w:rsidRDefault="003B580D" w:rsidP="00431BD2">
            <w:pPr>
              <w:pStyle w:val="ConsPlusCell"/>
              <w:rPr>
                <w:b/>
              </w:rPr>
            </w:pPr>
            <w:r w:rsidRPr="00645BFE">
              <w:rPr>
                <w:b/>
              </w:rPr>
              <w:t>восемьдесят процентов</w:t>
            </w:r>
          </w:p>
          <w:p w:rsidR="003B580D" w:rsidRPr="00645BFE" w:rsidRDefault="003B580D" w:rsidP="00431BD2">
            <w:pPr>
              <w:pStyle w:val="ConsPlusCell"/>
              <w:rPr>
                <w:i/>
              </w:rPr>
            </w:pPr>
            <w:r w:rsidRPr="00645BFE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ConsPlusCell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pStyle w:val="ConsPlusCell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за счет средств обязательного медицинского страхования, установленного в соответствии с законодательством Российской Федерации на дату оказания медицинской помощи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11" w:name="sub_18307"/>
            <w:r w:rsidRPr="00946916">
              <w:rPr>
                <w:rFonts w:ascii="Times New Roman" w:hAnsi="Times New Roman" w:cs="Times New Roman"/>
                <w:b/>
              </w:rPr>
              <w:t>3.7.</w:t>
            </w:r>
            <w:bookmarkEnd w:id="11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 xml:space="preserve">Госпитализация застрахованного лица без медицинских показаний (необоснованная госпитализация), </w:t>
            </w:r>
            <w:r w:rsidRPr="00946916">
              <w:rPr>
                <w:rFonts w:ascii="Times New Roman" w:hAnsi="Times New Roman" w:cs="Times New Roman"/>
                <w:b/>
              </w:rPr>
              <w:lastRenderedPageBreak/>
              <w:t>медицинская помощь которому могла быть предоставлена в установленном объеме в амбулаторно-поликлинических условиях, в условиях дневного стационара.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ConsPlusCell"/>
              <w:rPr>
                <w:b/>
              </w:rPr>
            </w:pPr>
            <w:r w:rsidRPr="00946916">
              <w:rPr>
                <w:b/>
              </w:rPr>
              <w:lastRenderedPageBreak/>
              <w:t xml:space="preserve">семьдесят процентов </w:t>
            </w:r>
          </w:p>
          <w:p w:rsidR="003B580D" w:rsidRPr="00946916" w:rsidRDefault="003B580D" w:rsidP="00431BD2">
            <w:pPr>
              <w:pStyle w:val="ConsPlusCell"/>
            </w:pPr>
            <w:r w:rsidRPr="00946916">
              <w:t xml:space="preserve">тарифа на оплату медицинской </w:t>
            </w:r>
            <w:r w:rsidRPr="00946916">
              <w:lastRenderedPageBreak/>
              <w:t>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ConsPlusCell"/>
              <w:rPr>
                <w:b/>
              </w:rPr>
            </w:pPr>
            <w:r w:rsidRPr="00946916">
              <w:rPr>
                <w:b/>
              </w:rPr>
              <w:lastRenderedPageBreak/>
              <w:t xml:space="preserve">тридцать процентов </w:t>
            </w:r>
          </w:p>
          <w:p w:rsidR="003B580D" w:rsidRPr="00946916" w:rsidRDefault="003B580D" w:rsidP="00431BD2">
            <w:pPr>
              <w:pStyle w:val="ConsPlusCell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</w:t>
            </w:r>
            <w:r w:rsidRPr="00946916">
              <w:lastRenderedPageBreak/>
              <w:t>финансирования за счет средств обязательного медицинского страхования, установленного в соответствии с законодательством Российской Федерации на дату оказания медицинской помощи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12" w:name="sub_18308"/>
            <w:r w:rsidRPr="00946916">
              <w:rPr>
                <w:rFonts w:ascii="Times New Roman" w:hAnsi="Times New Roman" w:cs="Times New Roman"/>
                <w:b/>
              </w:rPr>
              <w:lastRenderedPageBreak/>
              <w:t>3.8.</w:t>
            </w:r>
            <w:bookmarkEnd w:id="12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  <w:b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по неотложным показаниям.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5361E4" w:rsidRDefault="003B580D" w:rsidP="00645BF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45BFE">
              <w:rPr>
                <w:b/>
              </w:rPr>
              <w:t>шестьдесят процентов</w:t>
            </w:r>
          </w:p>
          <w:p w:rsidR="003B580D" w:rsidRPr="00645BFE" w:rsidRDefault="003B580D" w:rsidP="00645BFE">
            <w:pPr>
              <w:autoSpaceDE w:val="0"/>
              <w:autoSpaceDN w:val="0"/>
              <w:adjustRightInd w:val="0"/>
              <w:jc w:val="both"/>
            </w:pPr>
            <w:r w:rsidRPr="00645BFE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13" w:name="sub_8039"/>
            <w:r w:rsidRPr="00946916">
              <w:rPr>
                <w:rFonts w:ascii="Times New Roman" w:hAnsi="Times New Roman" w:cs="Times New Roman"/>
                <w:b/>
              </w:rPr>
              <w:t>3.9.</w:t>
            </w:r>
            <w:bookmarkEnd w:id="13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645BFE" w:rsidRDefault="00DB20C6" w:rsidP="00431BD2">
            <w:pPr>
              <w:pStyle w:val="a7"/>
              <w:rPr>
                <w:rFonts w:ascii="Times New Roman" w:hAnsi="Times New Roman" w:cs="Times New Roman"/>
              </w:rPr>
            </w:pPr>
            <w:hyperlink r:id="rId9" w:history="1">
              <w:r w:rsidR="003B580D" w:rsidRPr="00645BFE">
                <w:rPr>
                  <w:rStyle w:val="a8"/>
                  <w:rFonts w:ascii="Times New Roman" w:hAnsi="Times New Roman"/>
                  <w:color w:val="auto"/>
                </w:rPr>
                <w:t>Утратил силу</w:t>
              </w:r>
            </w:hyperlink>
            <w:r w:rsidR="003B580D" w:rsidRPr="00645BFE">
              <w:rPr>
                <w:rFonts w:ascii="Times New Roman" w:hAnsi="Times New Roman" w:cs="Times New Roman"/>
              </w:rPr>
              <w:t>.</w:t>
            </w:r>
          </w:p>
          <w:p w:rsidR="003B580D" w:rsidRPr="00645BFE" w:rsidRDefault="003B580D" w:rsidP="00431BD2"/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14" w:name="sub_183010"/>
            <w:r w:rsidRPr="00946916">
              <w:rPr>
                <w:rFonts w:ascii="Times New Roman" w:hAnsi="Times New Roman" w:cs="Times New Roman"/>
                <w:b/>
              </w:rPr>
              <w:t>3.10.</w:t>
            </w:r>
            <w:bookmarkEnd w:id="14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Повторное посещение врача одной и той же специальности в один день при оказании амбулаторной медицинской помощи, за исключением повторного посещения для определения показаний к госпитализации, операции, консультациям в других медицинских организациях.</w:t>
            </w:r>
          </w:p>
          <w:p w:rsidR="003B580D" w:rsidRPr="00946916" w:rsidRDefault="003B580D" w:rsidP="00431BD2"/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B91F8C">
            <w:pPr>
              <w:autoSpaceDE w:val="0"/>
              <w:autoSpaceDN w:val="0"/>
              <w:adjustRightInd w:val="0"/>
              <w:rPr>
                <w:b/>
              </w:rPr>
            </w:pPr>
            <w:r w:rsidRPr="00B91F8C">
              <w:rPr>
                <w:b/>
              </w:rPr>
              <w:t>3.11.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B91F8C">
              <w:rPr>
                <w:rFonts w:ascii="Times New Roman" w:hAnsi="Times New Roman" w:cs="Times New Roman"/>
              </w:rPr>
              <w:t>Утратил силу.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431BD2">
            <w:pPr>
              <w:autoSpaceDE w:val="0"/>
              <w:autoSpaceDN w:val="0"/>
              <w:adjustRightInd w:val="0"/>
              <w:jc w:val="both"/>
            </w:pP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3.12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  <w:b/>
              </w:rPr>
              <w:t>Необоснованное назначение лекарственной терапии; одновременное назначение лекарственных средств - синонимов, аналогов или антагонистов по фармакологическому действию и т.п., связанное с риском для здоровья пациента и/или приводящее к удорожанию лечения.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тридцать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15" w:name="sub_8013"/>
            <w:r w:rsidRPr="00946916">
              <w:rPr>
                <w:rFonts w:ascii="Times New Roman" w:hAnsi="Times New Roman" w:cs="Times New Roman"/>
                <w:b/>
              </w:rPr>
              <w:t>3.13.</w:t>
            </w:r>
            <w:bookmarkEnd w:id="15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Невыполнение по вине медицинской организации обязательного патологоанатомического вскрытия в соответствии с действующим законодательством.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ConsPlusCell"/>
              <w:rPr>
                <w:b/>
              </w:rPr>
            </w:pPr>
            <w:r w:rsidRPr="00946916">
              <w:rPr>
                <w:b/>
              </w:rPr>
              <w:t xml:space="preserve">тридцать процентов </w:t>
            </w:r>
          </w:p>
          <w:p w:rsidR="003B580D" w:rsidRPr="00946916" w:rsidRDefault="003B580D" w:rsidP="00431BD2">
            <w:pPr>
              <w:pStyle w:val="ConsPlusCell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ConsPlusCell"/>
              <w:rPr>
                <w:b/>
              </w:rPr>
            </w:pPr>
            <w:r w:rsidRPr="00946916">
              <w:rPr>
                <w:b/>
              </w:rPr>
              <w:t xml:space="preserve">тридцать процентов </w:t>
            </w:r>
          </w:p>
          <w:p w:rsidR="003B580D" w:rsidRPr="00946916" w:rsidRDefault="003B580D" w:rsidP="00431BD2">
            <w:pPr>
              <w:pStyle w:val="ConsPlusCell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за счет средств обязательного медицинского страхования, установленного в соответствии с законодательством Российской Федерации на дату оказания медицинской помощи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645BFE" w:rsidRDefault="003B580D" w:rsidP="00645BFE">
            <w:pPr>
              <w:autoSpaceDE w:val="0"/>
              <w:autoSpaceDN w:val="0"/>
              <w:adjustRightInd w:val="0"/>
            </w:pPr>
            <w:r w:rsidRPr="00645BFE">
              <w:rPr>
                <w:b/>
              </w:rPr>
              <w:t>3.14</w:t>
            </w:r>
            <w:r w:rsidRPr="00645BFE">
              <w:t>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645BFE" w:rsidRDefault="003B580D" w:rsidP="00AB0F5A">
            <w:pPr>
              <w:autoSpaceDE w:val="0"/>
              <w:autoSpaceDN w:val="0"/>
              <w:adjustRightInd w:val="0"/>
              <w:rPr>
                <w:b/>
              </w:rPr>
            </w:pPr>
            <w:r w:rsidRPr="00645BFE">
              <w:rPr>
                <w:b/>
              </w:rPr>
              <w:t xml:space="preserve">Наличие расхождений клинического и </w:t>
            </w:r>
            <w:r w:rsidRPr="00645BFE">
              <w:rPr>
                <w:b/>
              </w:rPr>
              <w:lastRenderedPageBreak/>
              <w:t>патологоанатомического диагнозов 2 - 3 категории вследствие дефектов при оказании медицинской помощи, установленных по результатам экспертизы качества медицинской помощи.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0117A5" w:rsidRDefault="003B580D" w:rsidP="00AB0F5A">
            <w:pPr>
              <w:pStyle w:val="ConsPlusCell"/>
              <w:rPr>
                <w:b/>
              </w:rPr>
            </w:pPr>
            <w:r w:rsidRPr="000117A5">
              <w:rPr>
                <w:b/>
              </w:rPr>
              <w:lastRenderedPageBreak/>
              <w:t xml:space="preserve">девяносто процентов </w:t>
            </w:r>
          </w:p>
          <w:p w:rsidR="003B580D" w:rsidRPr="000117A5" w:rsidRDefault="003B580D" w:rsidP="00AB0F5A">
            <w:pPr>
              <w:pStyle w:val="ConsPlusCell"/>
            </w:pPr>
            <w:r w:rsidRPr="000117A5">
              <w:lastRenderedPageBreak/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0117A5" w:rsidRDefault="003B580D" w:rsidP="00AB0F5A">
            <w:pPr>
              <w:pStyle w:val="ConsPlusCell"/>
              <w:rPr>
                <w:b/>
              </w:rPr>
            </w:pPr>
            <w:r w:rsidRPr="000117A5">
              <w:rPr>
                <w:b/>
              </w:rPr>
              <w:lastRenderedPageBreak/>
              <w:t xml:space="preserve">сто процентов </w:t>
            </w:r>
          </w:p>
          <w:p w:rsidR="003B580D" w:rsidRPr="000117A5" w:rsidRDefault="003B580D" w:rsidP="00AB0F5A">
            <w:pPr>
              <w:pStyle w:val="ConsPlusCell"/>
            </w:pPr>
            <w:r w:rsidRPr="000117A5">
              <w:lastRenderedPageBreak/>
              <w:t xml:space="preserve">размера </w:t>
            </w:r>
            <w:proofErr w:type="spellStart"/>
            <w:r w:rsidRPr="000117A5">
              <w:t>подушевого</w:t>
            </w:r>
            <w:proofErr w:type="spellEnd"/>
            <w:r w:rsidRPr="000117A5">
              <w:t xml:space="preserve"> норматива финансирования за счет средств обязательного медицинского страхования, установленного в соответствии с законодательством Российской Федерации на дату оказания/отказа в оказании медицинской помощи</w:t>
            </w:r>
          </w:p>
        </w:tc>
      </w:tr>
      <w:tr w:rsidR="003B580D" w:rsidRPr="00946916">
        <w:tc>
          <w:tcPr>
            <w:tcW w:w="15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spacing w:before="108" w:after="108"/>
              <w:outlineLvl w:val="0"/>
              <w:rPr>
                <w:b/>
                <w:bCs/>
                <w:color w:val="26282F"/>
              </w:rPr>
            </w:pPr>
            <w:r w:rsidRPr="00946916">
              <w:rPr>
                <w:b/>
                <w:bCs/>
                <w:color w:val="26282F"/>
              </w:rPr>
              <w:lastRenderedPageBreak/>
              <w:t>РАЗДЕЛ 4. ДЕФЕКТЫ ОФОРМЛЕНИЯ ПЕРВИЧНОЙ МЕДИЦИНСКОЙ ДОКУМЕНТАЦИИ В МЕДИЦИНСКОЙ ОРГАНИЗАЦИИ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16" w:name="sub_18401"/>
            <w:r w:rsidRPr="00946916">
              <w:rPr>
                <w:rFonts w:ascii="Times New Roman" w:hAnsi="Times New Roman" w:cs="Times New Roman"/>
                <w:b/>
              </w:rPr>
              <w:t>4.1.</w:t>
            </w:r>
            <w:bookmarkEnd w:id="16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Непредставление первичной медицинской документации, подтверждающей факт оказания застрахованному лицу медицинской помощи в медицинской организации без объективных причин.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B91F8C"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B91F8C">
              <w:rPr>
                <w:rFonts w:eastAsia="Calibri"/>
                <w:b/>
                <w:lang w:eastAsia="en-US"/>
              </w:rPr>
              <w:t>4.2.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3B580D">
            <w:pPr>
              <w:autoSpaceDE w:val="0"/>
              <w:autoSpaceDN w:val="0"/>
              <w:adjustRightInd w:val="0"/>
            </w:pPr>
            <w:r w:rsidRPr="00B91F8C">
              <w:rPr>
                <w:rFonts w:eastAsia="Calibri"/>
                <w:b/>
                <w:lang w:eastAsia="en-US"/>
              </w:rPr>
              <w:t>Отсутствие в первичной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  <w:r w:rsidRPr="00B91F8C">
              <w:t xml:space="preserve"> 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3B580D">
            <w:pPr>
              <w:autoSpaceDE w:val="0"/>
              <w:autoSpaceDN w:val="0"/>
              <w:adjustRightInd w:val="0"/>
              <w:rPr>
                <w:b/>
              </w:rPr>
            </w:pPr>
            <w:r w:rsidRPr="00B91F8C">
              <w:rPr>
                <w:b/>
              </w:rPr>
              <w:t xml:space="preserve">десять процентов </w:t>
            </w:r>
          </w:p>
          <w:p w:rsidR="003B580D" w:rsidRPr="00B91F8C" w:rsidRDefault="003B580D" w:rsidP="003B580D">
            <w:pPr>
              <w:autoSpaceDE w:val="0"/>
              <w:autoSpaceDN w:val="0"/>
              <w:adjustRightInd w:val="0"/>
            </w:pPr>
            <w:r w:rsidRPr="00B91F8C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3B580D">
            <w:pPr>
              <w:autoSpaceDE w:val="0"/>
              <w:autoSpaceDN w:val="0"/>
              <w:adjustRightInd w:val="0"/>
              <w:jc w:val="center"/>
            </w:pPr>
          </w:p>
          <w:p w:rsidR="003B580D" w:rsidRPr="00B91F8C" w:rsidRDefault="003B580D" w:rsidP="003B580D">
            <w:pPr>
              <w:autoSpaceDE w:val="0"/>
              <w:autoSpaceDN w:val="0"/>
              <w:adjustRightInd w:val="0"/>
              <w:jc w:val="center"/>
            </w:pPr>
          </w:p>
          <w:p w:rsidR="003B580D" w:rsidRPr="00B91F8C" w:rsidRDefault="003B580D" w:rsidP="003B580D">
            <w:pPr>
              <w:autoSpaceDE w:val="0"/>
              <w:autoSpaceDN w:val="0"/>
              <w:adjustRightInd w:val="0"/>
              <w:jc w:val="center"/>
            </w:pPr>
            <w:r w:rsidRPr="00B91F8C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17" w:name="sub_1843"/>
            <w:r w:rsidRPr="00946916">
              <w:rPr>
                <w:rFonts w:ascii="Times New Roman" w:hAnsi="Times New Roman" w:cs="Times New Roman"/>
                <w:b/>
              </w:rPr>
              <w:t>4.3.</w:t>
            </w:r>
            <w:bookmarkEnd w:id="17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Отсутствие в первичной документации:</w:t>
            </w:r>
          </w:p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и (или) письменного согласия на лечение, в установленных законодательством Российской Федерации случаях.</w:t>
            </w:r>
          </w:p>
          <w:p w:rsidR="003B580D" w:rsidRPr="00946916" w:rsidRDefault="003B580D" w:rsidP="00431BD2">
            <w:pPr>
              <w:jc w:val="both"/>
            </w:pP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десять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645BFE" w:rsidRDefault="003B580D" w:rsidP="00645BFE">
            <w:pPr>
              <w:autoSpaceDE w:val="0"/>
              <w:autoSpaceDN w:val="0"/>
              <w:adjustRightInd w:val="0"/>
              <w:rPr>
                <w:b/>
              </w:rPr>
            </w:pPr>
            <w:r w:rsidRPr="00645BFE">
              <w:rPr>
                <w:b/>
              </w:rPr>
              <w:t>4.4.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645BFE" w:rsidRDefault="003B580D" w:rsidP="00AB0F5A">
            <w:pPr>
              <w:autoSpaceDE w:val="0"/>
              <w:autoSpaceDN w:val="0"/>
              <w:adjustRightInd w:val="0"/>
              <w:rPr>
                <w:b/>
              </w:rPr>
            </w:pPr>
            <w:r w:rsidRPr="00645BFE">
              <w:rPr>
                <w:b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истории болезни с искажением сведений о проведенных диагностических и лечебных мероприятий, клинической картине заболевания).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645BFE" w:rsidRDefault="003B580D" w:rsidP="00AB0F5A">
            <w:pPr>
              <w:autoSpaceDE w:val="0"/>
              <w:autoSpaceDN w:val="0"/>
              <w:adjustRightInd w:val="0"/>
              <w:rPr>
                <w:b/>
              </w:rPr>
            </w:pPr>
            <w:r w:rsidRPr="00645BFE">
              <w:rPr>
                <w:b/>
              </w:rPr>
              <w:t xml:space="preserve">девяносто процентов </w:t>
            </w:r>
          </w:p>
          <w:p w:rsidR="003B580D" w:rsidRPr="00645BFE" w:rsidRDefault="003B580D" w:rsidP="00AB0F5A">
            <w:pPr>
              <w:autoSpaceDE w:val="0"/>
              <w:autoSpaceDN w:val="0"/>
              <w:adjustRightInd w:val="0"/>
            </w:pPr>
            <w:r w:rsidRPr="00645BFE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645BFE" w:rsidRDefault="003B580D" w:rsidP="00AB0F5A">
            <w:pPr>
              <w:autoSpaceDE w:val="0"/>
              <w:autoSpaceDN w:val="0"/>
              <w:adjustRightInd w:val="0"/>
              <w:jc w:val="center"/>
            </w:pPr>
            <w:r w:rsidRPr="00645BFE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18" w:name="sub_1845"/>
            <w:r w:rsidRPr="00946916">
              <w:rPr>
                <w:rFonts w:ascii="Times New Roman" w:hAnsi="Times New Roman" w:cs="Times New Roman"/>
                <w:b/>
              </w:rPr>
              <w:t>4.5.</w:t>
            </w:r>
            <w:bookmarkEnd w:id="18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 xml:space="preserve">Дата оказания медицинской помощи, </w:t>
            </w:r>
            <w:r w:rsidRPr="00946916">
              <w:rPr>
                <w:rFonts w:ascii="Times New Roman" w:hAnsi="Times New Roman" w:cs="Times New Roman"/>
                <w:b/>
              </w:rPr>
              <w:lastRenderedPageBreak/>
              <w:t>зарегистрированная в первичной медицинской документации и реестре счетов, не соответствует табелю учета рабочего времени врача (оказание медицинской помощи в период отпуска, учебы, командировок, выходных дней и т.п.).</w:t>
            </w:r>
          </w:p>
          <w:p w:rsidR="003B580D" w:rsidRPr="00946916" w:rsidRDefault="003B580D" w:rsidP="00431BD2">
            <w:pPr>
              <w:jc w:val="both"/>
            </w:pP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ConsPlusCell"/>
              <w:rPr>
                <w:b/>
              </w:rPr>
            </w:pPr>
            <w:r w:rsidRPr="00946916">
              <w:rPr>
                <w:b/>
              </w:rPr>
              <w:lastRenderedPageBreak/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  <w:r w:rsidRPr="00946916">
              <w:lastRenderedPageBreak/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 w:rsidTr="003B580D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B91F8C"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B91F8C">
              <w:rPr>
                <w:rFonts w:eastAsia="Calibri"/>
                <w:b/>
                <w:lang w:eastAsia="en-US"/>
              </w:rPr>
              <w:lastRenderedPageBreak/>
              <w:t>4.6.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431BD2">
            <w:pPr>
              <w:autoSpaceDE w:val="0"/>
              <w:autoSpaceDN w:val="0"/>
              <w:adjustRightInd w:val="0"/>
              <w:jc w:val="both"/>
            </w:pPr>
            <w:r w:rsidRPr="00B91F8C">
              <w:rPr>
                <w:rFonts w:eastAsia="Calibri"/>
                <w:b/>
                <w:lang w:eastAsia="en-US"/>
              </w:rPr>
              <w:t>Несоответствие данных первичной медицинской документации данным реестра счетов, в том числе: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3B58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91F8C">
              <w:rPr>
                <w:rFonts w:eastAsia="Calibri"/>
                <w:lang w:eastAsia="en-US"/>
              </w:rPr>
              <w:t>4.6.1.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3B58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91F8C">
              <w:rPr>
                <w:rFonts w:eastAsia="Calibri"/>
                <w:lang w:eastAsia="en-US"/>
              </w:rPr>
              <w:t>Некорректное применение тарифа, требующее его замены по результатам экспертизы;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3B580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91F8C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3B580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91F8C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3B58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91F8C">
              <w:rPr>
                <w:rFonts w:eastAsia="Calibri"/>
                <w:lang w:eastAsia="en-US"/>
              </w:rPr>
              <w:t>4.6.2.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3B58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91F8C">
              <w:rPr>
                <w:rFonts w:eastAsia="Calibri"/>
                <w:lang w:eastAsia="en-US"/>
              </w:rPr>
              <w:t>Включение в счет на оплату медицинской помощи/медицинских услуг при отсутствии в медицинском документе сведений, подтверждающих факт оказания медицинской помощи пациенту.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3B580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91F8C">
              <w:rPr>
                <w:b/>
              </w:rPr>
              <w:t xml:space="preserve">сто процентов </w:t>
            </w:r>
          </w:p>
          <w:p w:rsidR="003B580D" w:rsidRPr="00B91F8C" w:rsidRDefault="003B580D" w:rsidP="003B580D">
            <w:pPr>
              <w:widowControl w:val="0"/>
              <w:autoSpaceDE w:val="0"/>
              <w:autoSpaceDN w:val="0"/>
              <w:adjustRightInd w:val="0"/>
            </w:pPr>
            <w:r w:rsidRPr="00B91F8C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3B580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91F8C">
              <w:rPr>
                <w:b/>
              </w:rPr>
              <w:t xml:space="preserve">сто процентов </w:t>
            </w:r>
          </w:p>
          <w:p w:rsidR="003B580D" w:rsidRPr="00B91F8C" w:rsidRDefault="003B580D" w:rsidP="003B580D">
            <w:pPr>
              <w:widowControl w:val="0"/>
              <w:autoSpaceDE w:val="0"/>
              <w:autoSpaceDN w:val="0"/>
              <w:adjustRightInd w:val="0"/>
            </w:pPr>
            <w:r w:rsidRPr="00B91F8C">
              <w:t xml:space="preserve">размера </w:t>
            </w:r>
            <w:proofErr w:type="spellStart"/>
            <w:r w:rsidRPr="00B91F8C">
              <w:t>подушевого</w:t>
            </w:r>
            <w:proofErr w:type="spellEnd"/>
            <w:r w:rsidRPr="00B91F8C">
              <w:t xml:space="preserve"> норматива финансирования за счет средств обязательного медицинского страхования, установленного в соответствии с законодательством Российской Федерации на дату оказания</w:t>
            </w:r>
          </w:p>
        </w:tc>
      </w:tr>
      <w:tr w:rsidR="003B580D" w:rsidRPr="00946916">
        <w:tc>
          <w:tcPr>
            <w:tcW w:w="15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spacing w:before="108" w:after="108"/>
              <w:outlineLvl w:val="0"/>
              <w:rPr>
                <w:b/>
                <w:bCs/>
                <w:color w:val="26282F"/>
              </w:rPr>
            </w:pPr>
            <w:r w:rsidRPr="00946916">
              <w:rPr>
                <w:b/>
                <w:bCs/>
                <w:color w:val="26282F"/>
              </w:rPr>
              <w:t>РАЗДЕЛ 5. НАРУШЕНИЯ В ОФОРМЛЕНИИ И ПРЕДЪЯВЛЕНИИ НА ОПЛАТУ СЧЕТОВ И РЕЕСТРОВ СЧЕТОВ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19" w:name="sub_180051"/>
            <w:r w:rsidRPr="00946916">
              <w:rPr>
                <w:rFonts w:ascii="Times New Roman" w:hAnsi="Times New Roman" w:cs="Times New Roman"/>
                <w:b/>
              </w:rPr>
              <w:t>5.1.</w:t>
            </w:r>
            <w:bookmarkEnd w:id="19"/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5.1.1.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 xml:space="preserve">наличие ошибок и/или недостоверной информации </w:t>
            </w:r>
          </w:p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в реквизитах счета;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5.1.2.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5.1.3.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наличие незаполненных полей реестра счетов, обязательных к заполнению;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5.1.4.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некорректное заполнение полей реестра счетов;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lastRenderedPageBreak/>
              <w:t>5.1.5.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5.1.6.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дата оказания медицинской помощи в реестре счетов не соответствует отчетному периоду/периоду оплаты.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20" w:name="sub_180052"/>
            <w:r w:rsidRPr="00946916">
              <w:rPr>
                <w:rFonts w:ascii="Times New Roman" w:hAnsi="Times New Roman" w:cs="Times New Roman"/>
                <w:b/>
              </w:rPr>
              <w:t>5.2.</w:t>
            </w:r>
            <w:bookmarkEnd w:id="20"/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t>Нарушения, связанные с определением принадлежности застрахованного лица к страховой медицинской организации: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5.2.1.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включение в реестр счетов случаев оказания медицинской помощи лицу, застрахованному другой страховой медицинской организацией;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5.2.2.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(ошибки в серии и номере полиса ОМС, адресе и т.д.);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5.2.3.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включение в реестр счетов случаев оказания медицинской помощи застрахованному лицу, получившему полис ОМС на территории другого субъекта РФ;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5.2.4.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наличие в реестре счета неактуальных данных о застрахованных лицах;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5.2.5.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включение в реестры счетов случаев оказания медицинской помощи, предоставленной категориям граждан, не подлежащим страхованию по ОМС на территории РФ.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21" w:name="sub_180053"/>
            <w:r w:rsidRPr="00946916">
              <w:rPr>
                <w:rFonts w:ascii="Times New Roman" w:hAnsi="Times New Roman" w:cs="Times New Roman"/>
                <w:b/>
              </w:rPr>
              <w:t>5.3.</w:t>
            </w:r>
            <w:bookmarkEnd w:id="21"/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t>Нарушения, связанные с включением в реестр медицинской помощи, не входящей в территориальную программу ОМС: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5.3.1.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включение в реестр счетов видов медицинской помощи, не входящих в Территориальную программу ОМС;</w:t>
            </w:r>
          </w:p>
          <w:p w:rsidR="003B580D" w:rsidRPr="00946916" w:rsidRDefault="003B580D" w:rsidP="00431BD2">
            <w:pPr>
              <w:jc w:val="both"/>
            </w:pP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22" w:name="sub_532001"/>
            <w:r w:rsidRPr="00946916">
              <w:rPr>
                <w:rFonts w:ascii="Times New Roman" w:hAnsi="Times New Roman" w:cs="Times New Roman"/>
                <w:b/>
              </w:rPr>
              <w:t>5.3.2.</w:t>
            </w:r>
            <w:bookmarkEnd w:id="22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 xml:space="preserve">предъявление к оплате случаев оказания медицинской помощи сверх распределенного объема предоставления </w:t>
            </w:r>
            <w:r w:rsidRPr="00946916">
              <w:rPr>
                <w:rFonts w:ascii="Times New Roman" w:hAnsi="Times New Roman" w:cs="Times New Roman"/>
              </w:rPr>
              <w:lastRenderedPageBreak/>
              <w:t>медицинской помощи, установленного решением комиссии по разработке территориальной программы;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lastRenderedPageBreak/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 xml:space="preserve">тарифа на оплату медицинской </w:t>
            </w:r>
            <w:r w:rsidRPr="00946916">
              <w:lastRenderedPageBreak/>
              <w:t>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lastRenderedPageBreak/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lastRenderedPageBreak/>
              <w:t>5.3.3.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включение в реестр счетов случаев оказания медицинской помощи, подлежащих оплате из других источников финансирования (тяжелые несчастные случаи на производстве, оплачиваемые Фондом социального страхования).</w:t>
            </w:r>
          </w:p>
          <w:p w:rsidR="003B580D" w:rsidRPr="00946916" w:rsidRDefault="003B580D" w:rsidP="00431BD2"/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23" w:name="sub_180054"/>
            <w:r w:rsidRPr="00946916">
              <w:rPr>
                <w:rFonts w:ascii="Times New Roman" w:hAnsi="Times New Roman" w:cs="Times New Roman"/>
                <w:b/>
              </w:rPr>
              <w:t>5.4.</w:t>
            </w:r>
            <w:bookmarkEnd w:id="23"/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t>Нарушения, связанные с необоснованным применением тарифа на медицинскую помощь: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5.4.1.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включение в реестр счетов случаев оказания медицинской помощи по тарифам на оплату медицинской помощи, отсутствующим в тарифном соглашении;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5.4.2.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включение в реестр счетов случаев оказания медицинской помощи по тарифам на оплату медицинской помощи, не соответствующим утвержденным в тарифном соглашении.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24" w:name="sub_180055"/>
            <w:r w:rsidRPr="00946916">
              <w:rPr>
                <w:rFonts w:ascii="Times New Roman" w:hAnsi="Times New Roman" w:cs="Times New Roman"/>
                <w:b/>
              </w:rPr>
              <w:t>5.5.</w:t>
            </w:r>
            <w:bookmarkEnd w:id="24"/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  <w:r w:rsidRPr="00946916">
              <w:rPr>
                <w:b/>
              </w:rPr>
              <w:t>Нарушения, связанные с включением в реестр счетов нелицензированных видов медицинской деятельности: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5.5.1.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включение в реестр счетов случаев оказания медицинской помощи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5.5.2.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предоставление реестров счетов в случае прекращения в установленном порядке действия лицензии медицинской организации: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5.5.3.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данные лицензии не соответствуют фактическим адресам осуществления медицинской организацией лицензируемого вида деятельности и др. (по факту выявления, а также на основании информации лицензирующих органов).</w:t>
            </w:r>
          </w:p>
          <w:p w:rsidR="003B580D" w:rsidRPr="00946916" w:rsidRDefault="003B580D" w:rsidP="00431BD2"/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25" w:name="sub_180056"/>
            <w:r w:rsidRPr="00946916">
              <w:rPr>
                <w:rFonts w:ascii="Times New Roman" w:hAnsi="Times New Roman" w:cs="Times New Roman"/>
                <w:b/>
              </w:rPr>
              <w:t>5.6.</w:t>
            </w:r>
            <w:bookmarkEnd w:id="25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 xml:space="preserve">включение в реестр счетов случаев оказания медицинской помощи специалистом, не имеющим сертификата или </w:t>
            </w:r>
            <w:r w:rsidRPr="00946916">
              <w:rPr>
                <w:rFonts w:ascii="Times New Roman" w:hAnsi="Times New Roman" w:cs="Times New Roman"/>
              </w:rPr>
              <w:lastRenderedPageBreak/>
              <w:t>свидетельства об аккредитации по профилю оказания медицинской помощи.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lastRenderedPageBreak/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 xml:space="preserve">тарифа на оплату медицинской </w:t>
            </w:r>
            <w:r w:rsidRPr="00946916">
              <w:lastRenderedPageBreak/>
              <w:t>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lastRenderedPageBreak/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26" w:name="sub_180057"/>
            <w:r w:rsidRPr="00946916">
              <w:rPr>
                <w:rFonts w:ascii="Times New Roman" w:hAnsi="Times New Roman" w:cs="Times New Roman"/>
                <w:b/>
              </w:rPr>
              <w:lastRenderedPageBreak/>
              <w:t>5.7.</w:t>
            </w:r>
            <w:bookmarkEnd w:id="26"/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>Нарушения, связанные с повторным или необоснованным включением в реестр счетов медицинской помощи: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27" w:name="sub_1800571"/>
            <w:r w:rsidRPr="00946916">
              <w:rPr>
                <w:rFonts w:ascii="Times New Roman" w:hAnsi="Times New Roman" w:cs="Times New Roman"/>
                <w:b/>
              </w:rPr>
              <w:t>5.7.1.</w:t>
            </w:r>
            <w:bookmarkEnd w:id="27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28" w:name="sub_1800572"/>
            <w:r w:rsidRPr="00946916">
              <w:rPr>
                <w:rFonts w:ascii="Times New Roman" w:hAnsi="Times New Roman" w:cs="Times New Roman"/>
                <w:b/>
              </w:rPr>
              <w:t>5.7.2.</w:t>
            </w:r>
            <w:bookmarkEnd w:id="28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29" w:name="sub_1800573"/>
            <w:r w:rsidRPr="00946916">
              <w:rPr>
                <w:rFonts w:ascii="Times New Roman" w:hAnsi="Times New Roman" w:cs="Times New Roman"/>
                <w:b/>
              </w:rPr>
              <w:t>5.7.3.</w:t>
            </w:r>
            <w:bookmarkEnd w:id="29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стоимость отдельной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  <w:p w:rsidR="003B580D" w:rsidRPr="00946916" w:rsidRDefault="003B580D" w:rsidP="00431BD2">
            <w:pPr>
              <w:jc w:val="both"/>
            </w:pP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5.7.4.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стоимость услуги включена в норматив финансового обеспечения оплаты амбулаторной медицинской помощи на прикрепленное население, застрахованное в системе ОМС;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30" w:name="sub_80575"/>
            <w:r w:rsidRPr="00946916">
              <w:rPr>
                <w:rFonts w:ascii="Times New Roman" w:hAnsi="Times New Roman" w:cs="Times New Roman"/>
                <w:b/>
              </w:rPr>
              <w:t>5.7.5.</w:t>
            </w:r>
            <w:bookmarkEnd w:id="30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включения в реестр счетов медицинской помощи:</w:t>
            </w:r>
          </w:p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- амбулаторных посещений в период пребывания застрахованного лица в круглосуточном стационаре (кроме дня поступления и выписки из стационара, а также консультаций в других медицинских организациях в рамках стандартов медицинской помощи);</w:t>
            </w:r>
          </w:p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946916">
              <w:rPr>
                <w:rFonts w:ascii="Times New Roman" w:hAnsi="Times New Roman" w:cs="Times New Roman"/>
              </w:rPr>
              <w:t>пациенто</w:t>
            </w:r>
            <w:proofErr w:type="spellEnd"/>
            <w:r w:rsidRPr="00946916">
              <w:rPr>
                <w:rFonts w:ascii="Times New Roman" w:hAnsi="Times New Roman" w:cs="Times New Roman"/>
              </w:rPr>
              <w:t>-дней пребывания застрахованного лица в дневном стационаре в период пребывания пациента в круглосуточном стационаре (кроме дня поступления и выписки из стационара, а также консультаций в других медицинских организациях);</w:t>
            </w:r>
          </w:p>
          <w:p w:rsidR="003B580D" w:rsidRPr="00946916" w:rsidRDefault="003B580D" w:rsidP="00431BD2">
            <w:pPr>
              <w:jc w:val="both"/>
            </w:pP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5.7.6.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включение в реестр счетов нескольких случаев оказания стационарной медицинской помощи застрахованному лицу в один период оплаты с пересечением или совпадением сроков лечения.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</w:tbl>
    <w:p w:rsidR="00241621" w:rsidRDefault="00241621"/>
    <w:p w:rsidR="00241621" w:rsidRDefault="00241621"/>
    <w:p w:rsidR="00241621" w:rsidRDefault="00241621"/>
    <w:p w:rsidR="00241621" w:rsidRDefault="00241621"/>
    <w:p w:rsidR="00241621" w:rsidRDefault="00241621"/>
    <w:p w:rsidR="00241621" w:rsidRDefault="00241621"/>
    <w:p w:rsidR="00241621" w:rsidRDefault="00241621"/>
    <w:p w:rsidR="00241621" w:rsidRDefault="00241621"/>
    <w:sectPr w:rsidR="00241621" w:rsidSect="00B76CFE">
      <w:pgSz w:w="16840" w:h="11907" w:orient="landscape"/>
      <w:pgMar w:top="89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679" w:rsidRDefault="00B45679">
      <w:r>
        <w:separator/>
      </w:r>
    </w:p>
  </w:endnote>
  <w:endnote w:type="continuationSeparator" w:id="0">
    <w:p w:rsidR="00B45679" w:rsidRDefault="00B45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679" w:rsidRDefault="00B45679">
      <w:r>
        <w:separator/>
      </w:r>
    </w:p>
  </w:footnote>
  <w:footnote w:type="continuationSeparator" w:id="0">
    <w:p w:rsidR="00B45679" w:rsidRDefault="00B456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5AB"/>
    <w:rsid w:val="00005858"/>
    <w:rsid w:val="000117A5"/>
    <w:rsid w:val="00025C3F"/>
    <w:rsid w:val="000264F4"/>
    <w:rsid w:val="00030A80"/>
    <w:rsid w:val="000351DE"/>
    <w:rsid w:val="000354CF"/>
    <w:rsid w:val="000525AB"/>
    <w:rsid w:val="00080E48"/>
    <w:rsid w:val="00094E78"/>
    <w:rsid w:val="00095331"/>
    <w:rsid w:val="000A5216"/>
    <w:rsid w:val="000B14DF"/>
    <w:rsid w:val="000B428A"/>
    <w:rsid w:val="000C05DD"/>
    <w:rsid w:val="000C20E8"/>
    <w:rsid w:val="000E7E8C"/>
    <w:rsid w:val="000F7FC3"/>
    <w:rsid w:val="00106AB4"/>
    <w:rsid w:val="00111D60"/>
    <w:rsid w:val="00121040"/>
    <w:rsid w:val="001221F8"/>
    <w:rsid w:val="001244A4"/>
    <w:rsid w:val="001279C6"/>
    <w:rsid w:val="0013069A"/>
    <w:rsid w:val="00131879"/>
    <w:rsid w:val="00144613"/>
    <w:rsid w:val="00171C49"/>
    <w:rsid w:val="0017559E"/>
    <w:rsid w:val="00184F23"/>
    <w:rsid w:val="00192BBC"/>
    <w:rsid w:val="00195E92"/>
    <w:rsid w:val="001A7D49"/>
    <w:rsid w:val="001B0CEA"/>
    <w:rsid w:val="001E6DE5"/>
    <w:rsid w:val="002018BA"/>
    <w:rsid w:val="00217777"/>
    <w:rsid w:val="00234BA9"/>
    <w:rsid w:val="00235C9D"/>
    <w:rsid w:val="00241621"/>
    <w:rsid w:val="0024748E"/>
    <w:rsid w:val="00250663"/>
    <w:rsid w:val="00256C91"/>
    <w:rsid w:val="002604B4"/>
    <w:rsid w:val="00262483"/>
    <w:rsid w:val="002720E2"/>
    <w:rsid w:val="00294A52"/>
    <w:rsid w:val="0029627E"/>
    <w:rsid w:val="002A0140"/>
    <w:rsid w:val="002A3594"/>
    <w:rsid w:val="002B4E44"/>
    <w:rsid w:val="002B6123"/>
    <w:rsid w:val="002C295A"/>
    <w:rsid w:val="002C3549"/>
    <w:rsid w:val="002C4CEA"/>
    <w:rsid w:val="002C4E4A"/>
    <w:rsid w:val="002C4F73"/>
    <w:rsid w:val="002D4AC2"/>
    <w:rsid w:val="002D59D9"/>
    <w:rsid w:val="002D775D"/>
    <w:rsid w:val="002F332C"/>
    <w:rsid w:val="002F6E6B"/>
    <w:rsid w:val="002F73E3"/>
    <w:rsid w:val="00307722"/>
    <w:rsid w:val="00317F23"/>
    <w:rsid w:val="0032048E"/>
    <w:rsid w:val="00326ED7"/>
    <w:rsid w:val="003272B2"/>
    <w:rsid w:val="00330608"/>
    <w:rsid w:val="00345912"/>
    <w:rsid w:val="00356658"/>
    <w:rsid w:val="00373441"/>
    <w:rsid w:val="0037421F"/>
    <w:rsid w:val="00374E78"/>
    <w:rsid w:val="003815F6"/>
    <w:rsid w:val="003B47EA"/>
    <w:rsid w:val="003B580D"/>
    <w:rsid w:val="003C20C6"/>
    <w:rsid w:val="003C641B"/>
    <w:rsid w:val="003D2A77"/>
    <w:rsid w:val="003F147B"/>
    <w:rsid w:val="00431BD2"/>
    <w:rsid w:val="00432547"/>
    <w:rsid w:val="00445E31"/>
    <w:rsid w:val="00450C05"/>
    <w:rsid w:val="00480A11"/>
    <w:rsid w:val="00490DE8"/>
    <w:rsid w:val="004A65FC"/>
    <w:rsid w:val="004B5EAC"/>
    <w:rsid w:val="004C0701"/>
    <w:rsid w:val="004D7341"/>
    <w:rsid w:val="004F4503"/>
    <w:rsid w:val="00500E72"/>
    <w:rsid w:val="00513EB5"/>
    <w:rsid w:val="00521AC9"/>
    <w:rsid w:val="005361E4"/>
    <w:rsid w:val="005404ED"/>
    <w:rsid w:val="0056548F"/>
    <w:rsid w:val="00567B43"/>
    <w:rsid w:val="00572E80"/>
    <w:rsid w:val="005756DE"/>
    <w:rsid w:val="005A7226"/>
    <w:rsid w:val="005B71C1"/>
    <w:rsid w:val="005C276C"/>
    <w:rsid w:val="005E1437"/>
    <w:rsid w:val="005E2C19"/>
    <w:rsid w:val="005E674C"/>
    <w:rsid w:val="0060088D"/>
    <w:rsid w:val="00601417"/>
    <w:rsid w:val="006030DA"/>
    <w:rsid w:val="0060329E"/>
    <w:rsid w:val="00615A55"/>
    <w:rsid w:val="006175D9"/>
    <w:rsid w:val="00622CD1"/>
    <w:rsid w:val="0063607C"/>
    <w:rsid w:val="00636916"/>
    <w:rsid w:val="00641C62"/>
    <w:rsid w:val="00644B7D"/>
    <w:rsid w:val="00644C82"/>
    <w:rsid w:val="00645BD4"/>
    <w:rsid w:val="00645BFE"/>
    <w:rsid w:val="00662AFF"/>
    <w:rsid w:val="00673E56"/>
    <w:rsid w:val="00674CD7"/>
    <w:rsid w:val="00684143"/>
    <w:rsid w:val="0069439F"/>
    <w:rsid w:val="006A28D7"/>
    <w:rsid w:val="006E691C"/>
    <w:rsid w:val="00704FE2"/>
    <w:rsid w:val="00705D7A"/>
    <w:rsid w:val="00707D0B"/>
    <w:rsid w:val="00721481"/>
    <w:rsid w:val="00725FE2"/>
    <w:rsid w:val="00726E31"/>
    <w:rsid w:val="00731E35"/>
    <w:rsid w:val="00750652"/>
    <w:rsid w:val="0075372C"/>
    <w:rsid w:val="00760468"/>
    <w:rsid w:val="0076449D"/>
    <w:rsid w:val="007648E7"/>
    <w:rsid w:val="00770E3D"/>
    <w:rsid w:val="007763EB"/>
    <w:rsid w:val="00782891"/>
    <w:rsid w:val="007848E3"/>
    <w:rsid w:val="007B06A4"/>
    <w:rsid w:val="007B153F"/>
    <w:rsid w:val="007B4E25"/>
    <w:rsid w:val="007C72A4"/>
    <w:rsid w:val="007E0AED"/>
    <w:rsid w:val="007E2219"/>
    <w:rsid w:val="007E5225"/>
    <w:rsid w:val="007F33B4"/>
    <w:rsid w:val="00803507"/>
    <w:rsid w:val="0081467D"/>
    <w:rsid w:val="0082116F"/>
    <w:rsid w:val="00833D6F"/>
    <w:rsid w:val="0083678F"/>
    <w:rsid w:val="008749B0"/>
    <w:rsid w:val="0087722F"/>
    <w:rsid w:val="008863B6"/>
    <w:rsid w:val="00892937"/>
    <w:rsid w:val="00894262"/>
    <w:rsid w:val="008A1FEC"/>
    <w:rsid w:val="008A4955"/>
    <w:rsid w:val="008D6A3E"/>
    <w:rsid w:val="008D7E8A"/>
    <w:rsid w:val="008E23D3"/>
    <w:rsid w:val="00900DE4"/>
    <w:rsid w:val="00907F5A"/>
    <w:rsid w:val="0091420D"/>
    <w:rsid w:val="0091465F"/>
    <w:rsid w:val="00916C0E"/>
    <w:rsid w:val="00917054"/>
    <w:rsid w:val="00932DC4"/>
    <w:rsid w:val="00944AB1"/>
    <w:rsid w:val="00947861"/>
    <w:rsid w:val="00961ECF"/>
    <w:rsid w:val="00972476"/>
    <w:rsid w:val="009A21FE"/>
    <w:rsid w:val="009A2BFF"/>
    <w:rsid w:val="009A4076"/>
    <w:rsid w:val="009B509D"/>
    <w:rsid w:val="009C0005"/>
    <w:rsid w:val="009C00A0"/>
    <w:rsid w:val="009C42E0"/>
    <w:rsid w:val="009D3473"/>
    <w:rsid w:val="00A12B4C"/>
    <w:rsid w:val="00A13203"/>
    <w:rsid w:val="00A16927"/>
    <w:rsid w:val="00A16BA4"/>
    <w:rsid w:val="00A271B8"/>
    <w:rsid w:val="00A450D6"/>
    <w:rsid w:val="00A5074D"/>
    <w:rsid w:val="00A50E22"/>
    <w:rsid w:val="00A702DE"/>
    <w:rsid w:val="00A7768E"/>
    <w:rsid w:val="00A81C99"/>
    <w:rsid w:val="00AB0953"/>
    <w:rsid w:val="00AB0F5A"/>
    <w:rsid w:val="00AB2557"/>
    <w:rsid w:val="00AC0B57"/>
    <w:rsid w:val="00AE43DA"/>
    <w:rsid w:val="00AE49CB"/>
    <w:rsid w:val="00AF2490"/>
    <w:rsid w:val="00AF71BA"/>
    <w:rsid w:val="00B1010F"/>
    <w:rsid w:val="00B20B0F"/>
    <w:rsid w:val="00B32181"/>
    <w:rsid w:val="00B32E4F"/>
    <w:rsid w:val="00B45679"/>
    <w:rsid w:val="00B47277"/>
    <w:rsid w:val="00B4789A"/>
    <w:rsid w:val="00B56C93"/>
    <w:rsid w:val="00B72E07"/>
    <w:rsid w:val="00B76CEF"/>
    <w:rsid w:val="00B76CFE"/>
    <w:rsid w:val="00B91F8C"/>
    <w:rsid w:val="00BA27C8"/>
    <w:rsid w:val="00BC62ED"/>
    <w:rsid w:val="00BD4C9A"/>
    <w:rsid w:val="00BE3B7C"/>
    <w:rsid w:val="00BE5091"/>
    <w:rsid w:val="00BF41DC"/>
    <w:rsid w:val="00BF4693"/>
    <w:rsid w:val="00C003A7"/>
    <w:rsid w:val="00C06607"/>
    <w:rsid w:val="00C2349E"/>
    <w:rsid w:val="00C27F86"/>
    <w:rsid w:val="00C33943"/>
    <w:rsid w:val="00C40900"/>
    <w:rsid w:val="00C46888"/>
    <w:rsid w:val="00C532EB"/>
    <w:rsid w:val="00C552DB"/>
    <w:rsid w:val="00C62A79"/>
    <w:rsid w:val="00C823F6"/>
    <w:rsid w:val="00C843CD"/>
    <w:rsid w:val="00CA013D"/>
    <w:rsid w:val="00CA2E32"/>
    <w:rsid w:val="00CA336F"/>
    <w:rsid w:val="00CA4FE4"/>
    <w:rsid w:val="00CB332D"/>
    <w:rsid w:val="00CC08B9"/>
    <w:rsid w:val="00CC6499"/>
    <w:rsid w:val="00CD130E"/>
    <w:rsid w:val="00CD46DB"/>
    <w:rsid w:val="00CD534E"/>
    <w:rsid w:val="00CE51CF"/>
    <w:rsid w:val="00CE68BB"/>
    <w:rsid w:val="00CF10E8"/>
    <w:rsid w:val="00CF2695"/>
    <w:rsid w:val="00D10380"/>
    <w:rsid w:val="00D11762"/>
    <w:rsid w:val="00D26302"/>
    <w:rsid w:val="00D42961"/>
    <w:rsid w:val="00D65491"/>
    <w:rsid w:val="00D745AB"/>
    <w:rsid w:val="00D74F30"/>
    <w:rsid w:val="00D8317E"/>
    <w:rsid w:val="00D91203"/>
    <w:rsid w:val="00D912B7"/>
    <w:rsid w:val="00D934A1"/>
    <w:rsid w:val="00DA047C"/>
    <w:rsid w:val="00DA558A"/>
    <w:rsid w:val="00DB20C6"/>
    <w:rsid w:val="00DB36A3"/>
    <w:rsid w:val="00DB50EC"/>
    <w:rsid w:val="00E0188A"/>
    <w:rsid w:val="00E035FB"/>
    <w:rsid w:val="00E11BD9"/>
    <w:rsid w:val="00E20982"/>
    <w:rsid w:val="00E23BDA"/>
    <w:rsid w:val="00E32BB1"/>
    <w:rsid w:val="00E41B70"/>
    <w:rsid w:val="00E65962"/>
    <w:rsid w:val="00E66F2E"/>
    <w:rsid w:val="00EB0C4F"/>
    <w:rsid w:val="00EB3230"/>
    <w:rsid w:val="00EB6211"/>
    <w:rsid w:val="00EB6465"/>
    <w:rsid w:val="00EC6035"/>
    <w:rsid w:val="00ED110A"/>
    <w:rsid w:val="00ED1239"/>
    <w:rsid w:val="00ED44B6"/>
    <w:rsid w:val="00EE0A34"/>
    <w:rsid w:val="00EE1E2F"/>
    <w:rsid w:val="00EF1363"/>
    <w:rsid w:val="00F0339C"/>
    <w:rsid w:val="00F041D5"/>
    <w:rsid w:val="00F07221"/>
    <w:rsid w:val="00F11990"/>
    <w:rsid w:val="00F125E0"/>
    <w:rsid w:val="00F16624"/>
    <w:rsid w:val="00F2527A"/>
    <w:rsid w:val="00F3096A"/>
    <w:rsid w:val="00F451E0"/>
    <w:rsid w:val="00F46A8E"/>
    <w:rsid w:val="00F50CC8"/>
    <w:rsid w:val="00F655C5"/>
    <w:rsid w:val="00F91360"/>
    <w:rsid w:val="00F91C4A"/>
    <w:rsid w:val="00F94927"/>
    <w:rsid w:val="00F96AA0"/>
    <w:rsid w:val="00FA2086"/>
    <w:rsid w:val="00FA705C"/>
    <w:rsid w:val="00FB3720"/>
    <w:rsid w:val="00FB7326"/>
    <w:rsid w:val="00FE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16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45A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D745AB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rsid w:val="00B76C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age number"/>
    <w:basedOn w:val="a0"/>
    <w:rsid w:val="005C276C"/>
  </w:style>
  <w:style w:type="paragraph" w:styleId="a5">
    <w:name w:val="footnote text"/>
    <w:basedOn w:val="a"/>
    <w:semiHidden/>
    <w:rsid w:val="00E11BD9"/>
    <w:rPr>
      <w:sz w:val="20"/>
      <w:szCs w:val="20"/>
    </w:rPr>
  </w:style>
  <w:style w:type="character" w:styleId="a6">
    <w:name w:val="footnote reference"/>
    <w:semiHidden/>
    <w:rsid w:val="00E11BD9"/>
    <w:rPr>
      <w:vertAlign w:val="superscript"/>
    </w:rPr>
  </w:style>
  <w:style w:type="paragraph" w:customStyle="1" w:styleId="a7">
    <w:name w:val="Прижатый влево"/>
    <w:basedOn w:val="a"/>
    <w:next w:val="a"/>
    <w:rsid w:val="0024162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8">
    <w:name w:val="Гипертекстовая ссылка"/>
    <w:rsid w:val="00241621"/>
    <w:rPr>
      <w:rFonts w:cs="Times New Roman"/>
      <w:color w:val="106BBE"/>
    </w:rPr>
  </w:style>
  <w:style w:type="character" w:customStyle="1" w:styleId="10">
    <w:name w:val="Заголовок 1 Знак"/>
    <w:link w:val="1"/>
    <w:locked/>
    <w:rsid w:val="00241621"/>
    <w:rPr>
      <w:rFonts w:ascii="Arial" w:eastAsia="Calibri" w:hAnsi="Arial" w:cs="Arial"/>
      <w:b/>
      <w:bCs/>
      <w:color w:val="26282F"/>
      <w:sz w:val="24"/>
      <w:szCs w:val="24"/>
      <w:lang w:val="ru-RU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16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45A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D745AB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rsid w:val="00B76C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age number"/>
    <w:basedOn w:val="a0"/>
    <w:rsid w:val="005C276C"/>
  </w:style>
  <w:style w:type="paragraph" w:styleId="a5">
    <w:name w:val="footnote text"/>
    <w:basedOn w:val="a"/>
    <w:semiHidden/>
    <w:rsid w:val="00E11BD9"/>
    <w:rPr>
      <w:sz w:val="20"/>
      <w:szCs w:val="20"/>
    </w:rPr>
  </w:style>
  <w:style w:type="character" w:styleId="a6">
    <w:name w:val="footnote reference"/>
    <w:semiHidden/>
    <w:rsid w:val="00E11BD9"/>
    <w:rPr>
      <w:vertAlign w:val="superscript"/>
    </w:rPr>
  </w:style>
  <w:style w:type="paragraph" w:customStyle="1" w:styleId="a7">
    <w:name w:val="Прижатый влево"/>
    <w:basedOn w:val="a"/>
    <w:next w:val="a"/>
    <w:rsid w:val="0024162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8">
    <w:name w:val="Гипертекстовая ссылка"/>
    <w:rsid w:val="00241621"/>
    <w:rPr>
      <w:rFonts w:cs="Times New Roman"/>
      <w:color w:val="106BBE"/>
    </w:rPr>
  </w:style>
  <w:style w:type="character" w:customStyle="1" w:styleId="10">
    <w:name w:val="Заголовок 1 Знак"/>
    <w:link w:val="1"/>
    <w:locked/>
    <w:rsid w:val="00241621"/>
    <w:rPr>
      <w:rFonts w:ascii="Arial" w:eastAsia="Calibri" w:hAnsi="Arial" w:cs="Arial"/>
      <w:b/>
      <w:bCs/>
      <w:color w:val="26282F"/>
      <w:sz w:val="24"/>
      <w:szCs w:val="24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736150.100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71048680.11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C3D25-BFB6-40E1-A3EB-8223B6C95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3427</Words>
  <Characters>25953</Characters>
  <Application>Microsoft Office Word</Application>
  <DocSecurity>0</DocSecurity>
  <Lines>216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ФОНД ОБЯЗАТЕЛЬНОГО МЕДИЦИНСКОГО СТРАХОВАНИЯ</vt:lpstr>
    </vt:vector>
  </TitlesOfParts>
  <Company>Камчатский ТФОМС</Company>
  <LinksUpToDate>false</LinksUpToDate>
  <CharactersWithSpaces>29322</CharactersWithSpaces>
  <SharedDoc>false</SharedDoc>
  <HLinks>
    <vt:vector size="12" baseType="variant">
      <vt:variant>
        <vt:i4>4390925</vt:i4>
      </vt:variant>
      <vt:variant>
        <vt:i4>3</vt:i4>
      </vt:variant>
      <vt:variant>
        <vt:i4>0</vt:i4>
      </vt:variant>
      <vt:variant>
        <vt:i4>5</vt:i4>
      </vt:variant>
      <vt:variant>
        <vt:lpwstr>garantf1://71048680.1171/</vt:lpwstr>
      </vt:variant>
      <vt:variant>
        <vt:lpwstr/>
      </vt:variant>
      <vt:variant>
        <vt:i4>4653067</vt:i4>
      </vt:variant>
      <vt:variant>
        <vt:i4>0</vt:i4>
      </vt:variant>
      <vt:variant>
        <vt:i4>0</vt:i4>
      </vt:variant>
      <vt:variant>
        <vt:i4>5</vt:i4>
      </vt:variant>
      <vt:variant>
        <vt:lpwstr>garantf1://70736150.1000/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ФОНД ОБЯЗАТЕЛЬНОГО МЕДИЦИНСКОГО СТРАХОВАНИЯ</dc:title>
  <dc:creator>Банникова Л.С.</dc:creator>
  <cp:lastModifiedBy>Дюмина Н.И.</cp:lastModifiedBy>
  <cp:revision>6</cp:revision>
  <cp:lastPrinted>2013-10-30T21:40:00Z</cp:lastPrinted>
  <dcterms:created xsi:type="dcterms:W3CDTF">2017-10-23T00:43:00Z</dcterms:created>
  <dcterms:modified xsi:type="dcterms:W3CDTF">2018-12-24T21:07:00Z</dcterms:modified>
</cp:coreProperties>
</file>