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AB3" w:rsidRPr="0054400D" w:rsidRDefault="00A86DE6" w:rsidP="008B2E29">
      <w:pPr>
        <w:ind w:left="5760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  <w:r w:rsidR="0054400D">
        <w:rPr>
          <w:sz w:val="20"/>
          <w:szCs w:val="20"/>
        </w:rPr>
        <w:t>9</w:t>
      </w:r>
    </w:p>
    <w:p w:rsidR="002B0AB3" w:rsidRDefault="002B0AB3" w:rsidP="008B2E29">
      <w:pPr>
        <w:ind w:left="5760"/>
        <w:rPr>
          <w:sz w:val="20"/>
          <w:szCs w:val="20"/>
        </w:rPr>
      </w:pPr>
      <w:r w:rsidRPr="00052950">
        <w:rPr>
          <w:sz w:val="20"/>
          <w:szCs w:val="20"/>
        </w:rPr>
        <w:t xml:space="preserve">к </w:t>
      </w:r>
      <w:r>
        <w:rPr>
          <w:sz w:val="20"/>
          <w:szCs w:val="20"/>
        </w:rPr>
        <w:t>Соглашению</w:t>
      </w:r>
      <w:r w:rsidR="00F664C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об установлении тарифов </w:t>
      </w:r>
      <w:proofErr w:type="gramStart"/>
      <w:r>
        <w:rPr>
          <w:sz w:val="20"/>
          <w:szCs w:val="20"/>
        </w:rPr>
        <w:t>на</w:t>
      </w:r>
      <w:proofErr w:type="gramEnd"/>
    </w:p>
    <w:p w:rsidR="002B0AB3" w:rsidRDefault="002B0AB3" w:rsidP="008B2E29">
      <w:pPr>
        <w:ind w:left="5760"/>
        <w:rPr>
          <w:sz w:val="20"/>
          <w:szCs w:val="20"/>
        </w:rPr>
      </w:pPr>
      <w:r>
        <w:rPr>
          <w:sz w:val="20"/>
          <w:szCs w:val="20"/>
        </w:rPr>
        <w:t xml:space="preserve">оплату медицинской помощи </w:t>
      </w:r>
      <w:proofErr w:type="gramStart"/>
      <w:r>
        <w:rPr>
          <w:sz w:val="20"/>
          <w:szCs w:val="20"/>
        </w:rPr>
        <w:t>по</w:t>
      </w:r>
      <w:proofErr w:type="gramEnd"/>
    </w:p>
    <w:p w:rsidR="002B0AB3" w:rsidRDefault="002B0AB3" w:rsidP="008B2E29">
      <w:pPr>
        <w:ind w:left="5760"/>
        <w:rPr>
          <w:sz w:val="20"/>
          <w:szCs w:val="20"/>
        </w:rPr>
      </w:pPr>
      <w:r>
        <w:rPr>
          <w:sz w:val="20"/>
          <w:szCs w:val="20"/>
        </w:rPr>
        <w:t>обязательному медицинскому страхованию</w:t>
      </w:r>
    </w:p>
    <w:p w:rsidR="002B0AB3" w:rsidRPr="00F664CE" w:rsidRDefault="002B0AB3" w:rsidP="008B2E29">
      <w:pPr>
        <w:ind w:left="5760"/>
        <w:rPr>
          <w:sz w:val="20"/>
          <w:szCs w:val="20"/>
        </w:rPr>
      </w:pPr>
      <w:r w:rsidRPr="00785DA6">
        <w:rPr>
          <w:sz w:val="20"/>
          <w:szCs w:val="20"/>
        </w:rPr>
        <w:t xml:space="preserve">от </w:t>
      </w:r>
      <w:r w:rsidR="00785DA6" w:rsidRPr="00785DA6">
        <w:rPr>
          <w:sz w:val="20"/>
          <w:szCs w:val="20"/>
        </w:rPr>
        <w:t>28.12.</w:t>
      </w:r>
      <w:r w:rsidR="003107EE" w:rsidRPr="00785DA6">
        <w:rPr>
          <w:sz w:val="20"/>
          <w:szCs w:val="20"/>
        </w:rPr>
        <w:t>201</w:t>
      </w:r>
      <w:r w:rsidR="009A3367" w:rsidRPr="00785DA6">
        <w:rPr>
          <w:sz w:val="20"/>
          <w:szCs w:val="20"/>
        </w:rPr>
        <w:t>7</w:t>
      </w:r>
      <w:r w:rsidRPr="00785DA6">
        <w:rPr>
          <w:sz w:val="20"/>
          <w:szCs w:val="20"/>
        </w:rPr>
        <w:t xml:space="preserve"> </w:t>
      </w:r>
      <w:r w:rsidR="00733BF2" w:rsidRPr="00785DA6">
        <w:rPr>
          <w:sz w:val="20"/>
          <w:szCs w:val="20"/>
        </w:rPr>
        <w:t>года</w:t>
      </w:r>
      <w:r w:rsidR="00785DA6">
        <w:rPr>
          <w:sz w:val="20"/>
          <w:szCs w:val="20"/>
        </w:rPr>
        <w:t xml:space="preserve"> </w:t>
      </w:r>
      <w:bookmarkStart w:id="0" w:name="_GoBack"/>
      <w:bookmarkEnd w:id="0"/>
      <w:r w:rsidR="003107EE">
        <w:rPr>
          <w:sz w:val="20"/>
          <w:szCs w:val="20"/>
        </w:rPr>
        <w:t xml:space="preserve"> </w:t>
      </w:r>
      <w:r>
        <w:rPr>
          <w:sz w:val="20"/>
          <w:szCs w:val="20"/>
        </w:rPr>
        <w:t>№</w:t>
      </w:r>
      <w:r w:rsidR="00A86DE6">
        <w:rPr>
          <w:sz w:val="20"/>
          <w:szCs w:val="20"/>
        </w:rPr>
        <w:t xml:space="preserve"> 1/201</w:t>
      </w:r>
      <w:r w:rsidR="0017316A" w:rsidRPr="00785DA6">
        <w:rPr>
          <w:sz w:val="20"/>
          <w:szCs w:val="20"/>
        </w:rPr>
        <w:t>8</w:t>
      </w:r>
    </w:p>
    <w:p w:rsidR="002B0AB3" w:rsidRDefault="002B0AB3" w:rsidP="002B0AB3">
      <w:pPr>
        <w:ind w:left="5040"/>
        <w:rPr>
          <w:b/>
          <w:sz w:val="28"/>
          <w:szCs w:val="28"/>
        </w:rPr>
      </w:pPr>
    </w:p>
    <w:p w:rsidR="004D7370" w:rsidRPr="004D7370" w:rsidRDefault="004D7370" w:rsidP="004D7370">
      <w:pPr>
        <w:jc w:val="center"/>
        <w:rPr>
          <w:b/>
          <w:sz w:val="28"/>
          <w:szCs w:val="28"/>
        </w:rPr>
      </w:pPr>
      <w:r w:rsidRPr="004D7370">
        <w:rPr>
          <w:b/>
          <w:sz w:val="28"/>
          <w:szCs w:val="28"/>
        </w:rPr>
        <w:t>Порядок</w:t>
      </w:r>
    </w:p>
    <w:p w:rsidR="004D7370" w:rsidRDefault="00A5560C" w:rsidP="004D73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организации проведения</w:t>
      </w:r>
      <w:r w:rsidR="004D7370" w:rsidRPr="004D7370">
        <w:rPr>
          <w:b/>
          <w:sz w:val="28"/>
          <w:szCs w:val="28"/>
        </w:rPr>
        <w:t xml:space="preserve"> компьютерной (магнитно-резонансной) томографии</w:t>
      </w:r>
      <w:r>
        <w:rPr>
          <w:b/>
          <w:sz w:val="28"/>
          <w:szCs w:val="28"/>
        </w:rPr>
        <w:t xml:space="preserve"> при оказании первичной</w:t>
      </w:r>
      <w:r w:rsidR="00E323C3">
        <w:rPr>
          <w:b/>
          <w:sz w:val="28"/>
          <w:szCs w:val="28"/>
        </w:rPr>
        <w:t xml:space="preserve"> специализированной</w:t>
      </w:r>
      <w:r w:rsidR="000456B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медико-санитарной помощи</w:t>
      </w:r>
      <w:r w:rsidR="000456B6" w:rsidRPr="000456B6">
        <w:rPr>
          <w:b/>
          <w:sz w:val="28"/>
          <w:szCs w:val="28"/>
        </w:rPr>
        <w:t xml:space="preserve"> </w:t>
      </w:r>
      <w:r w:rsidR="000456B6">
        <w:rPr>
          <w:b/>
          <w:sz w:val="28"/>
          <w:szCs w:val="28"/>
        </w:rPr>
        <w:t>в плановой форме</w:t>
      </w:r>
    </w:p>
    <w:p w:rsidR="004D7370" w:rsidRDefault="004D7370" w:rsidP="004D7370">
      <w:pPr>
        <w:jc w:val="center"/>
        <w:rPr>
          <w:b/>
          <w:sz w:val="28"/>
          <w:szCs w:val="28"/>
        </w:rPr>
      </w:pPr>
    </w:p>
    <w:p w:rsidR="004D7370" w:rsidRPr="00467CAE" w:rsidRDefault="009129D1" w:rsidP="0086401E">
      <w:pPr>
        <w:numPr>
          <w:ilvl w:val="0"/>
          <w:numId w:val="1"/>
        </w:numPr>
        <w:tabs>
          <w:tab w:val="clear" w:pos="720"/>
          <w:tab w:val="num" w:pos="0"/>
        </w:tabs>
        <w:ind w:left="0" w:firstLine="720"/>
        <w:jc w:val="both"/>
        <w:rPr>
          <w:b/>
          <w:sz w:val="28"/>
          <w:szCs w:val="28"/>
        </w:rPr>
      </w:pPr>
      <w:r w:rsidRPr="00467CAE">
        <w:rPr>
          <w:b/>
          <w:sz w:val="28"/>
          <w:szCs w:val="28"/>
        </w:rPr>
        <w:t>Общие положения</w:t>
      </w:r>
    </w:p>
    <w:p w:rsidR="00926CF6" w:rsidRDefault="00467CA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 w:rsidR="009129D1">
        <w:rPr>
          <w:sz w:val="28"/>
          <w:szCs w:val="28"/>
        </w:rPr>
        <w:t xml:space="preserve">Настоящий «Порядок </w:t>
      </w:r>
      <w:r w:rsidR="00A5560C">
        <w:rPr>
          <w:sz w:val="28"/>
          <w:szCs w:val="28"/>
        </w:rPr>
        <w:t>организации проведения</w:t>
      </w:r>
      <w:r w:rsidR="009129D1">
        <w:rPr>
          <w:sz w:val="28"/>
          <w:szCs w:val="28"/>
        </w:rPr>
        <w:t xml:space="preserve"> компьютерной (магнитно-резонансной) томографии</w:t>
      </w:r>
      <w:r w:rsidR="00A5560C">
        <w:rPr>
          <w:sz w:val="28"/>
          <w:szCs w:val="28"/>
        </w:rPr>
        <w:t xml:space="preserve"> при оказании первичной </w:t>
      </w:r>
      <w:r w:rsidR="00E323C3">
        <w:rPr>
          <w:sz w:val="28"/>
          <w:szCs w:val="28"/>
        </w:rPr>
        <w:t xml:space="preserve">специализированной </w:t>
      </w:r>
      <w:r w:rsidR="00A5560C">
        <w:rPr>
          <w:sz w:val="28"/>
          <w:szCs w:val="28"/>
        </w:rPr>
        <w:t>медико-санитарной помощи</w:t>
      </w:r>
      <w:r w:rsidR="000456B6" w:rsidRPr="000456B6">
        <w:rPr>
          <w:sz w:val="28"/>
          <w:szCs w:val="28"/>
        </w:rPr>
        <w:t xml:space="preserve"> </w:t>
      </w:r>
      <w:r w:rsidR="000456B6">
        <w:rPr>
          <w:sz w:val="28"/>
          <w:szCs w:val="28"/>
        </w:rPr>
        <w:t>в плановой форме</w:t>
      </w:r>
      <w:r w:rsidR="009129D1">
        <w:rPr>
          <w:sz w:val="28"/>
          <w:szCs w:val="28"/>
        </w:rPr>
        <w:t xml:space="preserve">» (далее </w:t>
      </w:r>
      <w:r w:rsidR="00E323C3">
        <w:rPr>
          <w:sz w:val="28"/>
          <w:szCs w:val="28"/>
        </w:rPr>
        <w:t>–</w:t>
      </w:r>
      <w:r w:rsidR="00E323C3" w:rsidRPr="00E323C3">
        <w:rPr>
          <w:sz w:val="28"/>
          <w:szCs w:val="28"/>
        </w:rPr>
        <w:t xml:space="preserve"> </w:t>
      </w:r>
      <w:r w:rsidR="009129D1">
        <w:rPr>
          <w:sz w:val="28"/>
          <w:szCs w:val="28"/>
        </w:rPr>
        <w:t xml:space="preserve">Порядок) разработан </w:t>
      </w:r>
      <w:r w:rsidR="00E323C3">
        <w:rPr>
          <w:sz w:val="28"/>
          <w:szCs w:val="28"/>
        </w:rPr>
        <w:t>в целях</w:t>
      </w:r>
      <w:r w:rsidR="009129D1">
        <w:rPr>
          <w:sz w:val="28"/>
          <w:szCs w:val="28"/>
        </w:rPr>
        <w:t xml:space="preserve"> повышения качества и доступности оказания </w:t>
      </w:r>
      <w:r w:rsidR="00FE4350">
        <w:rPr>
          <w:sz w:val="28"/>
          <w:szCs w:val="28"/>
        </w:rPr>
        <w:t>ме</w:t>
      </w:r>
      <w:r w:rsidR="00926CF6">
        <w:rPr>
          <w:sz w:val="28"/>
          <w:szCs w:val="28"/>
        </w:rPr>
        <w:t>ди</w:t>
      </w:r>
      <w:r w:rsidR="00FE4350">
        <w:rPr>
          <w:sz w:val="28"/>
          <w:szCs w:val="28"/>
        </w:rPr>
        <w:t>цинской</w:t>
      </w:r>
      <w:r w:rsidR="00926CF6">
        <w:rPr>
          <w:sz w:val="28"/>
          <w:szCs w:val="28"/>
        </w:rPr>
        <w:t xml:space="preserve"> помощи</w:t>
      </w:r>
      <w:r w:rsidR="009129D1">
        <w:rPr>
          <w:sz w:val="28"/>
          <w:szCs w:val="28"/>
        </w:rPr>
        <w:t xml:space="preserve"> населению Камчатского края</w:t>
      </w:r>
      <w:r w:rsidR="00926CF6">
        <w:rPr>
          <w:sz w:val="28"/>
          <w:szCs w:val="28"/>
        </w:rPr>
        <w:t xml:space="preserve"> </w:t>
      </w:r>
      <w:r w:rsidR="009129D1">
        <w:rPr>
          <w:sz w:val="28"/>
          <w:szCs w:val="28"/>
        </w:rPr>
        <w:t xml:space="preserve">и </w:t>
      </w:r>
      <w:r w:rsidR="00E323C3">
        <w:rPr>
          <w:sz w:val="28"/>
          <w:szCs w:val="28"/>
        </w:rPr>
        <w:t>определяет</w:t>
      </w:r>
      <w:r w:rsidR="009129D1">
        <w:rPr>
          <w:sz w:val="28"/>
          <w:szCs w:val="28"/>
        </w:rPr>
        <w:t xml:space="preserve"> </w:t>
      </w:r>
      <w:r w:rsidR="00E323C3">
        <w:rPr>
          <w:sz w:val="28"/>
          <w:szCs w:val="28"/>
        </w:rPr>
        <w:t>алгоритм отбора</w:t>
      </w:r>
      <w:r w:rsidR="00072275">
        <w:rPr>
          <w:sz w:val="28"/>
          <w:szCs w:val="28"/>
        </w:rPr>
        <w:t xml:space="preserve"> и </w:t>
      </w:r>
      <w:r w:rsidR="009129D1">
        <w:rPr>
          <w:sz w:val="28"/>
          <w:szCs w:val="28"/>
        </w:rPr>
        <w:t>направления пациентов на проведение компьютерной (магнитно-резонансной) томографии</w:t>
      </w:r>
      <w:r w:rsidR="003C2262">
        <w:rPr>
          <w:sz w:val="28"/>
          <w:szCs w:val="28"/>
        </w:rPr>
        <w:t xml:space="preserve"> (далее КТ (МРТ))</w:t>
      </w:r>
      <w:r w:rsidR="009129D1">
        <w:rPr>
          <w:sz w:val="28"/>
          <w:szCs w:val="28"/>
        </w:rPr>
        <w:t xml:space="preserve"> в медицинские организации Камчатского края</w:t>
      </w:r>
      <w:r w:rsidR="00E323C3">
        <w:rPr>
          <w:sz w:val="28"/>
          <w:szCs w:val="28"/>
        </w:rPr>
        <w:t xml:space="preserve"> при строгом соблюдении медици</w:t>
      </w:r>
      <w:r w:rsidR="009129D1">
        <w:rPr>
          <w:sz w:val="28"/>
          <w:szCs w:val="28"/>
        </w:rPr>
        <w:t>нских показаний, исключающих чрезмерную и неоправданную</w:t>
      </w:r>
      <w:proofErr w:type="gramEnd"/>
      <w:r w:rsidR="009129D1">
        <w:rPr>
          <w:sz w:val="28"/>
          <w:szCs w:val="28"/>
        </w:rPr>
        <w:t xml:space="preserve"> нагрузку на кабинеты </w:t>
      </w:r>
      <w:r w:rsidR="0040030F">
        <w:rPr>
          <w:sz w:val="28"/>
          <w:szCs w:val="28"/>
        </w:rPr>
        <w:t>КТ (МРТ)</w:t>
      </w:r>
      <w:r>
        <w:rPr>
          <w:sz w:val="28"/>
          <w:szCs w:val="28"/>
        </w:rPr>
        <w:t>.</w:t>
      </w:r>
    </w:p>
    <w:p w:rsidR="009129D1" w:rsidRDefault="00467CA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0030F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40030F">
        <w:rPr>
          <w:sz w:val="28"/>
          <w:szCs w:val="28"/>
        </w:rPr>
        <w:t>Н</w:t>
      </w:r>
      <w:r w:rsidR="003C2262">
        <w:rPr>
          <w:sz w:val="28"/>
          <w:szCs w:val="28"/>
        </w:rPr>
        <w:t>астоящ</w:t>
      </w:r>
      <w:r w:rsidR="0040030F">
        <w:rPr>
          <w:sz w:val="28"/>
          <w:szCs w:val="28"/>
        </w:rPr>
        <w:t>ий</w:t>
      </w:r>
      <w:r w:rsidR="003C2262">
        <w:rPr>
          <w:sz w:val="28"/>
          <w:szCs w:val="28"/>
        </w:rPr>
        <w:t xml:space="preserve"> Поряд</w:t>
      </w:r>
      <w:r w:rsidR="0040030F">
        <w:rPr>
          <w:sz w:val="28"/>
          <w:szCs w:val="28"/>
        </w:rPr>
        <w:t>о</w:t>
      </w:r>
      <w:r w:rsidR="003C2262">
        <w:rPr>
          <w:sz w:val="28"/>
          <w:szCs w:val="28"/>
        </w:rPr>
        <w:t xml:space="preserve">к </w:t>
      </w:r>
      <w:r w:rsidR="0040030F">
        <w:rPr>
          <w:sz w:val="28"/>
          <w:szCs w:val="28"/>
        </w:rPr>
        <w:t xml:space="preserve">применяется при </w:t>
      </w:r>
      <w:r w:rsidR="003C2262">
        <w:rPr>
          <w:sz w:val="28"/>
          <w:szCs w:val="28"/>
        </w:rPr>
        <w:t>пров</w:t>
      </w:r>
      <w:r w:rsidR="0040030F">
        <w:rPr>
          <w:sz w:val="28"/>
          <w:szCs w:val="28"/>
        </w:rPr>
        <w:t>едении</w:t>
      </w:r>
      <w:r w:rsidR="003C2262">
        <w:rPr>
          <w:sz w:val="28"/>
          <w:szCs w:val="28"/>
        </w:rPr>
        <w:t xml:space="preserve"> </w:t>
      </w:r>
      <w:r w:rsidR="00926CF6">
        <w:rPr>
          <w:sz w:val="28"/>
          <w:szCs w:val="28"/>
        </w:rPr>
        <w:t>КТ (МРТ</w:t>
      </w:r>
      <w:r w:rsidR="00926CF6" w:rsidRPr="009129D1">
        <w:rPr>
          <w:sz w:val="28"/>
          <w:szCs w:val="28"/>
        </w:rPr>
        <w:t>)</w:t>
      </w:r>
      <w:r w:rsidR="00926CF6">
        <w:rPr>
          <w:sz w:val="28"/>
          <w:szCs w:val="28"/>
        </w:rPr>
        <w:t xml:space="preserve"> исследовани</w:t>
      </w:r>
      <w:r w:rsidR="0040030F">
        <w:rPr>
          <w:sz w:val="28"/>
          <w:szCs w:val="28"/>
        </w:rPr>
        <w:t>й</w:t>
      </w:r>
      <w:r w:rsidR="00926CF6">
        <w:rPr>
          <w:sz w:val="28"/>
          <w:szCs w:val="28"/>
        </w:rPr>
        <w:t xml:space="preserve"> в рамках последовательного процесса диагностики </w:t>
      </w:r>
      <w:r w:rsidR="003C2262">
        <w:rPr>
          <w:sz w:val="28"/>
          <w:szCs w:val="28"/>
        </w:rPr>
        <w:t xml:space="preserve">при оказании первичной </w:t>
      </w:r>
      <w:r w:rsidR="0040030F">
        <w:rPr>
          <w:sz w:val="28"/>
          <w:szCs w:val="28"/>
        </w:rPr>
        <w:t xml:space="preserve">специализированной </w:t>
      </w:r>
      <w:r w:rsidR="003C2262">
        <w:rPr>
          <w:sz w:val="28"/>
          <w:szCs w:val="28"/>
        </w:rPr>
        <w:t>медико-санитарной помощи</w:t>
      </w:r>
      <w:r w:rsidR="000456B6">
        <w:rPr>
          <w:sz w:val="28"/>
          <w:szCs w:val="28"/>
        </w:rPr>
        <w:t xml:space="preserve"> в плановой форме</w:t>
      </w:r>
      <w:r w:rsidR="003C2262">
        <w:rPr>
          <w:sz w:val="28"/>
          <w:szCs w:val="28"/>
        </w:rPr>
        <w:t xml:space="preserve"> </w:t>
      </w:r>
      <w:r w:rsidR="00EA6CA3">
        <w:rPr>
          <w:sz w:val="28"/>
          <w:szCs w:val="28"/>
        </w:rPr>
        <w:t>пациент</w:t>
      </w:r>
      <w:r w:rsidR="003C2262">
        <w:rPr>
          <w:sz w:val="28"/>
          <w:szCs w:val="28"/>
        </w:rPr>
        <w:t>ам</w:t>
      </w:r>
      <w:r w:rsidR="00EA6CA3">
        <w:rPr>
          <w:sz w:val="28"/>
          <w:szCs w:val="28"/>
        </w:rPr>
        <w:t xml:space="preserve"> </w:t>
      </w:r>
      <w:r w:rsidR="00926CF6">
        <w:rPr>
          <w:sz w:val="28"/>
          <w:szCs w:val="28"/>
        </w:rPr>
        <w:t>по направлениям медицинских организаций</w:t>
      </w:r>
      <w:r w:rsidR="0040030F">
        <w:rPr>
          <w:sz w:val="28"/>
          <w:szCs w:val="28"/>
        </w:rPr>
        <w:t>, участвующих в реализации ТПОМС в Камчатском крае</w:t>
      </w:r>
      <w:r w:rsidR="00EA6CA3">
        <w:rPr>
          <w:sz w:val="28"/>
          <w:szCs w:val="28"/>
        </w:rPr>
        <w:t>.</w:t>
      </w:r>
      <w:r w:rsidR="002C3EBB">
        <w:rPr>
          <w:sz w:val="28"/>
          <w:szCs w:val="28"/>
        </w:rPr>
        <w:t xml:space="preserve"> </w:t>
      </w:r>
    </w:p>
    <w:p w:rsidR="00480572" w:rsidRDefault="00480572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DC74F1" w:rsidRPr="00467CAE" w:rsidRDefault="00926CF6" w:rsidP="0086401E">
      <w:pPr>
        <w:numPr>
          <w:ilvl w:val="0"/>
          <w:numId w:val="1"/>
        </w:numPr>
        <w:tabs>
          <w:tab w:val="clear" w:pos="720"/>
          <w:tab w:val="num" w:pos="0"/>
        </w:tabs>
        <w:ind w:left="0" w:firstLine="720"/>
        <w:jc w:val="both"/>
        <w:rPr>
          <w:b/>
          <w:sz w:val="28"/>
          <w:szCs w:val="28"/>
        </w:rPr>
      </w:pPr>
      <w:r w:rsidRPr="00467CAE">
        <w:rPr>
          <w:b/>
          <w:sz w:val="28"/>
          <w:szCs w:val="28"/>
        </w:rPr>
        <w:t>Порядок медицинского отбора и направления пациентов на КТ (МРТ)</w:t>
      </w:r>
      <w:r w:rsidR="00CD1220" w:rsidRPr="00467CAE">
        <w:rPr>
          <w:b/>
          <w:sz w:val="28"/>
          <w:szCs w:val="28"/>
        </w:rPr>
        <w:t>.</w:t>
      </w:r>
    </w:p>
    <w:p w:rsidR="00480572" w:rsidRDefault="00467CA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proofErr w:type="gramStart"/>
      <w:r w:rsidR="00926CF6">
        <w:rPr>
          <w:sz w:val="28"/>
          <w:szCs w:val="28"/>
        </w:rPr>
        <w:t xml:space="preserve">При медицинском отборе амбулаторных пациентов на проведение КТ (МРТ) </w:t>
      </w:r>
      <w:r w:rsidR="00480572">
        <w:rPr>
          <w:sz w:val="28"/>
          <w:szCs w:val="28"/>
        </w:rPr>
        <w:t xml:space="preserve">лечащий врач после проведения других доступных инструментальных обследований (УЗИ, эндоскопические, рентгенологические методы и т.д.) и консультаций врачей-специалистов соответствующего профиля, определяет медицинские показания </w:t>
      </w:r>
      <w:r w:rsidR="00072275">
        <w:rPr>
          <w:sz w:val="28"/>
          <w:szCs w:val="28"/>
        </w:rPr>
        <w:t xml:space="preserve">(Приложение 1) </w:t>
      </w:r>
      <w:r w:rsidR="00480572">
        <w:rPr>
          <w:sz w:val="28"/>
          <w:szCs w:val="28"/>
        </w:rPr>
        <w:t xml:space="preserve">для КТ (МРТ) </w:t>
      </w:r>
      <w:r w:rsidR="0040030F">
        <w:rPr>
          <w:sz w:val="28"/>
          <w:szCs w:val="28"/>
        </w:rPr>
        <w:t xml:space="preserve">с учетом </w:t>
      </w:r>
      <w:r w:rsidR="00480572">
        <w:rPr>
          <w:sz w:val="28"/>
          <w:szCs w:val="28"/>
        </w:rPr>
        <w:t>анализа объективного состояния пациента, результатов предшествующего лечения, данных лабораторных, функциональных, рентгеноло</w:t>
      </w:r>
      <w:r w:rsidR="00DC74F1">
        <w:rPr>
          <w:sz w:val="28"/>
          <w:szCs w:val="28"/>
        </w:rPr>
        <w:t xml:space="preserve">гических и других исследований, </w:t>
      </w:r>
      <w:r w:rsidR="00480572">
        <w:rPr>
          <w:sz w:val="28"/>
          <w:szCs w:val="28"/>
        </w:rPr>
        <w:t>после чего пред</w:t>
      </w:r>
      <w:r w:rsidR="00E81556">
        <w:rPr>
          <w:sz w:val="28"/>
          <w:szCs w:val="28"/>
        </w:rPr>
        <w:t>о</w:t>
      </w:r>
      <w:r w:rsidR="00480572">
        <w:rPr>
          <w:sz w:val="28"/>
          <w:szCs w:val="28"/>
        </w:rPr>
        <w:t xml:space="preserve">ставляет </w:t>
      </w:r>
      <w:r w:rsidR="00CD1220">
        <w:rPr>
          <w:sz w:val="28"/>
          <w:szCs w:val="28"/>
        </w:rPr>
        <w:t>заполненн</w:t>
      </w:r>
      <w:r w:rsidR="0040030F">
        <w:rPr>
          <w:sz w:val="28"/>
          <w:szCs w:val="28"/>
        </w:rPr>
        <w:t>ое</w:t>
      </w:r>
      <w:r w:rsidR="00CD1220">
        <w:rPr>
          <w:sz w:val="28"/>
          <w:szCs w:val="28"/>
        </w:rPr>
        <w:t xml:space="preserve"> </w:t>
      </w:r>
      <w:r w:rsidR="00BD4D34">
        <w:rPr>
          <w:sz w:val="28"/>
          <w:szCs w:val="28"/>
        </w:rPr>
        <w:t>направлени</w:t>
      </w:r>
      <w:r w:rsidR="0040030F">
        <w:rPr>
          <w:sz w:val="28"/>
          <w:szCs w:val="28"/>
        </w:rPr>
        <w:t>е</w:t>
      </w:r>
      <w:r w:rsidR="00072275">
        <w:rPr>
          <w:sz w:val="28"/>
          <w:szCs w:val="28"/>
        </w:rPr>
        <w:t xml:space="preserve"> (Приложение 2</w:t>
      </w:r>
      <w:proofErr w:type="gramEnd"/>
      <w:r w:rsidR="00072275">
        <w:rPr>
          <w:sz w:val="28"/>
          <w:szCs w:val="28"/>
        </w:rPr>
        <w:t>)</w:t>
      </w:r>
      <w:r w:rsidR="00BD4D34">
        <w:rPr>
          <w:sz w:val="28"/>
          <w:szCs w:val="28"/>
        </w:rPr>
        <w:t>, подробную выписку из медицинской карты и результаты пред</w:t>
      </w:r>
      <w:r w:rsidR="00E81556">
        <w:rPr>
          <w:sz w:val="28"/>
          <w:szCs w:val="28"/>
        </w:rPr>
        <w:t>варительных</w:t>
      </w:r>
      <w:r w:rsidR="00BD4D34">
        <w:rPr>
          <w:sz w:val="28"/>
          <w:szCs w:val="28"/>
        </w:rPr>
        <w:t xml:space="preserve"> исследований на рассмотрение </w:t>
      </w:r>
      <w:r w:rsidR="00480572">
        <w:rPr>
          <w:sz w:val="28"/>
          <w:szCs w:val="28"/>
        </w:rPr>
        <w:t>врачебн</w:t>
      </w:r>
      <w:r w:rsidR="00BD4D34">
        <w:rPr>
          <w:sz w:val="28"/>
          <w:szCs w:val="28"/>
        </w:rPr>
        <w:t>ой</w:t>
      </w:r>
      <w:r w:rsidR="00480572">
        <w:rPr>
          <w:sz w:val="28"/>
          <w:szCs w:val="28"/>
        </w:rPr>
        <w:t xml:space="preserve"> комисси</w:t>
      </w:r>
      <w:r w:rsidR="00E81556">
        <w:rPr>
          <w:sz w:val="28"/>
          <w:szCs w:val="28"/>
        </w:rPr>
        <w:t xml:space="preserve">ей </w:t>
      </w:r>
      <w:r w:rsidR="00BD4D34">
        <w:rPr>
          <w:sz w:val="28"/>
          <w:szCs w:val="28"/>
        </w:rPr>
        <w:t>своей медицинской организации</w:t>
      </w:r>
      <w:r w:rsidR="00E81556" w:rsidRPr="00E81556">
        <w:rPr>
          <w:sz w:val="28"/>
          <w:szCs w:val="28"/>
        </w:rPr>
        <w:t xml:space="preserve"> </w:t>
      </w:r>
      <w:r w:rsidR="00E81556">
        <w:rPr>
          <w:sz w:val="28"/>
          <w:szCs w:val="28"/>
        </w:rPr>
        <w:t>целесообразности проведения пациенту КТ (МРТ)</w:t>
      </w:r>
      <w:r w:rsidR="00480572">
        <w:rPr>
          <w:sz w:val="28"/>
          <w:szCs w:val="28"/>
        </w:rPr>
        <w:t>.</w:t>
      </w:r>
      <w:r w:rsidR="00EB10EA">
        <w:rPr>
          <w:sz w:val="28"/>
          <w:szCs w:val="28"/>
        </w:rPr>
        <w:t xml:space="preserve"> В направлени</w:t>
      </w:r>
      <w:r w:rsidR="0040030F">
        <w:rPr>
          <w:sz w:val="28"/>
          <w:szCs w:val="28"/>
        </w:rPr>
        <w:t>и</w:t>
      </w:r>
      <w:r w:rsidR="00EB10EA">
        <w:rPr>
          <w:sz w:val="28"/>
          <w:szCs w:val="28"/>
        </w:rPr>
        <w:t xml:space="preserve"> должны быть четко сформулированы обоснование и цель проведения исследования.</w:t>
      </w:r>
    </w:p>
    <w:p w:rsidR="00480572" w:rsidRDefault="00480572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решении вопроса о направлении на КТ (МРТ), помимо основного заболевания, следует учитывать наличие сопутствующих заболеваний. </w:t>
      </w:r>
    </w:p>
    <w:p w:rsidR="009A1A62" w:rsidRDefault="009A1A62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Медицинскими организациями, не имеющими возможностей в проведении предварительных диагностических</w:t>
      </w:r>
      <w:r w:rsidR="005C0E9E">
        <w:rPr>
          <w:sz w:val="28"/>
          <w:szCs w:val="28"/>
        </w:rPr>
        <w:t xml:space="preserve"> исследований и осмотров врачей-специалистов для решения вопроса о проведении КТ (МРТ) в соответствии с приложением 1, оформляется направление на к</w:t>
      </w:r>
      <w:r w:rsidR="005C0E9E" w:rsidRPr="00810F7A">
        <w:rPr>
          <w:sz w:val="28"/>
        </w:rPr>
        <w:t>онсультативн</w:t>
      </w:r>
      <w:r w:rsidR="005C0E9E">
        <w:rPr>
          <w:sz w:val="28"/>
        </w:rPr>
        <w:t>ое</w:t>
      </w:r>
      <w:r w:rsidR="005C0E9E" w:rsidRPr="00810F7A">
        <w:rPr>
          <w:sz w:val="28"/>
        </w:rPr>
        <w:t xml:space="preserve"> </w:t>
      </w:r>
      <w:r w:rsidR="005C0E9E" w:rsidRPr="00810F7A">
        <w:rPr>
          <w:sz w:val="28"/>
        </w:rPr>
        <w:lastRenderedPageBreak/>
        <w:t>посещение</w:t>
      </w:r>
      <w:r w:rsidR="005C0E9E">
        <w:rPr>
          <w:sz w:val="28"/>
        </w:rPr>
        <w:t xml:space="preserve"> к врачу-специалисту</w:t>
      </w:r>
      <w:r w:rsidR="005C0E9E" w:rsidRPr="00810F7A">
        <w:rPr>
          <w:sz w:val="28"/>
        </w:rPr>
        <w:t xml:space="preserve"> в медицинск</w:t>
      </w:r>
      <w:r w:rsidR="005C0E9E">
        <w:rPr>
          <w:sz w:val="28"/>
        </w:rPr>
        <w:t>ую</w:t>
      </w:r>
      <w:r w:rsidR="005C0E9E" w:rsidRPr="00810F7A">
        <w:rPr>
          <w:sz w:val="28"/>
        </w:rPr>
        <w:t xml:space="preserve"> </w:t>
      </w:r>
      <w:r w:rsidR="005C0E9E">
        <w:rPr>
          <w:sz w:val="28"/>
        </w:rPr>
        <w:t>организацию, оказывающ</w:t>
      </w:r>
      <w:r w:rsidR="00F07096">
        <w:rPr>
          <w:sz w:val="28"/>
        </w:rPr>
        <w:t>ую</w:t>
      </w:r>
      <w:r w:rsidR="005C0E9E">
        <w:rPr>
          <w:sz w:val="28"/>
        </w:rPr>
        <w:t xml:space="preserve"> медицинскую помощь</w:t>
      </w:r>
      <w:r w:rsidR="005C0E9E" w:rsidRPr="00810F7A">
        <w:rPr>
          <w:sz w:val="28"/>
        </w:rPr>
        <w:t xml:space="preserve"> более высокого уровня</w:t>
      </w:r>
      <w:r w:rsidR="005C0E9E">
        <w:rPr>
          <w:sz w:val="28"/>
        </w:rPr>
        <w:t>.</w:t>
      </w:r>
    </w:p>
    <w:p w:rsidR="00467CAE" w:rsidRDefault="00467CA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EB10EA">
        <w:rPr>
          <w:sz w:val="28"/>
          <w:szCs w:val="28"/>
        </w:rPr>
        <w:t>Врачебная комиссия</w:t>
      </w:r>
      <w:r w:rsidR="003264D7">
        <w:rPr>
          <w:sz w:val="28"/>
          <w:szCs w:val="28"/>
        </w:rPr>
        <w:t xml:space="preserve"> в медицинской организации, которая оформляет направление на КТ (МРТ), </w:t>
      </w:r>
      <w:r w:rsidR="00EB10EA">
        <w:rPr>
          <w:sz w:val="28"/>
          <w:szCs w:val="28"/>
        </w:rPr>
        <w:t xml:space="preserve"> после рассмотрения представленной медицинской документации п</w:t>
      </w:r>
      <w:r w:rsidR="00B82010">
        <w:rPr>
          <w:sz w:val="28"/>
          <w:szCs w:val="28"/>
        </w:rPr>
        <w:t xml:space="preserve">ри наличии медицинских показаний и отсутствии противопоказаний </w:t>
      </w:r>
      <w:r w:rsidR="00EB10EA">
        <w:rPr>
          <w:sz w:val="28"/>
          <w:szCs w:val="28"/>
        </w:rPr>
        <w:t xml:space="preserve">дает положительное заключение </w:t>
      </w:r>
      <w:r w:rsidR="00B82010">
        <w:rPr>
          <w:sz w:val="28"/>
          <w:szCs w:val="28"/>
        </w:rPr>
        <w:t>на</w:t>
      </w:r>
      <w:r w:rsidR="00EB10EA">
        <w:rPr>
          <w:sz w:val="28"/>
          <w:szCs w:val="28"/>
        </w:rPr>
        <w:t xml:space="preserve"> проведение КТ (МРТ), при отсутствии показаний – заключение с обоснованием отказа в выполнении исследования. </w:t>
      </w:r>
    </w:p>
    <w:p w:rsidR="00B82010" w:rsidRDefault="0040030F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Заключение </w:t>
      </w:r>
      <w:r w:rsidR="00EB10EA">
        <w:rPr>
          <w:sz w:val="28"/>
          <w:szCs w:val="28"/>
        </w:rPr>
        <w:t xml:space="preserve">врачебной комиссии </w:t>
      </w:r>
      <w:r>
        <w:rPr>
          <w:sz w:val="28"/>
          <w:szCs w:val="28"/>
        </w:rPr>
        <w:t>отражается</w:t>
      </w:r>
      <w:r w:rsidR="00EB10EA">
        <w:rPr>
          <w:sz w:val="28"/>
          <w:szCs w:val="28"/>
        </w:rPr>
        <w:t xml:space="preserve"> в направлени</w:t>
      </w:r>
      <w:r>
        <w:rPr>
          <w:sz w:val="28"/>
          <w:szCs w:val="28"/>
        </w:rPr>
        <w:t>и</w:t>
      </w:r>
      <w:r w:rsidR="00EB10EA">
        <w:rPr>
          <w:sz w:val="28"/>
          <w:szCs w:val="28"/>
        </w:rPr>
        <w:t xml:space="preserve"> на КТ (МРТ)</w:t>
      </w:r>
      <w:r w:rsidR="003C4C2E">
        <w:rPr>
          <w:sz w:val="28"/>
          <w:szCs w:val="28"/>
        </w:rPr>
        <w:t xml:space="preserve"> исследования с подписями всех членов врачебной коми</w:t>
      </w:r>
      <w:r w:rsidR="00F07096">
        <w:rPr>
          <w:sz w:val="28"/>
          <w:szCs w:val="28"/>
        </w:rPr>
        <w:t>с</w:t>
      </w:r>
      <w:r w:rsidR="003C4C2E">
        <w:rPr>
          <w:sz w:val="28"/>
          <w:szCs w:val="28"/>
        </w:rPr>
        <w:t>сии</w:t>
      </w:r>
      <w:r w:rsidR="00F9614D">
        <w:rPr>
          <w:sz w:val="28"/>
          <w:szCs w:val="28"/>
        </w:rPr>
        <w:t xml:space="preserve">, после чего передается </w:t>
      </w:r>
      <w:r w:rsidR="00467CAE">
        <w:rPr>
          <w:sz w:val="28"/>
          <w:szCs w:val="28"/>
        </w:rPr>
        <w:t xml:space="preserve">обратно лечащему </w:t>
      </w:r>
      <w:r w:rsidR="00F9614D">
        <w:rPr>
          <w:sz w:val="28"/>
          <w:szCs w:val="28"/>
        </w:rPr>
        <w:t>врачу.</w:t>
      </w:r>
    </w:p>
    <w:p w:rsidR="00681317" w:rsidRDefault="00681317" w:rsidP="000F7EA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Выбор медицинской организации, в которой будет осуществляться КТ </w:t>
      </w:r>
      <w:r w:rsidRPr="001D53E3"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 xml:space="preserve">МРТ) </w:t>
      </w:r>
      <w:proofErr w:type="gramEnd"/>
      <w:r>
        <w:rPr>
          <w:sz w:val="28"/>
          <w:szCs w:val="28"/>
        </w:rPr>
        <w:t>исследование, осуществляется пациентом, на основании информации лечащего врача о медицинских организациях, участвующих в реализации территориальной программы</w:t>
      </w:r>
      <w:r w:rsidRPr="00F07096">
        <w:rPr>
          <w:sz w:val="28"/>
          <w:szCs w:val="28"/>
        </w:rPr>
        <w:t xml:space="preserve"> </w:t>
      </w:r>
      <w:r>
        <w:rPr>
          <w:sz w:val="28"/>
          <w:szCs w:val="28"/>
        </w:rPr>
        <w:t>обязательного медицинского страхования Камчатского края, в которых возможно проведение соответствующего исследования с учетом установленных сроков ожидания медицинской помощи, а также с учетом технических возможностей указанных медицинских организаций в проведении КТ (МРТ) исследований.</w:t>
      </w:r>
    </w:p>
    <w:p w:rsidR="00EB10EA" w:rsidRDefault="003C4C2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F9614D">
        <w:rPr>
          <w:sz w:val="28"/>
          <w:szCs w:val="28"/>
        </w:rPr>
        <w:t>аправлени</w:t>
      </w:r>
      <w:r>
        <w:rPr>
          <w:sz w:val="28"/>
          <w:szCs w:val="28"/>
        </w:rPr>
        <w:t>е</w:t>
      </w:r>
      <w:r w:rsidR="00F9614D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F9614D">
        <w:rPr>
          <w:sz w:val="28"/>
          <w:szCs w:val="28"/>
        </w:rPr>
        <w:t xml:space="preserve"> КТ </w:t>
      </w:r>
      <w:r w:rsidR="00F9614D" w:rsidRPr="00F9614D">
        <w:rPr>
          <w:sz w:val="28"/>
          <w:szCs w:val="28"/>
        </w:rPr>
        <w:t>(</w:t>
      </w:r>
      <w:r w:rsidR="00F9614D">
        <w:rPr>
          <w:sz w:val="28"/>
          <w:szCs w:val="28"/>
        </w:rPr>
        <w:t>МРТ)</w:t>
      </w:r>
      <w:r w:rsidR="00F9614D" w:rsidRPr="00F9614D">
        <w:rPr>
          <w:sz w:val="28"/>
          <w:szCs w:val="28"/>
        </w:rPr>
        <w:t xml:space="preserve"> </w:t>
      </w:r>
      <w:r w:rsidR="00F9614D">
        <w:rPr>
          <w:sz w:val="28"/>
          <w:szCs w:val="28"/>
        </w:rPr>
        <w:t>исследования выдается амбулаторному пациенту лечащим врачом на руки при наличии медицинских показаний на основании заключения врачебной комиссии о необходимости осуществления такого рода исследования</w:t>
      </w:r>
      <w:r w:rsidR="00467CAE">
        <w:rPr>
          <w:sz w:val="28"/>
          <w:szCs w:val="28"/>
        </w:rPr>
        <w:t>.</w:t>
      </w:r>
    </w:p>
    <w:p w:rsidR="007D5CE0" w:rsidRDefault="002574CD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7D5CE0">
        <w:rPr>
          <w:sz w:val="28"/>
          <w:szCs w:val="28"/>
        </w:rPr>
        <w:t xml:space="preserve">Направление </w:t>
      </w:r>
      <w:r w:rsidR="003C4C2E">
        <w:rPr>
          <w:sz w:val="28"/>
          <w:szCs w:val="28"/>
        </w:rPr>
        <w:t xml:space="preserve">на КТ </w:t>
      </w:r>
      <w:r w:rsidR="003C4C2E" w:rsidRPr="003C4C2E">
        <w:rPr>
          <w:sz w:val="28"/>
          <w:szCs w:val="28"/>
        </w:rPr>
        <w:t>(</w:t>
      </w:r>
      <w:r w:rsidR="003C4C2E">
        <w:rPr>
          <w:sz w:val="28"/>
          <w:szCs w:val="28"/>
        </w:rPr>
        <w:t>МРТ</w:t>
      </w:r>
      <w:r w:rsidR="003C4C2E" w:rsidRPr="003C4C2E">
        <w:rPr>
          <w:sz w:val="28"/>
          <w:szCs w:val="28"/>
        </w:rPr>
        <w:t>)</w:t>
      </w:r>
      <w:r w:rsidR="003C4C2E">
        <w:rPr>
          <w:sz w:val="28"/>
          <w:szCs w:val="28"/>
        </w:rPr>
        <w:t xml:space="preserve"> исследования</w:t>
      </w:r>
      <w:r w:rsidR="00AB1B41">
        <w:rPr>
          <w:sz w:val="28"/>
          <w:szCs w:val="28"/>
        </w:rPr>
        <w:t xml:space="preserve"> (далее – Направление)</w:t>
      </w:r>
      <w:r w:rsidR="003C4C2E" w:rsidRPr="003C4C2E">
        <w:rPr>
          <w:sz w:val="28"/>
          <w:szCs w:val="28"/>
        </w:rPr>
        <w:t xml:space="preserve"> </w:t>
      </w:r>
      <w:r w:rsidR="003C4C2E">
        <w:rPr>
          <w:sz w:val="28"/>
          <w:szCs w:val="28"/>
        </w:rPr>
        <w:t xml:space="preserve">выдается </w:t>
      </w:r>
      <w:r w:rsidR="007D5CE0">
        <w:rPr>
          <w:sz w:val="28"/>
          <w:szCs w:val="28"/>
        </w:rPr>
        <w:t>пациенту для пред</w:t>
      </w:r>
      <w:r w:rsidR="00B151D7">
        <w:rPr>
          <w:sz w:val="28"/>
          <w:szCs w:val="28"/>
        </w:rPr>
        <w:t>о</w:t>
      </w:r>
      <w:r w:rsidR="007D5CE0">
        <w:rPr>
          <w:sz w:val="28"/>
          <w:szCs w:val="28"/>
        </w:rPr>
        <w:t xml:space="preserve">ставления в кабинет компьютерной (магнитно-резонансной) томографии </w:t>
      </w:r>
      <w:r w:rsidR="0054407E">
        <w:rPr>
          <w:sz w:val="28"/>
          <w:szCs w:val="28"/>
        </w:rPr>
        <w:t>с целью решения вопроса о дате и времени прохождения КТ (МРТ)</w:t>
      </w:r>
      <w:r w:rsidR="000456B6">
        <w:rPr>
          <w:sz w:val="28"/>
          <w:szCs w:val="28"/>
        </w:rPr>
        <w:t xml:space="preserve">. После проведения КТ (МРТ) исследования Направление </w:t>
      </w:r>
      <w:r w:rsidR="0054407E">
        <w:rPr>
          <w:sz w:val="28"/>
          <w:szCs w:val="28"/>
        </w:rPr>
        <w:t>остается</w:t>
      </w:r>
      <w:r w:rsidR="000456B6">
        <w:rPr>
          <w:sz w:val="28"/>
          <w:szCs w:val="28"/>
        </w:rPr>
        <w:t xml:space="preserve"> в кабинете компьютерной (магнитно-резонансной) томографии</w:t>
      </w:r>
      <w:r w:rsidR="0054407E">
        <w:rPr>
          <w:sz w:val="28"/>
          <w:szCs w:val="28"/>
        </w:rPr>
        <w:t xml:space="preserve"> </w:t>
      </w:r>
      <w:r w:rsidR="000456B6">
        <w:rPr>
          <w:sz w:val="28"/>
          <w:szCs w:val="28"/>
        </w:rPr>
        <w:t>в качестве документации, подтверждающей</w:t>
      </w:r>
      <w:r w:rsidR="0054407E">
        <w:rPr>
          <w:sz w:val="28"/>
          <w:szCs w:val="28"/>
        </w:rPr>
        <w:t xml:space="preserve"> </w:t>
      </w:r>
      <w:r w:rsidR="000456B6">
        <w:rPr>
          <w:sz w:val="28"/>
          <w:szCs w:val="28"/>
        </w:rPr>
        <w:t>обо</w:t>
      </w:r>
      <w:r w:rsidR="0054407E">
        <w:rPr>
          <w:sz w:val="28"/>
          <w:szCs w:val="28"/>
        </w:rPr>
        <w:t>снован</w:t>
      </w:r>
      <w:r w:rsidR="000456B6">
        <w:rPr>
          <w:sz w:val="28"/>
          <w:szCs w:val="28"/>
        </w:rPr>
        <w:t>ность</w:t>
      </w:r>
      <w:r w:rsidR="0054407E">
        <w:rPr>
          <w:sz w:val="28"/>
          <w:szCs w:val="28"/>
        </w:rPr>
        <w:t xml:space="preserve"> проведения исследования.</w:t>
      </w:r>
    </w:p>
    <w:p w:rsidR="00CD1220" w:rsidRDefault="00CD1220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Амбулаторные пациенты, получив </w:t>
      </w:r>
      <w:r w:rsidR="003C4C2E">
        <w:rPr>
          <w:sz w:val="28"/>
          <w:szCs w:val="28"/>
        </w:rPr>
        <w:t>н</w:t>
      </w:r>
      <w:r>
        <w:rPr>
          <w:sz w:val="28"/>
          <w:szCs w:val="28"/>
        </w:rPr>
        <w:t>аправлени</w:t>
      </w:r>
      <w:r w:rsidR="003C4C2E">
        <w:rPr>
          <w:sz w:val="28"/>
          <w:szCs w:val="28"/>
        </w:rPr>
        <w:t>е</w:t>
      </w:r>
      <w:r>
        <w:rPr>
          <w:sz w:val="28"/>
          <w:szCs w:val="28"/>
        </w:rPr>
        <w:t xml:space="preserve"> на КТ (МРТ)</w:t>
      </w:r>
      <w:r w:rsidR="009B6FC5">
        <w:rPr>
          <w:sz w:val="28"/>
          <w:szCs w:val="28"/>
        </w:rPr>
        <w:t xml:space="preserve"> исследования</w:t>
      </w:r>
      <w:r>
        <w:rPr>
          <w:sz w:val="28"/>
          <w:szCs w:val="28"/>
        </w:rPr>
        <w:t xml:space="preserve">, обязаны в течение трех рабочих дней явиться в кабинет КТ </w:t>
      </w:r>
      <w:r w:rsidRPr="00CD1220">
        <w:rPr>
          <w:sz w:val="28"/>
          <w:szCs w:val="28"/>
        </w:rPr>
        <w:t>(</w:t>
      </w:r>
      <w:r>
        <w:rPr>
          <w:sz w:val="28"/>
          <w:szCs w:val="28"/>
        </w:rPr>
        <w:t>МРТ</w:t>
      </w:r>
      <w:r w:rsidRPr="00CD1220">
        <w:rPr>
          <w:sz w:val="28"/>
          <w:szCs w:val="28"/>
        </w:rPr>
        <w:t>)</w:t>
      </w:r>
      <w:r>
        <w:rPr>
          <w:sz w:val="28"/>
          <w:szCs w:val="28"/>
        </w:rPr>
        <w:t xml:space="preserve"> для определения даты и времени прохождения процедуры.</w:t>
      </w:r>
    </w:p>
    <w:p w:rsidR="003C2262" w:rsidRDefault="003C2262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3C2262" w:rsidRPr="002C108B" w:rsidRDefault="003C2262" w:rsidP="0086401E">
      <w:pPr>
        <w:tabs>
          <w:tab w:val="num" w:pos="0"/>
        </w:tabs>
        <w:ind w:firstLine="720"/>
        <w:jc w:val="both"/>
        <w:rPr>
          <w:b/>
          <w:sz w:val="28"/>
          <w:szCs w:val="28"/>
        </w:rPr>
      </w:pPr>
      <w:r w:rsidRPr="002C108B">
        <w:rPr>
          <w:b/>
          <w:sz w:val="28"/>
          <w:szCs w:val="28"/>
        </w:rPr>
        <w:t>3. Порядок проведения пациентам КТ (МРТ)</w:t>
      </w:r>
    </w:p>
    <w:p w:rsidR="006E7DB1" w:rsidRDefault="009E239C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E2DF7">
        <w:rPr>
          <w:sz w:val="28"/>
          <w:szCs w:val="28"/>
        </w:rPr>
        <w:t>1</w:t>
      </w:r>
      <w:r>
        <w:rPr>
          <w:sz w:val="28"/>
          <w:szCs w:val="28"/>
        </w:rPr>
        <w:t>. Во время первичного посещения кабинета КТ (МРТ) пациенту определя</w:t>
      </w:r>
      <w:r w:rsidR="003C4C2E">
        <w:rPr>
          <w:sz w:val="28"/>
          <w:szCs w:val="28"/>
        </w:rPr>
        <w:t>ю</w:t>
      </w:r>
      <w:r>
        <w:rPr>
          <w:sz w:val="28"/>
          <w:szCs w:val="28"/>
        </w:rPr>
        <w:t xml:space="preserve">тся дата и время проведения процедуры, о чем делается соответствующая запись на </w:t>
      </w:r>
      <w:r w:rsidR="00AB1B41" w:rsidRPr="00AB1B41">
        <w:rPr>
          <w:sz w:val="28"/>
          <w:szCs w:val="28"/>
        </w:rPr>
        <w:t>Н</w:t>
      </w:r>
      <w:r>
        <w:rPr>
          <w:sz w:val="28"/>
          <w:szCs w:val="28"/>
        </w:rPr>
        <w:t>аправлени</w:t>
      </w:r>
      <w:r w:rsidR="00AB1B41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</w:p>
    <w:p w:rsidR="009E239C" w:rsidRDefault="006E7DB1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3.2. В назначенное время пациент, прибыв в кабинет КТ (МРТ)</w:t>
      </w:r>
      <w:r w:rsidR="004E2DF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предъявляет </w:t>
      </w:r>
      <w:r w:rsidR="00AB1B41">
        <w:rPr>
          <w:sz w:val="28"/>
          <w:szCs w:val="28"/>
        </w:rPr>
        <w:t>Н</w:t>
      </w:r>
      <w:r>
        <w:rPr>
          <w:sz w:val="28"/>
          <w:szCs w:val="28"/>
        </w:rPr>
        <w:t>аправление, паспорт</w:t>
      </w:r>
      <w:r w:rsidR="003C4C2E">
        <w:rPr>
          <w:sz w:val="28"/>
          <w:szCs w:val="28"/>
        </w:rPr>
        <w:t xml:space="preserve">, </w:t>
      </w:r>
      <w:r>
        <w:rPr>
          <w:sz w:val="28"/>
          <w:szCs w:val="28"/>
        </w:rPr>
        <w:t>страховой медицинский полис</w:t>
      </w:r>
      <w:r w:rsidR="003C4C2E">
        <w:rPr>
          <w:sz w:val="28"/>
          <w:szCs w:val="28"/>
        </w:rPr>
        <w:t xml:space="preserve"> и СНИЛС (при наличии)</w:t>
      </w:r>
      <w:r w:rsidR="009E239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5C0E9E" w:rsidRDefault="004E2DF7" w:rsidP="0086401E">
      <w:pPr>
        <w:tabs>
          <w:tab w:val="num" w:pos="0"/>
        </w:tabs>
        <w:ind w:firstLine="720"/>
        <w:jc w:val="both"/>
        <w:rPr>
          <w:sz w:val="28"/>
        </w:rPr>
      </w:pPr>
      <w:proofErr w:type="gramStart"/>
      <w:r>
        <w:rPr>
          <w:sz w:val="28"/>
          <w:szCs w:val="28"/>
        </w:rPr>
        <w:t>Сведения о застрахованном лице</w:t>
      </w:r>
      <w:r w:rsidR="006E7DB1">
        <w:rPr>
          <w:sz w:val="28"/>
          <w:szCs w:val="28"/>
        </w:rPr>
        <w:t xml:space="preserve"> заносятся в журнал регистрации пациентов</w:t>
      </w:r>
      <w:r w:rsidRPr="004E2DF7">
        <w:rPr>
          <w:sz w:val="28"/>
        </w:rPr>
        <w:t xml:space="preserve"> </w:t>
      </w:r>
      <w:r w:rsidRPr="00A27B6F">
        <w:rPr>
          <w:sz w:val="28"/>
        </w:rPr>
        <w:t xml:space="preserve">(фамилия, имя, отчество, пол, дата и место рождения, данные документа, удостоверяющего личность, СНИЛС (при наличии), номер полиса ОМС), а также </w:t>
      </w:r>
      <w:r w:rsidR="00AA2F5E">
        <w:rPr>
          <w:sz w:val="28"/>
        </w:rPr>
        <w:t xml:space="preserve">в журнал вносят </w:t>
      </w:r>
      <w:r w:rsidRPr="00A27B6F">
        <w:rPr>
          <w:sz w:val="28"/>
        </w:rPr>
        <w:t xml:space="preserve">сведения об учреждении, оформившем направление на диагностику, с указанием </w:t>
      </w:r>
      <w:r w:rsidR="004567CE">
        <w:rPr>
          <w:sz w:val="28"/>
        </w:rPr>
        <w:t xml:space="preserve">даты направления, </w:t>
      </w:r>
      <w:r w:rsidRPr="00A27B6F">
        <w:rPr>
          <w:sz w:val="28"/>
        </w:rPr>
        <w:t>кода</w:t>
      </w:r>
      <w:r w:rsidR="00DA5908">
        <w:rPr>
          <w:sz w:val="28"/>
        </w:rPr>
        <w:t xml:space="preserve"> по</w:t>
      </w:r>
      <w:r w:rsidRPr="00A27B6F">
        <w:rPr>
          <w:sz w:val="28"/>
        </w:rPr>
        <w:t xml:space="preserve"> МКБ-10, </w:t>
      </w:r>
      <w:r w:rsidR="00AA2F5E">
        <w:rPr>
          <w:sz w:val="28"/>
        </w:rPr>
        <w:t>с</w:t>
      </w:r>
      <w:r w:rsidRPr="00A27B6F">
        <w:rPr>
          <w:sz w:val="28"/>
        </w:rPr>
        <w:t>ведения о дате</w:t>
      </w:r>
      <w:r w:rsidR="004567CE">
        <w:rPr>
          <w:sz w:val="28"/>
        </w:rPr>
        <w:t xml:space="preserve"> осуществления, области исследования</w:t>
      </w:r>
      <w:r w:rsidR="009B6FC5">
        <w:rPr>
          <w:sz w:val="28"/>
        </w:rPr>
        <w:t xml:space="preserve"> с указанием кода </w:t>
      </w:r>
      <w:r w:rsidR="009B6FC5">
        <w:rPr>
          <w:sz w:val="28"/>
        </w:rPr>
        <w:lastRenderedPageBreak/>
        <w:t>номенклатуры</w:t>
      </w:r>
      <w:r w:rsidR="009B6FC5" w:rsidRPr="009B6FC5">
        <w:rPr>
          <w:sz w:val="28"/>
          <w:szCs w:val="28"/>
        </w:rPr>
        <w:t xml:space="preserve"> </w:t>
      </w:r>
      <w:r w:rsidR="009B6FC5" w:rsidRPr="00BE4578">
        <w:rPr>
          <w:sz w:val="28"/>
          <w:szCs w:val="28"/>
        </w:rPr>
        <w:t>в соответствии с Приказом</w:t>
      </w:r>
      <w:proofErr w:type="gramEnd"/>
      <w:r w:rsidR="009B6FC5" w:rsidRPr="00BE4578">
        <w:rPr>
          <w:sz w:val="28"/>
          <w:szCs w:val="28"/>
        </w:rPr>
        <w:t xml:space="preserve"> </w:t>
      </w:r>
      <w:proofErr w:type="spellStart"/>
      <w:r w:rsidR="009B6FC5" w:rsidRPr="00BE4578">
        <w:rPr>
          <w:sz w:val="28"/>
          <w:szCs w:val="28"/>
        </w:rPr>
        <w:t>Минздравсоцразвития</w:t>
      </w:r>
      <w:proofErr w:type="spellEnd"/>
      <w:r w:rsidR="009B6FC5" w:rsidRPr="00BE4578">
        <w:rPr>
          <w:sz w:val="28"/>
          <w:szCs w:val="28"/>
        </w:rPr>
        <w:t xml:space="preserve"> РФ от 27.12.2011 № 1664н «Об утверждении номенклатуры медицинских услуг»</w:t>
      </w:r>
      <w:r w:rsidR="008C1E9F" w:rsidRPr="008C1E9F">
        <w:rPr>
          <w:sz w:val="28"/>
          <w:szCs w:val="28"/>
        </w:rPr>
        <w:t xml:space="preserve"> </w:t>
      </w:r>
      <w:r w:rsidR="009B6FC5">
        <w:rPr>
          <w:sz w:val="28"/>
          <w:szCs w:val="28"/>
        </w:rPr>
        <w:t>и цели исследования</w:t>
      </w:r>
      <w:r w:rsidR="00AA2F5E">
        <w:rPr>
          <w:sz w:val="28"/>
        </w:rPr>
        <w:t>. При проведении исследования с применением контраста в журнале делается соответствующая пометка.</w:t>
      </w:r>
      <w:r w:rsidR="009F049F">
        <w:rPr>
          <w:sz w:val="28"/>
        </w:rPr>
        <w:t xml:space="preserve"> </w:t>
      </w:r>
    </w:p>
    <w:p w:rsidR="001F63C6" w:rsidRDefault="009E239C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0A506C">
        <w:rPr>
          <w:sz w:val="28"/>
          <w:szCs w:val="28"/>
        </w:rPr>
        <w:t>П</w:t>
      </w:r>
      <w:r>
        <w:rPr>
          <w:sz w:val="28"/>
          <w:szCs w:val="28"/>
        </w:rPr>
        <w:t xml:space="preserve">роведение КТ </w:t>
      </w:r>
      <w:r w:rsidRPr="009E239C">
        <w:rPr>
          <w:sz w:val="28"/>
          <w:szCs w:val="28"/>
        </w:rPr>
        <w:t>(</w:t>
      </w:r>
      <w:r>
        <w:rPr>
          <w:sz w:val="28"/>
          <w:szCs w:val="28"/>
        </w:rPr>
        <w:t>МРТ)</w:t>
      </w:r>
      <w:r w:rsidRPr="009E239C">
        <w:rPr>
          <w:sz w:val="28"/>
          <w:szCs w:val="28"/>
        </w:rPr>
        <w:t xml:space="preserve"> </w:t>
      </w:r>
      <w:r w:rsidR="000A506C">
        <w:rPr>
          <w:sz w:val="28"/>
          <w:szCs w:val="28"/>
        </w:rPr>
        <w:t xml:space="preserve">в плановой форме </w:t>
      </w:r>
      <w:r>
        <w:rPr>
          <w:sz w:val="28"/>
          <w:szCs w:val="28"/>
        </w:rPr>
        <w:t xml:space="preserve">осуществляется в порядке очередности с периодом ожидания не более 30 </w:t>
      </w:r>
      <w:r w:rsidR="009A3367">
        <w:rPr>
          <w:sz w:val="28"/>
          <w:szCs w:val="28"/>
        </w:rPr>
        <w:t xml:space="preserve">календарных </w:t>
      </w:r>
      <w:r>
        <w:rPr>
          <w:sz w:val="28"/>
          <w:szCs w:val="28"/>
        </w:rPr>
        <w:t>дней</w:t>
      </w:r>
      <w:r w:rsidR="000A506C">
        <w:rPr>
          <w:sz w:val="28"/>
          <w:szCs w:val="28"/>
        </w:rPr>
        <w:t xml:space="preserve"> со дня записи на соответствующее исследование</w:t>
      </w:r>
      <w:r w:rsidR="001F63C6">
        <w:rPr>
          <w:sz w:val="28"/>
          <w:szCs w:val="28"/>
        </w:rPr>
        <w:t>.</w:t>
      </w:r>
    </w:p>
    <w:p w:rsidR="001F63C6" w:rsidRDefault="001F63C6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3.4. Результаты обследования выдаются пациентам на руки в срок, не превышающий трех рабочих</w:t>
      </w:r>
      <w:r w:rsidR="003C22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дней со дня выполнения КТ (МРТ) исследования, для предъявления врачу, выдавшему </w:t>
      </w:r>
      <w:r w:rsidR="00AB1B41">
        <w:rPr>
          <w:sz w:val="28"/>
          <w:szCs w:val="28"/>
        </w:rPr>
        <w:t>Н</w:t>
      </w:r>
      <w:r>
        <w:rPr>
          <w:sz w:val="28"/>
          <w:szCs w:val="28"/>
        </w:rPr>
        <w:t>аправление</w:t>
      </w:r>
      <w:r w:rsidR="009B6FC5">
        <w:rPr>
          <w:sz w:val="28"/>
          <w:szCs w:val="28"/>
        </w:rPr>
        <w:t>.</w:t>
      </w:r>
    </w:p>
    <w:p w:rsidR="003F3209" w:rsidRDefault="003F3209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обследования выдаются </w:t>
      </w:r>
      <w:r w:rsidR="009B6FC5">
        <w:rPr>
          <w:sz w:val="28"/>
          <w:szCs w:val="28"/>
        </w:rPr>
        <w:t xml:space="preserve">на бумаге </w:t>
      </w:r>
      <w:r w:rsidR="000A506C">
        <w:rPr>
          <w:sz w:val="28"/>
          <w:szCs w:val="28"/>
        </w:rPr>
        <w:t xml:space="preserve">или в виде твердых копий изображений на пленке </w:t>
      </w:r>
      <w:r w:rsidR="009B6FC5">
        <w:rPr>
          <w:sz w:val="28"/>
          <w:szCs w:val="28"/>
        </w:rPr>
        <w:t>с описанием и заключением</w:t>
      </w:r>
      <w:r w:rsidR="000A506C">
        <w:rPr>
          <w:sz w:val="28"/>
          <w:szCs w:val="28"/>
        </w:rPr>
        <w:t xml:space="preserve"> </w:t>
      </w:r>
      <w:r w:rsidR="009B6FC5">
        <w:rPr>
          <w:sz w:val="28"/>
          <w:szCs w:val="28"/>
        </w:rPr>
        <w:t>за подписью врача-рентгенолога, проводившего обследование</w:t>
      </w:r>
      <w:r>
        <w:rPr>
          <w:sz w:val="28"/>
          <w:szCs w:val="28"/>
        </w:rPr>
        <w:t>. При необходимости данные КТ (МРТ) копируются на электронный носитель.</w:t>
      </w:r>
    </w:p>
    <w:p w:rsidR="00926CF6" w:rsidRDefault="00480572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26CF6">
        <w:rPr>
          <w:sz w:val="28"/>
          <w:szCs w:val="28"/>
        </w:rPr>
        <w:t xml:space="preserve"> </w:t>
      </w: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410DC1" w:rsidRDefault="00410DC1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410DC1" w:rsidRDefault="00410DC1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  <w:lang w:val="en-US"/>
        </w:rPr>
      </w:pPr>
    </w:p>
    <w:p w:rsidR="001C3372" w:rsidRDefault="001C3372" w:rsidP="0086401E">
      <w:pPr>
        <w:tabs>
          <w:tab w:val="num" w:pos="0"/>
        </w:tabs>
        <w:ind w:firstLine="720"/>
        <w:jc w:val="both"/>
        <w:rPr>
          <w:sz w:val="28"/>
          <w:szCs w:val="28"/>
          <w:lang w:val="en-US"/>
        </w:rPr>
      </w:pPr>
    </w:p>
    <w:p w:rsidR="001C3372" w:rsidRDefault="001C3372" w:rsidP="0086401E">
      <w:pPr>
        <w:tabs>
          <w:tab w:val="num" w:pos="0"/>
        </w:tabs>
        <w:ind w:firstLine="720"/>
        <w:jc w:val="both"/>
        <w:rPr>
          <w:sz w:val="28"/>
          <w:szCs w:val="28"/>
          <w:lang w:val="en-US"/>
        </w:rPr>
      </w:pPr>
    </w:p>
    <w:p w:rsidR="001C3372" w:rsidRDefault="001C3372" w:rsidP="0086401E">
      <w:pPr>
        <w:tabs>
          <w:tab w:val="num" w:pos="0"/>
        </w:tabs>
        <w:ind w:firstLine="720"/>
        <w:jc w:val="both"/>
        <w:rPr>
          <w:sz w:val="28"/>
          <w:szCs w:val="28"/>
          <w:lang w:val="en-US"/>
        </w:rPr>
      </w:pPr>
    </w:p>
    <w:p w:rsidR="001C3372" w:rsidRPr="001C3372" w:rsidRDefault="001C3372" w:rsidP="0086401E">
      <w:pPr>
        <w:tabs>
          <w:tab w:val="num" w:pos="0"/>
        </w:tabs>
        <w:ind w:firstLine="720"/>
        <w:jc w:val="both"/>
        <w:rPr>
          <w:sz w:val="28"/>
          <w:szCs w:val="28"/>
          <w:lang w:val="en-US"/>
        </w:rPr>
      </w:pPr>
    </w:p>
    <w:p w:rsidR="005C0E9E" w:rsidRDefault="005C0E9E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8C1E9F" w:rsidRDefault="008C1E9F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650028" w:rsidRDefault="00650028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8C1E9F" w:rsidRDefault="008C1E9F" w:rsidP="0086401E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6048"/>
        <w:gridCol w:w="3600"/>
      </w:tblGrid>
      <w:tr w:rsidR="00F10112" w:rsidRPr="00A45290" w:rsidTr="00A45290">
        <w:tc>
          <w:tcPr>
            <w:tcW w:w="6048" w:type="dxa"/>
            <w:shd w:val="clear" w:color="auto" w:fill="auto"/>
          </w:tcPr>
          <w:p w:rsidR="00F10112" w:rsidRDefault="00F10112" w:rsidP="00D4502A"/>
          <w:p w:rsidR="008C1E9F" w:rsidRPr="004D7370" w:rsidRDefault="008C1E9F" w:rsidP="00D4502A"/>
        </w:tc>
        <w:tc>
          <w:tcPr>
            <w:tcW w:w="3600" w:type="dxa"/>
            <w:shd w:val="clear" w:color="auto" w:fill="auto"/>
          </w:tcPr>
          <w:p w:rsidR="00F10112" w:rsidRPr="00A45290" w:rsidRDefault="00F10112" w:rsidP="00A45290">
            <w:pPr>
              <w:ind w:left="72"/>
              <w:rPr>
                <w:sz w:val="20"/>
                <w:szCs w:val="20"/>
              </w:rPr>
            </w:pPr>
            <w:r w:rsidRPr="00A45290">
              <w:rPr>
                <w:sz w:val="20"/>
                <w:szCs w:val="20"/>
              </w:rPr>
              <w:t>Приложение 1</w:t>
            </w:r>
          </w:p>
          <w:p w:rsidR="00F10112" w:rsidRPr="00A45290" w:rsidRDefault="00F10112" w:rsidP="00A45290">
            <w:pPr>
              <w:ind w:left="72"/>
              <w:rPr>
                <w:sz w:val="20"/>
                <w:szCs w:val="20"/>
              </w:rPr>
            </w:pPr>
            <w:r w:rsidRPr="00A45290">
              <w:rPr>
                <w:sz w:val="20"/>
                <w:szCs w:val="20"/>
              </w:rPr>
              <w:t xml:space="preserve">к Порядку организации </w:t>
            </w:r>
          </w:p>
          <w:p w:rsidR="00F10112" w:rsidRPr="00A45290" w:rsidRDefault="00F10112" w:rsidP="00A45290">
            <w:pPr>
              <w:ind w:left="72"/>
              <w:rPr>
                <w:sz w:val="20"/>
                <w:szCs w:val="20"/>
              </w:rPr>
            </w:pPr>
            <w:r w:rsidRPr="00A45290">
              <w:rPr>
                <w:sz w:val="20"/>
                <w:szCs w:val="20"/>
              </w:rPr>
              <w:t xml:space="preserve">проведения </w:t>
            </w:r>
            <w:proofErr w:type="gramStart"/>
            <w:r w:rsidRPr="00A45290">
              <w:rPr>
                <w:sz w:val="20"/>
                <w:szCs w:val="20"/>
              </w:rPr>
              <w:t>компьютерной</w:t>
            </w:r>
            <w:proofErr w:type="gramEnd"/>
          </w:p>
          <w:p w:rsidR="00F10112" w:rsidRPr="00A45290" w:rsidRDefault="00F10112" w:rsidP="00A45290">
            <w:pPr>
              <w:ind w:left="72"/>
              <w:rPr>
                <w:sz w:val="20"/>
                <w:szCs w:val="20"/>
              </w:rPr>
            </w:pPr>
            <w:r w:rsidRPr="00A45290">
              <w:rPr>
                <w:sz w:val="20"/>
                <w:szCs w:val="20"/>
              </w:rPr>
              <w:t xml:space="preserve">(магнитно-резонансной) томографии </w:t>
            </w:r>
          </w:p>
        </w:tc>
      </w:tr>
    </w:tbl>
    <w:p w:rsidR="00F10112" w:rsidRDefault="00F10112"/>
    <w:p w:rsidR="00F10112" w:rsidRDefault="00F10112" w:rsidP="00F10112">
      <w:pPr>
        <w:jc w:val="center"/>
        <w:rPr>
          <w:b/>
        </w:rPr>
      </w:pPr>
      <w:r w:rsidRPr="00F10112">
        <w:rPr>
          <w:b/>
        </w:rPr>
        <w:t>Основные показания и противопоказания к выполнению МРТ</w:t>
      </w:r>
    </w:p>
    <w:p w:rsidR="00BE2525" w:rsidRDefault="00BE2525" w:rsidP="00F10112">
      <w:pPr>
        <w:jc w:val="center"/>
        <w:rPr>
          <w:b/>
        </w:rPr>
      </w:pPr>
    </w:p>
    <w:p w:rsidR="00BE2525" w:rsidRDefault="00BE2525" w:rsidP="00F10112">
      <w:pPr>
        <w:jc w:val="center"/>
        <w:rPr>
          <w:b/>
        </w:rPr>
      </w:pPr>
      <w:r>
        <w:rPr>
          <w:b/>
        </w:rPr>
        <w:t>Основные показания для проведения МРТ</w:t>
      </w:r>
    </w:p>
    <w:p w:rsidR="008B04F3" w:rsidRDefault="008B04F3" w:rsidP="00F10112">
      <w:pPr>
        <w:jc w:val="center"/>
        <w:rPr>
          <w:b/>
        </w:rPr>
      </w:pPr>
    </w:p>
    <w:p w:rsidR="00BE2525" w:rsidRPr="004546C2" w:rsidRDefault="00BE2525" w:rsidP="00BE2525">
      <w:pPr>
        <w:numPr>
          <w:ilvl w:val="0"/>
          <w:numId w:val="5"/>
        </w:numPr>
        <w:jc w:val="both"/>
        <w:rPr>
          <w:b/>
        </w:rPr>
      </w:pPr>
      <w:r w:rsidRPr="004546C2">
        <w:rPr>
          <w:b/>
        </w:rPr>
        <w:t>Заболевания</w:t>
      </w:r>
      <w:r w:rsidR="008B04F3">
        <w:rPr>
          <w:b/>
        </w:rPr>
        <w:t xml:space="preserve"> головного мозга и</w:t>
      </w:r>
      <w:r w:rsidRPr="004546C2">
        <w:rPr>
          <w:b/>
        </w:rPr>
        <w:t xml:space="preserve"> центральной нервной системы:</w:t>
      </w:r>
    </w:p>
    <w:p w:rsidR="00BE2525" w:rsidRPr="00BE2525" w:rsidRDefault="00BE2525" w:rsidP="007B0A7A">
      <w:pPr>
        <w:numPr>
          <w:ilvl w:val="1"/>
          <w:numId w:val="5"/>
        </w:numPr>
        <w:tabs>
          <w:tab w:val="clear" w:pos="360"/>
          <w:tab w:val="num" w:pos="0"/>
        </w:tabs>
        <w:jc w:val="both"/>
      </w:pPr>
      <w:r w:rsidRPr="00BE2525">
        <w:t>Опухоли всех локализаций;</w:t>
      </w:r>
    </w:p>
    <w:p w:rsidR="00BE2525" w:rsidRPr="00BE2525" w:rsidRDefault="00BE2525" w:rsidP="007B0A7A">
      <w:pPr>
        <w:numPr>
          <w:ilvl w:val="1"/>
          <w:numId w:val="5"/>
        </w:numPr>
        <w:tabs>
          <w:tab w:val="clear" w:pos="360"/>
          <w:tab w:val="num" w:pos="0"/>
        </w:tabs>
        <w:jc w:val="both"/>
      </w:pPr>
      <w:r w:rsidRPr="00BE2525">
        <w:t xml:space="preserve">Сосудистые заболевания: </w:t>
      </w:r>
      <w:proofErr w:type="spellStart"/>
      <w:r w:rsidRPr="00BE2525">
        <w:t>интракраниальные</w:t>
      </w:r>
      <w:proofErr w:type="spellEnd"/>
      <w:r w:rsidRPr="00BE2525">
        <w:t xml:space="preserve"> аневризмы и сосудистые </w:t>
      </w:r>
      <w:proofErr w:type="spellStart"/>
      <w:r w:rsidRPr="00BE2525">
        <w:t>мальформации</w:t>
      </w:r>
      <w:proofErr w:type="spellEnd"/>
      <w:r w:rsidRPr="00BE2525">
        <w:t>;</w:t>
      </w:r>
    </w:p>
    <w:p w:rsidR="00BE2525" w:rsidRDefault="00BE2525" w:rsidP="007B0A7A">
      <w:pPr>
        <w:numPr>
          <w:ilvl w:val="1"/>
          <w:numId w:val="5"/>
        </w:numPr>
        <w:tabs>
          <w:tab w:val="clear" w:pos="360"/>
          <w:tab w:val="num" w:pos="0"/>
        </w:tabs>
        <w:jc w:val="both"/>
      </w:pPr>
      <w:proofErr w:type="spellStart"/>
      <w:r>
        <w:t>Демиелинизирующие</w:t>
      </w:r>
      <w:proofErr w:type="spellEnd"/>
      <w:r w:rsidR="00DA1C55">
        <w:t xml:space="preserve"> заболевания;</w:t>
      </w:r>
    </w:p>
    <w:p w:rsidR="00DA1C55" w:rsidRDefault="00DA1C55" w:rsidP="007B0A7A">
      <w:pPr>
        <w:numPr>
          <w:ilvl w:val="1"/>
          <w:numId w:val="5"/>
        </w:numPr>
        <w:tabs>
          <w:tab w:val="clear" w:pos="360"/>
          <w:tab w:val="num" w:pos="0"/>
        </w:tabs>
        <w:jc w:val="both"/>
      </w:pPr>
      <w:r>
        <w:t>Воспалительные заболевания;</w:t>
      </w:r>
    </w:p>
    <w:p w:rsidR="00DA1C55" w:rsidRDefault="00DA1C55" w:rsidP="007B0A7A">
      <w:pPr>
        <w:numPr>
          <w:ilvl w:val="1"/>
          <w:numId w:val="5"/>
        </w:numPr>
        <w:tabs>
          <w:tab w:val="clear" w:pos="360"/>
          <w:tab w:val="num" w:pos="0"/>
        </w:tabs>
        <w:jc w:val="both"/>
      </w:pPr>
      <w:proofErr w:type="spellStart"/>
      <w:r>
        <w:t>Дисмиелопатии</w:t>
      </w:r>
      <w:proofErr w:type="spellEnd"/>
      <w:r>
        <w:t>;</w:t>
      </w:r>
    </w:p>
    <w:p w:rsidR="00DA1C55" w:rsidRDefault="00DA1C55" w:rsidP="007B0A7A">
      <w:pPr>
        <w:numPr>
          <w:ilvl w:val="1"/>
          <w:numId w:val="5"/>
        </w:numPr>
        <w:tabs>
          <w:tab w:val="clear" w:pos="360"/>
          <w:tab w:val="num" w:pos="0"/>
        </w:tabs>
        <w:jc w:val="both"/>
      </w:pPr>
      <w:r>
        <w:t xml:space="preserve">МР-ангиография </w:t>
      </w:r>
      <w:proofErr w:type="spellStart"/>
      <w:r>
        <w:t>интракраниальных</w:t>
      </w:r>
      <w:proofErr w:type="spellEnd"/>
      <w:r>
        <w:t xml:space="preserve"> сосудов головного мозга;</w:t>
      </w:r>
    </w:p>
    <w:p w:rsidR="00DA1C55" w:rsidRDefault="00DA1C55" w:rsidP="007B0A7A">
      <w:pPr>
        <w:numPr>
          <w:ilvl w:val="1"/>
          <w:numId w:val="5"/>
        </w:numPr>
        <w:tabs>
          <w:tab w:val="clear" w:pos="360"/>
          <w:tab w:val="num" w:pos="0"/>
        </w:tabs>
        <w:jc w:val="both"/>
      </w:pPr>
      <w:r>
        <w:t>Эпилептические припадки и другие пароксизмальные состояния;</w:t>
      </w:r>
    </w:p>
    <w:p w:rsidR="00DA1C55" w:rsidRDefault="00DA1C55" w:rsidP="007B0A7A">
      <w:pPr>
        <w:numPr>
          <w:ilvl w:val="1"/>
          <w:numId w:val="5"/>
        </w:numPr>
        <w:tabs>
          <w:tab w:val="clear" w:pos="360"/>
          <w:tab w:val="num" w:pos="0"/>
        </w:tabs>
        <w:jc w:val="both"/>
      </w:pPr>
      <w:r>
        <w:t>Заболевания с впервые появившейся неврологической симптоматикой, особенно нарастающей;</w:t>
      </w:r>
    </w:p>
    <w:p w:rsidR="00DA1C55" w:rsidRDefault="00DA1C55" w:rsidP="007B0A7A">
      <w:pPr>
        <w:numPr>
          <w:ilvl w:val="1"/>
          <w:numId w:val="5"/>
        </w:numPr>
        <w:tabs>
          <w:tab w:val="clear" w:pos="360"/>
          <w:tab w:val="num" w:pos="0"/>
        </w:tabs>
        <w:jc w:val="both"/>
      </w:pPr>
      <w:r>
        <w:t>Клиника повышения внутричерепного давления, особенно при застойных дисках зрительных нервов;</w:t>
      </w:r>
    </w:p>
    <w:p w:rsidR="00DA1C55" w:rsidRDefault="00DA1C55" w:rsidP="007B0A7A">
      <w:pPr>
        <w:numPr>
          <w:ilvl w:val="1"/>
          <w:numId w:val="5"/>
        </w:numPr>
        <w:tabs>
          <w:tab w:val="clear" w:pos="360"/>
          <w:tab w:val="num" w:pos="0"/>
        </w:tabs>
        <w:jc w:val="both"/>
      </w:pPr>
      <w:r>
        <w:t>Нарушения высших мозговых функций;</w:t>
      </w:r>
    </w:p>
    <w:p w:rsidR="00DA1C55" w:rsidRDefault="00DA1C55" w:rsidP="007B0A7A">
      <w:pPr>
        <w:numPr>
          <w:ilvl w:val="1"/>
          <w:numId w:val="5"/>
        </w:numPr>
        <w:tabs>
          <w:tab w:val="clear" w:pos="360"/>
          <w:tab w:val="num" w:pos="0"/>
        </w:tabs>
        <w:jc w:val="both"/>
      </w:pPr>
      <w:r>
        <w:t xml:space="preserve">Наличие симптоматики, позволяющей предположить поражение </w:t>
      </w:r>
      <w:proofErr w:type="spellStart"/>
      <w:r>
        <w:t>селлярного</w:t>
      </w:r>
      <w:proofErr w:type="spellEnd"/>
      <w:r>
        <w:t xml:space="preserve">, </w:t>
      </w:r>
      <w:proofErr w:type="spellStart"/>
      <w:r>
        <w:t>параселлярного</w:t>
      </w:r>
      <w:proofErr w:type="spellEnd"/>
      <w:r>
        <w:t xml:space="preserve"> и </w:t>
      </w:r>
      <w:proofErr w:type="gramStart"/>
      <w:r>
        <w:t>орбитального</w:t>
      </w:r>
      <w:proofErr w:type="gramEnd"/>
      <w:r>
        <w:t xml:space="preserve"> анатомических регионов</w:t>
      </w:r>
      <w:r w:rsidR="003C3BBA">
        <w:t>;</w:t>
      </w:r>
    </w:p>
    <w:p w:rsidR="003C3BBA" w:rsidRDefault="003C3BBA" w:rsidP="007B0A7A">
      <w:pPr>
        <w:numPr>
          <w:ilvl w:val="1"/>
          <w:numId w:val="5"/>
        </w:numPr>
        <w:tabs>
          <w:tab w:val="clear" w:pos="360"/>
          <w:tab w:val="num" w:pos="0"/>
        </w:tabs>
        <w:jc w:val="both"/>
      </w:pPr>
      <w:r>
        <w:t>Позитивные данные ЭЭГ, радиоизотопного исследования, церебральной ангиографии, краниографии и других методов инструментального обследования с целью определения характера патологического процесса, его величины и локализации в структурах головного мозга;</w:t>
      </w:r>
    </w:p>
    <w:p w:rsidR="003C3BBA" w:rsidRDefault="003C3BBA" w:rsidP="007B0A7A">
      <w:pPr>
        <w:numPr>
          <w:ilvl w:val="1"/>
          <w:numId w:val="5"/>
        </w:numPr>
        <w:tabs>
          <w:tab w:val="clear" w:pos="360"/>
          <w:tab w:val="num" w:pos="0"/>
        </w:tabs>
        <w:jc w:val="both"/>
      </w:pPr>
      <w:r>
        <w:t>В динамике больным после или в процессе лечения различных заболеваний головного мозга.</w:t>
      </w:r>
    </w:p>
    <w:p w:rsidR="003C3BBA" w:rsidRPr="004546C2" w:rsidRDefault="003C3BBA" w:rsidP="007B0A7A">
      <w:pPr>
        <w:numPr>
          <w:ilvl w:val="1"/>
          <w:numId w:val="5"/>
        </w:numPr>
        <w:tabs>
          <w:tab w:val="clear" w:pos="360"/>
          <w:tab w:val="num" w:pos="0"/>
        </w:tabs>
        <w:jc w:val="both"/>
        <w:rPr>
          <w:i/>
        </w:rPr>
      </w:pPr>
      <w:r w:rsidRPr="004546C2">
        <w:rPr>
          <w:i/>
        </w:rPr>
        <w:t xml:space="preserve">Рекомендуемый объем </w:t>
      </w:r>
      <w:proofErr w:type="gramStart"/>
      <w:r w:rsidR="00DA5908">
        <w:rPr>
          <w:i/>
        </w:rPr>
        <w:t>предварительных</w:t>
      </w:r>
      <w:proofErr w:type="gramEnd"/>
      <w:r w:rsidR="00DA5908">
        <w:rPr>
          <w:i/>
        </w:rPr>
        <w:t xml:space="preserve"> </w:t>
      </w:r>
      <w:r w:rsidRPr="004546C2">
        <w:rPr>
          <w:i/>
        </w:rPr>
        <w:t>обследования</w:t>
      </w:r>
      <w:r w:rsidR="004546C2" w:rsidRPr="004546C2">
        <w:rPr>
          <w:i/>
        </w:rPr>
        <w:t>:</w:t>
      </w:r>
    </w:p>
    <w:p w:rsidR="004546C2" w:rsidRDefault="004546C2" w:rsidP="007B0A7A">
      <w:pPr>
        <w:numPr>
          <w:ilvl w:val="1"/>
          <w:numId w:val="5"/>
        </w:numPr>
        <w:tabs>
          <w:tab w:val="clear" w:pos="360"/>
          <w:tab w:val="num" w:pos="0"/>
        </w:tabs>
        <w:jc w:val="both"/>
      </w:pPr>
      <w:r>
        <w:t>обзорные рентгенограммы черепа + специальные укладки, заключение офтальмолога (глазное дно, поля зрения), ЭЭГ, Эхо-ЭГ, заключение невролога.</w:t>
      </w:r>
    </w:p>
    <w:p w:rsidR="004546C2" w:rsidRDefault="004546C2" w:rsidP="004546C2">
      <w:pPr>
        <w:jc w:val="both"/>
      </w:pPr>
    </w:p>
    <w:p w:rsidR="004546C2" w:rsidRPr="004546C2" w:rsidRDefault="004546C2" w:rsidP="007B0A7A">
      <w:pPr>
        <w:numPr>
          <w:ilvl w:val="0"/>
          <w:numId w:val="5"/>
        </w:numPr>
        <w:jc w:val="both"/>
        <w:rPr>
          <w:b/>
        </w:rPr>
      </w:pPr>
      <w:r w:rsidRPr="004546C2">
        <w:rPr>
          <w:b/>
        </w:rPr>
        <w:t>Заболевания орбиты:</w:t>
      </w:r>
    </w:p>
    <w:p w:rsidR="004546C2" w:rsidRDefault="004546C2" w:rsidP="007B0A7A">
      <w:pPr>
        <w:tabs>
          <w:tab w:val="num" w:pos="360"/>
        </w:tabs>
        <w:ind w:left="360" w:hanging="360"/>
        <w:jc w:val="both"/>
      </w:pPr>
      <w:r>
        <w:t>Опухоли;</w:t>
      </w:r>
    </w:p>
    <w:p w:rsidR="004546C2" w:rsidRDefault="004546C2" w:rsidP="007B0A7A">
      <w:pPr>
        <w:tabs>
          <w:tab w:val="num" w:pos="360"/>
        </w:tabs>
        <w:ind w:left="360" w:hanging="360"/>
        <w:jc w:val="both"/>
      </w:pPr>
      <w:r>
        <w:t>Воспалительные заболевания;</w:t>
      </w:r>
    </w:p>
    <w:p w:rsidR="004546C2" w:rsidRDefault="004546C2" w:rsidP="007B0A7A">
      <w:pPr>
        <w:tabs>
          <w:tab w:val="num" w:pos="360"/>
        </w:tabs>
        <w:ind w:left="360" w:hanging="360"/>
        <w:jc w:val="both"/>
      </w:pPr>
      <w:r>
        <w:t>Атрофия зрительного нерва;</w:t>
      </w:r>
    </w:p>
    <w:p w:rsidR="004546C2" w:rsidRDefault="004546C2" w:rsidP="007B0A7A">
      <w:pPr>
        <w:tabs>
          <w:tab w:val="num" w:pos="360"/>
        </w:tabs>
        <w:ind w:left="360" w:hanging="360"/>
        <w:jc w:val="both"/>
      </w:pPr>
      <w:r>
        <w:t>Травмы;</w:t>
      </w:r>
    </w:p>
    <w:p w:rsidR="004546C2" w:rsidRDefault="004546C2" w:rsidP="007B0A7A">
      <w:pPr>
        <w:tabs>
          <w:tab w:val="num" w:pos="360"/>
        </w:tabs>
        <w:ind w:left="360" w:hanging="360"/>
        <w:jc w:val="both"/>
      </w:pPr>
      <w:r>
        <w:t>Аномалии развития.</w:t>
      </w:r>
    </w:p>
    <w:p w:rsidR="004546C2" w:rsidRDefault="004546C2" w:rsidP="004546C2">
      <w:pPr>
        <w:ind w:left="360"/>
        <w:jc w:val="both"/>
      </w:pPr>
    </w:p>
    <w:p w:rsidR="004546C2" w:rsidRDefault="004546C2" w:rsidP="004546C2">
      <w:pPr>
        <w:numPr>
          <w:ilvl w:val="0"/>
          <w:numId w:val="5"/>
        </w:numPr>
        <w:jc w:val="both"/>
        <w:rPr>
          <w:b/>
        </w:rPr>
      </w:pPr>
      <w:r w:rsidRPr="004546C2">
        <w:rPr>
          <w:b/>
        </w:rPr>
        <w:t>Заболевания позвоночника</w:t>
      </w:r>
      <w:r w:rsidR="00CF1C82">
        <w:rPr>
          <w:b/>
        </w:rPr>
        <w:t xml:space="preserve"> и спинного мозга</w:t>
      </w:r>
      <w:r w:rsidRPr="004546C2">
        <w:rPr>
          <w:b/>
        </w:rPr>
        <w:t>:</w:t>
      </w:r>
    </w:p>
    <w:p w:rsidR="004546C2" w:rsidRDefault="004546C2" w:rsidP="00C93F14">
      <w:pPr>
        <w:jc w:val="both"/>
      </w:pPr>
      <w:r>
        <w:t>Опухоли (первичные и вторичные) позвонков, спинного мозга и спинномозговых нервов;</w:t>
      </w:r>
    </w:p>
    <w:p w:rsidR="004546C2" w:rsidRDefault="004546C2" w:rsidP="00C93F14">
      <w:pPr>
        <w:jc w:val="both"/>
      </w:pPr>
      <w:r>
        <w:t>Дистрофические поражения позвонков, межпозвоночных дисков</w:t>
      </w:r>
      <w:r w:rsidR="00745873">
        <w:t>, суставов, связочного аппарата;</w:t>
      </w:r>
    </w:p>
    <w:p w:rsidR="00745873" w:rsidRDefault="00745873" w:rsidP="00C93F14">
      <w:pPr>
        <w:jc w:val="both"/>
      </w:pPr>
      <w:r>
        <w:t>Воспалительные заболевания;</w:t>
      </w:r>
    </w:p>
    <w:p w:rsidR="00745873" w:rsidRDefault="00745873" w:rsidP="00C93F14">
      <w:pPr>
        <w:jc w:val="both"/>
      </w:pPr>
      <w:r>
        <w:t>Пороки развития позвоночника и спинного мозга;</w:t>
      </w:r>
    </w:p>
    <w:p w:rsidR="00745873" w:rsidRDefault="00745873" w:rsidP="00C93F14">
      <w:pPr>
        <w:jc w:val="both"/>
      </w:pPr>
      <w:r>
        <w:t>Диагностика патологических переломов при остеопорозе и его дифференциальная диагностика с метастазами и другими заболеваниями;</w:t>
      </w:r>
    </w:p>
    <w:p w:rsidR="00745873" w:rsidRDefault="00745873" w:rsidP="00C93F14">
      <w:pPr>
        <w:jc w:val="both"/>
      </w:pPr>
      <w:r>
        <w:t>Травматическая болезнь позвоночника и спинного мозга;</w:t>
      </w:r>
    </w:p>
    <w:p w:rsidR="00745873" w:rsidRDefault="00745873" w:rsidP="00C93F14">
      <w:pPr>
        <w:jc w:val="both"/>
      </w:pPr>
      <w:r>
        <w:t>МР-ангиография экстракраниальных сосудов;</w:t>
      </w:r>
    </w:p>
    <w:p w:rsidR="00745873" w:rsidRDefault="00745873" w:rsidP="00C93F14">
      <w:pPr>
        <w:jc w:val="both"/>
      </w:pPr>
      <w:r>
        <w:t>Выявление ранних и поздних послеоперационных осложнений;</w:t>
      </w:r>
    </w:p>
    <w:p w:rsidR="00745873" w:rsidRDefault="00745873" w:rsidP="00C93F14">
      <w:pPr>
        <w:jc w:val="both"/>
      </w:pPr>
      <w:r>
        <w:t>Наличие сегментарной или проводниковой неврологической симптоматики;</w:t>
      </w:r>
    </w:p>
    <w:p w:rsidR="00745873" w:rsidRDefault="00745873" w:rsidP="00C93F14">
      <w:pPr>
        <w:jc w:val="both"/>
      </w:pPr>
      <w:r>
        <w:t>Позитивные данные рентгенологического и других методов исследования, позволяющие заподозрить патологические изменения различной природы в спинном мозге, позвоночнике, позвоночном канале, в межпозвоночных дисках и других образованиях;</w:t>
      </w:r>
    </w:p>
    <w:p w:rsidR="00745873" w:rsidRDefault="00745873" w:rsidP="007B0A7A">
      <w:pPr>
        <w:jc w:val="both"/>
      </w:pPr>
      <w:r>
        <w:lastRenderedPageBreak/>
        <w:t xml:space="preserve">Подозрение на наличие аномалии </w:t>
      </w:r>
      <w:proofErr w:type="spellStart"/>
      <w:proofErr w:type="gramStart"/>
      <w:r>
        <w:t>кранио-вертебрального</w:t>
      </w:r>
      <w:proofErr w:type="spellEnd"/>
      <w:proofErr w:type="gramEnd"/>
      <w:r>
        <w:t xml:space="preserve"> перехода</w:t>
      </w:r>
      <w:r w:rsidR="00353A1D">
        <w:t>;</w:t>
      </w:r>
    </w:p>
    <w:p w:rsidR="00353A1D" w:rsidRDefault="00353A1D" w:rsidP="007B0A7A">
      <w:pPr>
        <w:jc w:val="both"/>
      </w:pPr>
      <w:r>
        <w:t>В динамике больным после или в процессе лечения различных заболеваний спинного мозга и позвоночника.</w:t>
      </w:r>
    </w:p>
    <w:p w:rsidR="00353A1D" w:rsidRPr="004546C2" w:rsidRDefault="00353A1D" w:rsidP="00B05F9F">
      <w:pPr>
        <w:numPr>
          <w:ilvl w:val="1"/>
          <w:numId w:val="5"/>
        </w:numPr>
        <w:tabs>
          <w:tab w:val="clear" w:pos="360"/>
          <w:tab w:val="num" w:pos="0"/>
        </w:tabs>
        <w:jc w:val="both"/>
        <w:rPr>
          <w:i/>
        </w:rPr>
      </w:pPr>
      <w:r w:rsidRPr="004546C2">
        <w:rPr>
          <w:i/>
        </w:rPr>
        <w:t xml:space="preserve">Рекомендуемый объем </w:t>
      </w:r>
      <w:r w:rsidR="00DA5908">
        <w:rPr>
          <w:i/>
        </w:rPr>
        <w:t xml:space="preserve">предварительных </w:t>
      </w:r>
      <w:r w:rsidRPr="004546C2">
        <w:rPr>
          <w:i/>
        </w:rPr>
        <w:t>обследовани</w:t>
      </w:r>
      <w:r w:rsidR="00DA5908">
        <w:rPr>
          <w:i/>
        </w:rPr>
        <w:t>й</w:t>
      </w:r>
      <w:r w:rsidRPr="004546C2">
        <w:rPr>
          <w:i/>
        </w:rPr>
        <w:t>:</w:t>
      </w:r>
    </w:p>
    <w:p w:rsidR="00353A1D" w:rsidRDefault="00353A1D" w:rsidP="00B05F9F">
      <w:pPr>
        <w:numPr>
          <w:ilvl w:val="1"/>
          <w:numId w:val="5"/>
        </w:numPr>
        <w:tabs>
          <w:tab w:val="clear" w:pos="360"/>
          <w:tab w:val="num" w:pos="0"/>
        </w:tabs>
        <w:jc w:val="both"/>
      </w:pPr>
      <w:r>
        <w:t>обзорные рентгенограммы позвоночника + специальные укладки, ЭМГ, заключение невролога, нейрохирурга.</w:t>
      </w:r>
    </w:p>
    <w:p w:rsidR="00353A1D" w:rsidRDefault="00353A1D" w:rsidP="00353A1D">
      <w:pPr>
        <w:jc w:val="both"/>
      </w:pPr>
    </w:p>
    <w:p w:rsidR="00353A1D" w:rsidRDefault="00353A1D" w:rsidP="00353A1D">
      <w:pPr>
        <w:numPr>
          <w:ilvl w:val="0"/>
          <w:numId w:val="5"/>
        </w:numPr>
        <w:jc w:val="both"/>
        <w:rPr>
          <w:b/>
        </w:rPr>
      </w:pPr>
      <w:r w:rsidRPr="00353A1D">
        <w:rPr>
          <w:b/>
        </w:rPr>
        <w:t>Заболевания костей и суставов:</w:t>
      </w:r>
    </w:p>
    <w:p w:rsidR="00353A1D" w:rsidRDefault="00353A1D" w:rsidP="00B05F9F">
      <w:pPr>
        <w:jc w:val="both"/>
      </w:pPr>
      <w:r>
        <w:t>Переломы (если клинически есть, а на рентгенограммах не видно);</w:t>
      </w:r>
    </w:p>
    <w:p w:rsidR="00353A1D" w:rsidRDefault="00353A1D" w:rsidP="00B05F9F">
      <w:pPr>
        <w:jc w:val="both"/>
      </w:pPr>
      <w:r>
        <w:t>Воспалительные заболевания;</w:t>
      </w:r>
    </w:p>
    <w:p w:rsidR="00353A1D" w:rsidRDefault="00353A1D" w:rsidP="00B05F9F">
      <w:pPr>
        <w:jc w:val="both"/>
      </w:pPr>
      <w:r>
        <w:t>Опухолевые заболевания;</w:t>
      </w:r>
    </w:p>
    <w:p w:rsidR="00353A1D" w:rsidRDefault="00353A1D" w:rsidP="00B05F9F">
      <w:pPr>
        <w:jc w:val="both"/>
      </w:pPr>
      <w:r>
        <w:t>Сосудистые заболевания и аномалии мягких тканей конечностей и суставов;</w:t>
      </w:r>
    </w:p>
    <w:p w:rsidR="00353A1D" w:rsidRDefault="00353A1D" w:rsidP="00B05F9F">
      <w:pPr>
        <w:jc w:val="both"/>
      </w:pPr>
      <w:r>
        <w:t xml:space="preserve">Дистрофические процессы суставов (артрозы, дистрофические кисты, асептический некроз, </w:t>
      </w:r>
      <w:proofErr w:type="spellStart"/>
      <w:r>
        <w:t>остеохондропатии</w:t>
      </w:r>
      <w:proofErr w:type="spellEnd"/>
      <w:r>
        <w:t>);</w:t>
      </w:r>
    </w:p>
    <w:p w:rsidR="00353A1D" w:rsidRDefault="00353A1D" w:rsidP="00B05F9F">
      <w:pPr>
        <w:jc w:val="both"/>
      </w:pPr>
      <w:r>
        <w:t>Внутрисуставные тела;</w:t>
      </w:r>
    </w:p>
    <w:p w:rsidR="00353A1D" w:rsidRDefault="00353A1D" w:rsidP="00B05F9F">
      <w:pPr>
        <w:jc w:val="both"/>
      </w:pPr>
      <w:r>
        <w:t>Выявление осложнений после операций</w:t>
      </w:r>
      <w:r w:rsidR="00F737AF">
        <w:t>.</w:t>
      </w:r>
    </w:p>
    <w:p w:rsidR="00F737AF" w:rsidRPr="004546C2" w:rsidRDefault="00F737AF" w:rsidP="00B05F9F">
      <w:pPr>
        <w:numPr>
          <w:ilvl w:val="1"/>
          <w:numId w:val="5"/>
        </w:numPr>
        <w:tabs>
          <w:tab w:val="clear" w:pos="360"/>
          <w:tab w:val="num" w:pos="0"/>
        </w:tabs>
        <w:jc w:val="both"/>
        <w:rPr>
          <w:i/>
        </w:rPr>
      </w:pPr>
      <w:r w:rsidRPr="004546C2">
        <w:rPr>
          <w:i/>
        </w:rPr>
        <w:t>Рекомендуемый объем</w:t>
      </w:r>
      <w:r w:rsidR="00DA5908">
        <w:rPr>
          <w:i/>
        </w:rPr>
        <w:t xml:space="preserve"> предварительных </w:t>
      </w:r>
      <w:r w:rsidR="00DA5908" w:rsidRPr="004546C2">
        <w:rPr>
          <w:i/>
        </w:rPr>
        <w:t>обследовани</w:t>
      </w:r>
      <w:r w:rsidR="00DA5908">
        <w:rPr>
          <w:i/>
        </w:rPr>
        <w:t>й</w:t>
      </w:r>
      <w:r w:rsidRPr="004546C2">
        <w:rPr>
          <w:i/>
        </w:rPr>
        <w:t>:</w:t>
      </w:r>
    </w:p>
    <w:p w:rsidR="00F737AF" w:rsidRDefault="00F737AF" w:rsidP="00B05F9F">
      <w:pPr>
        <w:jc w:val="both"/>
      </w:pPr>
      <w:r>
        <w:t>обзорные рентгенограммы, УЗИ, заключение травматолога.</w:t>
      </w:r>
    </w:p>
    <w:p w:rsidR="00353A1D" w:rsidRPr="00353A1D" w:rsidRDefault="00353A1D" w:rsidP="00353A1D">
      <w:pPr>
        <w:ind w:left="360"/>
        <w:jc w:val="both"/>
      </w:pPr>
    </w:p>
    <w:p w:rsidR="00353A1D" w:rsidRDefault="009A1A62" w:rsidP="0016448E">
      <w:pPr>
        <w:ind w:left="360"/>
        <w:jc w:val="center"/>
        <w:rPr>
          <w:b/>
        </w:rPr>
      </w:pPr>
      <w:r>
        <w:rPr>
          <w:b/>
        </w:rPr>
        <w:t>П</w:t>
      </w:r>
      <w:r w:rsidR="0016448E" w:rsidRPr="0016448E">
        <w:rPr>
          <w:b/>
        </w:rPr>
        <w:t>ротивопоказания для проведения МРТ</w:t>
      </w:r>
      <w:r>
        <w:rPr>
          <w:b/>
        </w:rPr>
        <w:t>*</w:t>
      </w:r>
    </w:p>
    <w:p w:rsidR="0016448E" w:rsidRDefault="0016448E" w:rsidP="00B05F9F">
      <w:pPr>
        <w:numPr>
          <w:ilvl w:val="0"/>
          <w:numId w:val="6"/>
        </w:numPr>
        <w:tabs>
          <w:tab w:val="clear" w:pos="720"/>
        </w:tabs>
        <w:ind w:left="360"/>
        <w:jc w:val="both"/>
      </w:pPr>
      <w:r>
        <w:t>Электронные, магнитные или механические кардиостимуляторы;</w:t>
      </w:r>
    </w:p>
    <w:p w:rsidR="0016448E" w:rsidRDefault="0016448E" w:rsidP="00B05F9F">
      <w:pPr>
        <w:numPr>
          <w:ilvl w:val="0"/>
          <w:numId w:val="6"/>
        </w:numPr>
        <w:tabs>
          <w:tab w:val="clear" w:pos="720"/>
        </w:tabs>
        <w:ind w:left="360"/>
        <w:jc w:val="both"/>
      </w:pPr>
      <w:proofErr w:type="spellStart"/>
      <w:r>
        <w:t>Ферромагнитные</w:t>
      </w:r>
      <w:proofErr w:type="spellEnd"/>
      <w:r>
        <w:t xml:space="preserve"> или электрические протезы стремечка (височная кость);</w:t>
      </w:r>
    </w:p>
    <w:p w:rsidR="0016448E" w:rsidRPr="0016448E" w:rsidRDefault="0016448E" w:rsidP="00B05F9F">
      <w:pPr>
        <w:numPr>
          <w:ilvl w:val="0"/>
          <w:numId w:val="6"/>
        </w:numPr>
        <w:tabs>
          <w:tab w:val="clear" w:pos="720"/>
        </w:tabs>
        <w:ind w:left="360"/>
        <w:jc w:val="both"/>
      </w:pPr>
      <w:r>
        <w:t xml:space="preserve">Неизвестные </w:t>
      </w:r>
      <w:proofErr w:type="spellStart"/>
      <w:r>
        <w:t>гемостатические</w:t>
      </w:r>
      <w:proofErr w:type="spellEnd"/>
      <w:r>
        <w:t xml:space="preserve"> клипсы в ЦНС;</w:t>
      </w:r>
    </w:p>
    <w:p w:rsidR="0016448E" w:rsidRDefault="0016448E" w:rsidP="00B05F9F">
      <w:pPr>
        <w:numPr>
          <w:ilvl w:val="0"/>
          <w:numId w:val="6"/>
        </w:numPr>
        <w:tabs>
          <w:tab w:val="clear" w:pos="720"/>
        </w:tabs>
        <w:ind w:left="360"/>
        <w:jc w:val="both"/>
      </w:pPr>
      <w:r>
        <w:t>Металлические осколки в глазнице;</w:t>
      </w:r>
    </w:p>
    <w:p w:rsidR="0016448E" w:rsidRDefault="0016448E" w:rsidP="00B05F9F">
      <w:pPr>
        <w:numPr>
          <w:ilvl w:val="0"/>
          <w:numId w:val="6"/>
        </w:numPr>
        <w:tabs>
          <w:tab w:val="clear" w:pos="720"/>
        </w:tabs>
        <w:ind w:left="360"/>
        <w:jc w:val="both"/>
      </w:pPr>
      <w:r>
        <w:t xml:space="preserve">Вес пациента превышает максимально допустимый для </w:t>
      </w:r>
      <w:r w:rsidR="006D2515">
        <w:t>магнитно-резонансного томографа</w:t>
      </w:r>
      <w:r>
        <w:t>.</w:t>
      </w:r>
    </w:p>
    <w:p w:rsidR="00F10112" w:rsidRDefault="0016448E" w:rsidP="009A1A62">
      <w:pPr>
        <w:numPr>
          <w:ilvl w:val="0"/>
          <w:numId w:val="6"/>
        </w:numPr>
        <w:tabs>
          <w:tab w:val="clear" w:pos="720"/>
          <w:tab w:val="num" w:pos="360"/>
        </w:tabs>
        <w:ind w:left="360"/>
      </w:pPr>
      <w:r w:rsidRPr="0016448E">
        <w:t>Электронные</w:t>
      </w:r>
      <w:r>
        <w:t>, магнитные или механические имплантаты каротидного синуса, инсулиновые помпы, нервные стимуляторы, электроды или другие провода;</w:t>
      </w:r>
    </w:p>
    <w:p w:rsidR="0016448E" w:rsidRDefault="0016448E" w:rsidP="009A1A62">
      <w:pPr>
        <w:numPr>
          <w:ilvl w:val="0"/>
          <w:numId w:val="6"/>
        </w:numPr>
        <w:tabs>
          <w:tab w:val="clear" w:pos="720"/>
          <w:tab w:val="num" w:pos="360"/>
        </w:tabs>
        <w:ind w:left="360"/>
      </w:pPr>
      <w:r>
        <w:t>Неферромагнитные протезы стремечка;</w:t>
      </w:r>
    </w:p>
    <w:p w:rsidR="0016448E" w:rsidRDefault="0016448E" w:rsidP="009A1A62">
      <w:pPr>
        <w:numPr>
          <w:ilvl w:val="0"/>
          <w:numId w:val="6"/>
        </w:numPr>
        <w:tabs>
          <w:tab w:val="clear" w:pos="720"/>
          <w:tab w:val="num" w:pos="360"/>
        </w:tabs>
        <w:ind w:left="360"/>
      </w:pPr>
      <w:r>
        <w:t>Слуховые имплантаты;</w:t>
      </w:r>
    </w:p>
    <w:p w:rsidR="0016448E" w:rsidRDefault="0016448E" w:rsidP="009A1A62">
      <w:pPr>
        <w:numPr>
          <w:ilvl w:val="0"/>
          <w:numId w:val="6"/>
        </w:numPr>
        <w:tabs>
          <w:tab w:val="clear" w:pos="720"/>
          <w:tab w:val="num" w:pos="360"/>
        </w:tabs>
        <w:ind w:left="360"/>
      </w:pPr>
      <w:r>
        <w:t xml:space="preserve">Искусственные клапаны сердца (в сильных полях при подозрении на </w:t>
      </w:r>
      <w:r>
        <w:rPr>
          <w:lang w:val="en-US"/>
        </w:rPr>
        <w:t>era</w:t>
      </w:r>
      <w:r>
        <w:t xml:space="preserve"> повреждение);</w:t>
      </w:r>
    </w:p>
    <w:p w:rsidR="0016448E" w:rsidRDefault="0016448E" w:rsidP="009A1A62">
      <w:pPr>
        <w:numPr>
          <w:ilvl w:val="0"/>
          <w:numId w:val="6"/>
        </w:numPr>
        <w:tabs>
          <w:tab w:val="clear" w:pos="720"/>
          <w:tab w:val="num" w:pos="360"/>
        </w:tabs>
        <w:ind w:left="360"/>
      </w:pPr>
      <w:proofErr w:type="spellStart"/>
      <w:r>
        <w:t>Гемостатические</w:t>
      </w:r>
      <w:proofErr w:type="spellEnd"/>
      <w:r>
        <w:t xml:space="preserve"> клипсы</w:t>
      </w:r>
      <w:r w:rsidR="001D53E3">
        <w:t xml:space="preserve"> </w:t>
      </w:r>
      <w:r>
        <w:t>в других органах;</w:t>
      </w:r>
    </w:p>
    <w:p w:rsidR="0016448E" w:rsidRDefault="0016448E" w:rsidP="009A1A62">
      <w:pPr>
        <w:numPr>
          <w:ilvl w:val="0"/>
          <w:numId w:val="6"/>
        </w:numPr>
        <w:tabs>
          <w:tab w:val="clear" w:pos="720"/>
          <w:tab w:val="num" w:pos="360"/>
        </w:tabs>
        <w:ind w:left="360"/>
      </w:pPr>
      <w:r>
        <w:t>Макияж и татуировки;</w:t>
      </w:r>
    </w:p>
    <w:p w:rsidR="0016448E" w:rsidRDefault="0016448E" w:rsidP="009A1A62">
      <w:pPr>
        <w:numPr>
          <w:ilvl w:val="0"/>
          <w:numId w:val="6"/>
        </w:numPr>
        <w:tabs>
          <w:tab w:val="clear" w:pos="720"/>
          <w:tab w:val="num" w:pos="360"/>
        </w:tabs>
        <w:ind w:left="360"/>
      </w:pPr>
      <w:r>
        <w:t>Тяжелая сердечная недостаточность;</w:t>
      </w:r>
    </w:p>
    <w:p w:rsidR="0016448E" w:rsidRDefault="0016448E" w:rsidP="009A1A62">
      <w:pPr>
        <w:numPr>
          <w:ilvl w:val="0"/>
          <w:numId w:val="6"/>
        </w:numPr>
        <w:tabs>
          <w:tab w:val="clear" w:pos="720"/>
          <w:tab w:val="num" w:pos="360"/>
        </w:tabs>
        <w:ind w:left="360"/>
      </w:pPr>
      <w:r>
        <w:t>Беременность;</w:t>
      </w:r>
    </w:p>
    <w:p w:rsidR="0016448E" w:rsidRDefault="0016448E" w:rsidP="009A1A62">
      <w:pPr>
        <w:numPr>
          <w:ilvl w:val="0"/>
          <w:numId w:val="6"/>
        </w:numPr>
        <w:tabs>
          <w:tab w:val="clear" w:pos="720"/>
          <w:tab w:val="num" w:pos="360"/>
        </w:tabs>
        <w:ind w:left="360"/>
      </w:pPr>
      <w:r>
        <w:t>Клаустрофобия;</w:t>
      </w:r>
    </w:p>
    <w:p w:rsidR="0016448E" w:rsidRDefault="0016448E" w:rsidP="009A1A62">
      <w:pPr>
        <w:numPr>
          <w:ilvl w:val="0"/>
          <w:numId w:val="6"/>
        </w:numPr>
        <w:tabs>
          <w:tab w:val="clear" w:pos="720"/>
          <w:tab w:val="num" w:pos="360"/>
        </w:tabs>
        <w:ind w:left="360"/>
      </w:pPr>
      <w:r>
        <w:t>Неустойчивое психоэмоциональное состояние.</w:t>
      </w:r>
    </w:p>
    <w:p w:rsidR="0016448E" w:rsidRDefault="0016448E" w:rsidP="0016448E"/>
    <w:p w:rsidR="009A1A62" w:rsidRDefault="009A1A62" w:rsidP="009A1A62">
      <w:r>
        <w:t xml:space="preserve">Примечание: </w:t>
      </w:r>
    </w:p>
    <w:p w:rsidR="009A1A62" w:rsidRDefault="009A1A62" w:rsidP="009A1A62">
      <w:pPr>
        <w:jc w:val="both"/>
      </w:pPr>
      <w:r>
        <w:t>* - перечень противопоказаний не является исчерпывающим. Абсолютность показаний и противопоказаний определяются совместно врачом, проводящим исследование и врачом, направляющим на исследование.</w:t>
      </w:r>
    </w:p>
    <w:p w:rsidR="0016448E" w:rsidRPr="0016448E" w:rsidRDefault="0016448E" w:rsidP="0016448E"/>
    <w:p w:rsidR="00AE0D1D" w:rsidRDefault="00AE0D1D" w:rsidP="00AE0D1D">
      <w:pPr>
        <w:jc w:val="center"/>
        <w:rPr>
          <w:b/>
        </w:rPr>
      </w:pPr>
      <w:r w:rsidRPr="00F10112">
        <w:rPr>
          <w:b/>
        </w:rPr>
        <w:t xml:space="preserve">Основные показания </w:t>
      </w:r>
      <w:r w:rsidR="006D2515">
        <w:rPr>
          <w:b/>
        </w:rPr>
        <w:t xml:space="preserve">для проведения </w:t>
      </w:r>
      <w:r>
        <w:rPr>
          <w:b/>
        </w:rPr>
        <w:t>К</w:t>
      </w:r>
      <w:r w:rsidRPr="00F10112">
        <w:rPr>
          <w:b/>
        </w:rPr>
        <w:t>Т</w:t>
      </w:r>
    </w:p>
    <w:p w:rsidR="00AE0D1D" w:rsidRDefault="00AE0D1D" w:rsidP="00AE0D1D">
      <w:pPr>
        <w:rPr>
          <w:b/>
        </w:rPr>
      </w:pPr>
    </w:p>
    <w:p w:rsidR="0016448E" w:rsidRPr="00AE0D1D" w:rsidRDefault="00AE0D1D" w:rsidP="00B05F9F">
      <w:pPr>
        <w:ind w:firstLine="360"/>
        <w:rPr>
          <w:b/>
        </w:rPr>
      </w:pPr>
      <w:r>
        <w:rPr>
          <w:b/>
        </w:rPr>
        <w:t xml:space="preserve">1. </w:t>
      </w:r>
      <w:r w:rsidR="006D2515">
        <w:rPr>
          <w:b/>
        </w:rPr>
        <w:t xml:space="preserve">Заболевания </w:t>
      </w:r>
      <w:r w:rsidRPr="00AE0D1D">
        <w:rPr>
          <w:b/>
        </w:rPr>
        <w:t>головного мозг</w:t>
      </w:r>
      <w:r w:rsidR="006D2515">
        <w:rPr>
          <w:b/>
        </w:rPr>
        <w:t>а</w:t>
      </w:r>
      <w:r w:rsidR="00C86526">
        <w:rPr>
          <w:b/>
        </w:rPr>
        <w:t>:</w:t>
      </w:r>
    </w:p>
    <w:p w:rsidR="00F10112" w:rsidRDefault="00AE0D1D" w:rsidP="00C93F14">
      <w:pPr>
        <w:jc w:val="both"/>
      </w:pPr>
      <w:r>
        <w:t xml:space="preserve">Травма головного </w:t>
      </w:r>
      <w:r w:rsidR="006115E7">
        <w:t>мозга, лицевого черепа с подозрением на внутричерепное или субарахноидальное кровоизлияние, посттравматические последствия;</w:t>
      </w:r>
    </w:p>
    <w:p w:rsidR="006115E7" w:rsidRDefault="006115E7" w:rsidP="00C93F14">
      <w:pPr>
        <w:jc w:val="both"/>
      </w:pPr>
      <w:r>
        <w:t>Оценка эффективности операций;</w:t>
      </w:r>
    </w:p>
    <w:p w:rsidR="006115E7" w:rsidRDefault="006115E7" w:rsidP="00C93F14">
      <w:pPr>
        <w:jc w:val="both"/>
      </w:pPr>
      <w:r>
        <w:t>Подозрение на опухоль</w:t>
      </w:r>
      <w:r w:rsidR="00DA5908">
        <w:t xml:space="preserve"> </w:t>
      </w:r>
      <w:r>
        <w:t>и вторичное поражение;</w:t>
      </w:r>
    </w:p>
    <w:p w:rsidR="006115E7" w:rsidRDefault="006115E7" w:rsidP="00C93F14">
      <w:pPr>
        <w:jc w:val="both"/>
      </w:pPr>
      <w:r>
        <w:t>Подозрение на воспалительный процесс (абсцесс);</w:t>
      </w:r>
    </w:p>
    <w:p w:rsidR="006115E7" w:rsidRDefault="006115E7" w:rsidP="00C93F14">
      <w:pPr>
        <w:jc w:val="both"/>
      </w:pPr>
      <w:r>
        <w:t>Изменения в костях свода и основания черепа;</w:t>
      </w:r>
    </w:p>
    <w:p w:rsidR="006115E7" w:rsidRDefault="006115E7" w:rsidP="00C93F14">
      <w:pPr>
        <w:jc w:val="both"/>
      </w:pPr>
      <w:r>
        <w:t>Острое нарушение мозгового кровообращения;</w:t>
      </w:r>
    </w:p>
    <w:p w:rsidR="006115E7" w:rsidRDefault="006115E7" w:rsidP="00C93F14">
      <w:pPr>
        <w:jc w:val="both"/>
      </w:pPr>
      <w:r>
        <w:t>Аномалии развития;</w:t>
      </w:r>
    </w:p>
    <w:p w:rsidR="008B04F3" w:rsidRDefault="008B04F3" w:rsidP="008B04F3">
      <w:r>
        <w:t xml:space="preserve">Опухоль </w:t>
      </w:r>
      <w:proofErr w:type="spellStart"/>
      <w:r>
        <w:t>селлярной</w:t>
      </w:r>
      <w:proofErr w:type="spellEnd"/>
      <w:r>
        <w:t xml:space="preserve"> области;</w:t>
      </w:r>
    </w:p>
    <w:p w:rsidR="008B04F3" w:rsidRDefault="008B04F3" w:rsidP="008B04F3">
      <w:proofErr w:type="spellStart"/>
      <w:r>
        <w:lastRenderedPageBreak/>
        <w:t>Гиперпролактинемия</w:t>
      </w:r>
      <w:proofErr w:type="spellEnd"/>
      <w:r>
        <w:t>;</w:t>
      </w:r>
    </w:p>
    <w:p w:rsidR="008B04F3" w:rsidRDefault="008B04F3" w:rsidP="00C93F14">
      <w:pPr>
        <w:jc w:val="both"/>
      </w:pPr>
    </w:p>
    <w:p w:rsidR="006115E7" w:rsidRDefault="006115E7" w:rsidP="00C93F14">
      <w:pPr>
        <w:jc w:val="both"/>
      </w:pPr>
      <w:r>
        <w:t>При трудностях в дифференциальной диагностике образований в полости черепа.</w:t>
      </w:r>
    </w:p>
    <w:p w:rsidR="006115E7" w:rsidRPr="006115E7" w:rsidRDefault="006115E7" w:rsidP="00C93F14">
      <w:pPr>
        <w:jc w:val="both"/>
        <w:rPr>
          <w:i/>
        </w:rPr>
      </w:pPr>
      <w:r w:rsidRPr="006115E7">
        <w:rPr>
          <w:i/>
        </w:rPr>
        <w:t>Рекомендуемый объем</w:t>
      </w:r>
      <w:r w:rsidR="00DA5908">
        <w:rPr>
          <w:i/>
        </w:rPr>
        <w:t xml:space="preserve"> предварительных </w:t>
      </w:r>
      <w:r w:rsidR="00DA5908" w:rsidRPr="004546C2">
        <w:rPr>
          <w:i/>
        </w:rPr>
        <w:t>обследовани</w:t>
      </w:r>
      <w:r w:rsidR="00DA5908">
        <w:rPr>
          <w:i/>
        </w:rPr>
        <w:t>й</w:t>
      </w:r>
      <w:r w:rsidRPr="006115E7">
        <w:rPr>
          <w:i/>
        </w:rPr>
        <w:t>:</w:t>
      </w:r>
    </w:p>
    <w:p w:rsidR="006115E7" w:rsidRDefault="006115E7" w:rsidP="00C93F14">
      <w:pPr>
        <w:jc w:val="both"/>
      </w:pPr>
      <w:r>
        <w:t>ЭЭГ, Эхо-ЭГ, УЗДГ краниовертебральной зоны, рентгенограммы черепа в двух проекциях, заключение офтальмолога, невролога (нейрохирурга), травматолога;</w:t>
      </w:r>
    </w:p>
    <w:p w:rsidR="006115E7" w:rsidRDefault="006115E7">
      <w:r>
        <w:t>Для оценки сосудов головы (шеи): рентгенограммы шейного отдела позвоночника</w:t>
      </w:r>
      <w:r w:rsidR="008B04F3">
        <w:t>;</w:t>
      </w:r>
    </w:p>
    <w:p w:rsidR="006115E7" w:rsidRDefault="005161F4" w:rsidP="00C93F14">
      <w:pPr>
        <w:jc w:val="both"/>
      </w:pPr>
      <w:r>
        <w:t>З</w:t>
      </w:r>
      <w:r w:rsidR="006115E7">
        <w:t xml:space="preserve">аключение эндокринолога с оценкой эндокринологического статуса, невролога, окулиста, </w:t>
      </w:r>
      <w:proofErr w:type="gramStart"/>
      <w:r w:rsidR="006115E7">
        <w:t>прицельная</w:t>
      </w:r>
      <w:proofErr w:type="gramEnd"/>
      <w:r w:rsidR="006115E7">
        <w:t xml:space="preserve"> </w:t>
      </w:r>
      <w:r w:rsidR="006115E7">
        <w:rPr>
          <w:lang w:val="en-US"/>
        </w:rPr>
        <w:t>R</w:t>
      </w:r>
      <w:r w:rsidR="006115E7" w:rsidRPr="006115E7">
        <w:t>-</w:t>
      </w:r>
      <w:r w:rsidR="006115E7">
        <w:t xml:space="preserve">графия турецкого седла. </w:t>
      </w:r>
    </w:p>
    <w:p w:rsidR="005161F4" w:rsidRDefault="005161F4"/>
    <w:p w:rsidR="005161F4" w:rsidRPr="005161F4" w:rsidRDefault="008B04F3" w:rsidP="00390FF0">
      <w:pPr>
        <w:numPr>
          <w:ilvl w:val="0"/>
          <w:numId w:val="12"/>
        </w:numPr>
        <w:rPr>
          <w:b/>
        </w:rPr>
      </w:pPr>
      <w:r>
        <w:rPr>
          <w:b/>
        </w:rPr>
        <w:t>Заболевания</w:t>
      </w:r>
      <w:r w:rsidR="005161F4" w:rsidRPr="005161F4">
        <w:rPr>
          <w:b/>
        </w:rPr>
        <w:t xml:space="preserve"> орбит</w:t>
      </w:r>
      <w:r>
        <w:rPr>
          <w:b/>
        </w:rPr>
        <w:t>ы</w:t>
      </w:r>
      <w:r w:rsidR="005161F4" w:rsidRPr="005161F4">
        <w:rPr>
          <w:b/>
        </w:rPr>
        <w:t>:</w:t>
      </w:r>
    </w:p>
    <w:p w:rsidR="005161F4" w:rsidRDefault="005161F4" w:rsidP="005161F4">
      <w:r>
        <w:t>Подозрение на опухоль глазниц;</w:t>
      </w:r>
    </w:p>
    <w:p w:rsidR="005161F4" w:rsidRDefault="005161F4" w:rsidP="005161F4">
      <w:r>
        <w:t>Экзофтальм неясного генеза;</w:t>
      </w:r>
    </w:p>
    <w:p w:rsidR="005161F4" w:rsidRDefault="005161F4" w:rsidP="005161F4">
      <w:r>
        <w:t>Травма, инородное тело глазницы.</w:t>
      </w:r>
    </w:p>
    <w:p w:rsidR="00AE0D1D" w:rsidRDefault="00AE0D1D"/>
    <w:p w:rsidR="005161F4" w:rsidRPr="00F7592D" w:rsidRDefault="008B04F3" w:rsidP="00F7592D">
      <w:pPr>
        <w:numPr>
          <w:ilvl w:val="0"/>
          <w:numId w:val="1"/>
        </w:numPr>
        <w:rPr>
          <w:b/>
        </w:rPr>
      </w:pPr>
      <w:r>
        <w:rPr>
          <w:b/>
        </w:rPr>
        <w:t>Заболевания</w:t>
      </w:r>
      <w:r w:rsidR="00F7592D" w:rsidRPr="00F7592D">
        <w:rPr>
          <w:b/>
        </w:rPr>
        <w:t xml:space="preserve"> лицевого черепа и придаточных пазух носа:</w:t>
      </w:r>
    </w:p>
    <w:p w:rsidR="00F7592D" w:rsidRDefault="00F7592D" w:rsidP="00F7592D">
      <w:r>
        <w:t>Подозрения на опухоль, кисту;</w:t>
      </w:r>
    </w:p>
    <w:p w:rsidR="00F7592D" w:rsidRDefault="00F7592D" w:rsidP="00F7592D">
      <w:r>
        <w:t>Воспалительные заболевания;</w:t>
      </w:r>
    </w:p>
    <w:p w:rsidR="00F7592D" w:rsidRDefault="00F7592D" w:rsidP="00F7592D">
      <w:r>
        <w:t>Травма;</w:t>
      </w:r>
    </w:p>
    <w:p w:rsidR="00F7592D" w:rsidRDefault="00F7592D" w:rsidP="00F7592D">
      <w:r>
        <w:t>Аномалии развития.</w:t>
      </w:r>
    </w:p>
    <w:p w:rsidR="00F7592D" w:rsidRDefault="00F7592D" w:rsidP="00F7592D">
      <w:r w:rsidRPr="006115E7">
        <w:rPr>
          <w:i/>
        </w:rPr>
        <w:t>Рекомендуемый объем</w:t>
      </w:r>
      <w:r w:rsidR="00DA5908">
        <w:rPr>
          <w:i/>
        </w:rPr>
        <w:t xml:space="preserve"> предварительных </w:t>
      </w:r>
      <w:r w:rsidR="00DA5908" w:rsidRPr="004546C2">
        <w:rPr>
          <w:i/>
        </w:rPr>
        <w:t>обследовани</w:t>
      </w:r>
      <w:r w:rsidR="00DA5908">
        <w:rPr>
          <w:i/>
        </w:rPr>
        <w:t>й</w:t>
      </w:r>
      <w:r w:rsidRPr="006115E7">
        <w:rPr>
          <w:i/>
        </w:rPr>
        <w:t>:</w:t>
      </w:r>
    </w:p>
    <w:p w:rsidR="00F7592D" w:rsidRDefault="00F7592D" w:rsidP="00C93F14">
      <w:pPr>
        <w:jc w:val="both"/>
      </w:pPr>
      <w:r>
        <w:t xml:space="preserve">Рентгенограммы придаточных пазух носа, носоглотки, височных костей по </w:t>
      </w:r>
      <w:proofErr w:type="spellStart"/>
      <w:r>
        <w:t>Шюллер</w:t>
      </w:r>
      <w:r w:rsidR="00DA5908">
        <w:t>у</w:t>
      </w:r>
      <w:proofErr w:type="spellEnd"/>
      <w:r>
        <w:t>-Майеру, данные от</w:t>
      </w:r>
      <w:proofErr w:type="gramStart"/>
      <w:r>
        <w:t>о-</w:t>
      </w:r>
      <w:proofErr w:type="gramEnd"/>
      <w:r>
        <w:t xml:space="preserve">, </w:t>
      </w:r>
      <w:proofErr w:type="spellStart"/>
      <w:r>
        <w:t>рино</w:t>
      </w:r>
      <w:proofErr w:type="spellEnd"/>
      <w:r>
        <w:t xml:space="preserve">-, ларингоскопии, заключение </w:t>
      </w:r>
      <w:proofErr w:type="spellStart"/>
      <w:r>
        <w:t>оториноларинголога</w:t>
      </w:r>
      <w:proofErr w:type="spellEnd"/>
      <w:r>
        <w:t>.</w:t>
      </w:r>
    </w:p>
    <w:p w:rsidR="00F7592D" w:rsidRDefault="00F7592D" w:rsidP="00F7592D"/>
    <w:p w:rsidR="00337C2D" w:rsidRDefault="008B04F3" w:rsidP="00C86526">
      <w:pPr>
        <w:numPr>
          <w:ilvl w:val="0"/>
          <w:numId w:val="1"/>
        </w:numPr>
        <w:rPr>
          <w:b/>
        </w:rPr>
      </w:pPr>
      <w:r>
        <w:rPr>
          <w:b/>
        </w:rPr>
        <w:t>Заболевания</w:t>
      </w:r>
      <w:r w:rsidR="00337C2D">
        <w:rPr>
          <w:b/>
        </w:rPr>
        <w:t xml:space="preserve"> мягких тканей шеи, гортани</w:t>
      </w:r>
      <w:r>
        <w:rPr>
          <w:b/>
        </w:rPr>
        <w:t xml:space="preserve"> </w:t>
      </w:r>
      <w:r w:rsidR="00337C2D">
        <w:rPr>
          <w:b/>
        </w:rPr>
        <w:t>(</w:t>
      </w:r>
      <w:proofErr w:type="spellStart"/>
      <w:r w:rsidR="00337C2D">
        <w:rPr>
          <w:b/>
        </w:rPr>
        <w:t>щитовилдная</w:t>
      </w:r>
      <w:proofErr w:type="spellEnd"/>
      <w:r w:rsidR="00337C2D">
        <w:rPr>
          <w:b/>
        </w:rPr>
        <w:t xml:space="preserve"> железа, лимфатические узлы шеи, гортаноглотка):</w:t>
      </w:r>
    </w:p>
    <w:p w:rsidR="00337C2D" w:rsidRPr="00337C2D" w:rsidRDefault="00337C2D" w:rsidP="00337C2D">
      <w:r w:rsidRPr="00337C2D">
        <w:t>Первичные и вторичные опухоли области шеи;</w:t>
      </w:r>
    </w:p>
    <w:p w:rsidR="00337C2D" w:rsidRPr="00337C2D" w:rsidRDefault="00337C2D" w:rsidP="00337C2D">
      <w:r w:rsidRPr="00337C2D">
        <w:t>Инородные тела, требующие точной локализации</w:t>
      </w:r>
      <w:r>
        <w:t>.</w:t>
      </w:r>
    </w:p>
    <w:p w:rsidR="00337C2D" w:rsidRDefault="00337C2D" w:rsidP="00337C2D">
      <w:pPr>
        <w:rPr>
          <w:b/>
        </w:rPr>
      </w:pPr>
    </w:p>
    <w:p w:rsidR="00F7592D" w:rsidRDefault="008B04F3" w:rsidP="00C93F14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Заболевания</w:t>
      </w:r>
      <w:r w:rsidR="00C86526" w:rsidRPr="00C86526">
        <w:rPr>
          <w:b/>
        </w:rPr>
        <w:t xml:space="preserve"> позвоночника и спинного мозга:</w:t>
      </w:r>
    </w:p>
    <w:p w:rsidR="00C86526" w:rsidRPr="00C86526" w:rsidRDefault="00C86526" w:rsidP="00C93F14">
      <w:pPr>
        <w:jc w:val="both"/>
      </w:pPr>
      <w:r w:rsidRPr="00C86526">
        <w:t>При наличии сегментарной или проводниковой неврологической симптоматики;</w:t>
      </w:r>
    </w:p>
    <w:p w:rsidR="00C86526" w:rsidRPr="00C86526" w:rsidRDefault="00C86526" w:rsidP="00C93F14">
      <w:pPr>
        <w:jc w:val="both"/>
      </w:pPr>
      <w:r w:rsidRPr="00C86526">
        <w:t>Травматическое поражение;</w:t>
      </w:r>
    </w:p>
    <w:p w:rsidR="00C86526" w:rsidRDefault="00C86526" w:rsidP="00C93F14">
      <w:pPr>
        <w:jc w:val="both"/>
      </w:pPr>
      <w:r w:rsidRPr="00C86526">
        <w:t>При позитивных данных рентгенологического и других методов исследования, позволяющих заподозрить патологические изменения различной природы в спинном мозге, позвоночнике, позвоночном канале, в межпозвоночных дисках и других образованиях;</w:t>
      </w:r>
    </w:p>
    <w:p w:rsidR="00C86526" w:rsidRDefault="00C86526" w:rsidP="00C93F14">
      <w:pPr>
        <w:jc w:val="both"/>
      </w:pPr>
      <w:r>
        <w:t>При онкологических заболеваниях в других органах и системах с целью исключения метастазов в спинной мозг и (или) позвоночник;</w:t>
      </w:r>
    </w:p>
    <w:p w:rsidR="00C86526" w:rsidRDefault="00C86526" w:rsidP="00C93F14">
      <w:pPr>
        <w:jc w:val="both"/>
      </w:pPr>
      <w:r>
        <w:t xml:space="preserve">При подозрении на наличии аномалии </w:t>
      </w:r>
      <w:proofErr w:type="spellStart"/>
      <w:proofErr w:type="gramStart"/>
      <w:r>
        <w:t>кранио-вертебрального</w:t>
      </w:r>
      <w:proofErr w:type="spellEnd"/>
      <w:proofErr w:type="gramEnd"/>
      <w:r>
        <w:t xml:space="preserve"> перехода;</w:t>
      </w:r>
    </w:p>
    <w:p w:rsidR="00C86526" w:rsidRDefault="00C86526" w:rsidP="00C93F14">
      <w:pPr>
        <w:jc w:val="both"/>
      </w:pPr>
      <w:r>
        <w:t xml:space="preserve">В динамике больным после или в процессе лечения различных заболеваний </w:t>
      </w:r>
      <w:r w:rsidR="00337C2D">
        <w:t>позвоночника и спинного мозга</w:t>
      </w:r>
      <w:r>
        <w:t>.</w:t>
      </w:r>
    </w:p>
    <w:p w:rsidR="00337C2D" w:rsidRDefault="00337C2D" w:rsidP="00C93F14">
      <w:pPr>
        <w:jc w:val="both"/>
        <w:rPr>
          <w:i/>
        </w:rPr>
      </w:pPr>
      <w:r w:rsidRPr="006115E7">
        <w:rPr>
          <w:i/>
        </w:rPr>
        <w:t>Рекомендуемый объем</w:t>
      </w:r>
      <w:r w:rsidR="00DA5908">
        <w:rPr>
          <w:i/>
        </w:rPr>
        <w:t xml:space="preserve"> предварительных </w:t>
      </w:r>
      <w:r w:rsidR="00DA5908" w:rsidRPr="004546C2">
        <w:rPr>
          <w:i/>
        </w:rPr>
        <w:t>обследовани</w:t>
      </w:r>
      <w:r w:rsidR="00DA5908">
        <w:rPr>
          <w:i/>
        </w:rPr>
        <w:t>й</w:t>
      </w:r>
      <w:r w:rsidRPr="006115E7">
        <w:rPr>
          <w:i/>
        </w:rPr>
        <w:t>:</w:t>
      </w:r>
    </w:p>
    <w:p w:rsidR="00337C2D" w:rsidRDefault="00337C2D" w:rsidP="00C93F14">
      <w:pPr>
        <w:jc w:val="both"/>
      </w:pPr>
      <w:r w:rsidRPr="00337C2D">
        <w:t>Рентгенограммы соответствующего отдела позвоночника, заключение невролога, травматолога-ортопеда</w:t>
      </w:r>
      <w:r>
        <w:t>.</w:t>
      </w:r>
    </w:p>
    <w:p w:rsidR="005A6F9F" w:rsidRDefault="005A6F9F" w:rsidP="00337C2D"/>
    <w:p w:rsidR="005A6F9F" w:rsidRPr="004A519F" w:rsidRDefault="008B04F3" w:rsidP="00D172FB">
      <w:pPr>
        <w:numPr>
          <w:ilvl w:val="0"/>
          <w:numId w:val="1"/>
        </w:numPr>
        <w:rPr>
          <w:b/>
        </w:rPr>
      </w:pPr>
      <w:r>
        <w:rPr>
          <w:b/>
        </w:rPr>
        <w:t xml:space="preserve">Заболевания органов </w:t>
      </w:r>
      <w:r w:rsidR="00D172FB" w:rsidRPr="004A519F">
        <w:rPr>
          <w:b/>
        </w:rPr>
        <w:t>грудной клетки:</w:t>
      </w:r>
    </w:p>
    <w:p w:rsidR="00D172FB" w:rsidRDefault="00D172FB" w:rsidP="00C93F14">
      <w:pPr>
        <w:jc w:val="both"/>
      </w:pPr>
      <w:r>
        <w:t>При наличии позитивных рентгенологических данных, позволяющих заподозрить опухоль легких, средостения, плевры, грудной стенки;</w:t>
      </w:r>
    </w:p>
    <w:p w:rsidR="00D172FB" w:rsidRDefault="00D172FB" w:rsidP="00C93F14">
      <w:pPr>
        <w:jc w:val="both"/>
      </w:pPr>
      <w:r>
        <w:t>При подозрении на метастатическое поражение легких;</w:t>
      </w:r>
    </w:p>
    <w:p w:rsidR="00D172FB" w:rsidRDefault="00D172FB" w:rsidP="00C93F14">
      <w:pPr>
        <w:jc w:val="both"/>
      </w:pPr>
      <w:r>
        <w:t>С целью диагностики поражения лимфатических узлов;</w:t>
      </w:r>
    </w:p>
    <w:p w:rsidR="00D172FB" w:rsidRDefault="00D172FB" w:rsidP="00C93F14">
      <w:pPr>
        <w:jc w:val="both"/>
      </w:pPr>
      <w:r>
        <w:t>Для уточнения распространенности, локализации и характера воспалительных изменений органов грудной клетки в сложных диагностических случаях;</w:t>
      </w:r>
    </w:p>
    <w:p w:rsidR="00D172FB" w:rsidRDefault="00D172FB" w:rsidP="00C93F14">
      <w:pPr>
        <w:jc w:val="both"/>
      </w:pPr>
      <w:r>
        <w:t>Для оценки объема и характера травматических изменений;</w:t>
      </w:r>
    </w:p>
    <w:p w:rsidR="00D172FB" w:rsidRDefault="00D172FB" w:rsidP="00C93F14">
      <w:pPr>
        <w:jc w:val="both"/>
      </w:pPr>
      <w:r>
        <w:t>Для выявления инородных тел в легких и средостении.</w:t>
      </w:r>
    </w:p>
    <w:p w:rsidR="00D172FB" w:rsidRDefault="00D172FB" w:rsidP="00D172FB">
      <w:r w:rsidRPr="006115E7">
        <w:rPr>
          <w:i/>
        </w:rPr>
        <w:t>Рекомендуемый объем</w:t>
      </w:r>
      <w:r w:rsidR="00DA5908">
        <w:rPr>
          <w:i/>
        </w:rPr>
        <w:t xml:space="preserve"> предварительных </w:t>
      </w:r>
      <w:r w:rsidR="00DA5908" w:rsidRPr="004546C2">
        <w:rPr>
          <w:i/>
        </w:rPr>
        <w:t>обследовани</w:t>
      </w:r>
      <w:r w:rsidR="00DA5908">
        <w:rPr>
          <w:i/>
        </w:rPr>
        <w:t>й</w:t>
      </w:r>
      <w:r w:rsidRPr="006115E7">
        <w:rPr>
          <w:i/>
        </w:rPr>
        <w:t>:</w:t>
      </w:r>
    </w:p>
    <w:p w:rsidR="00337C2D" w:rsidRDefault="00D172FB" w:rsidP="00C86526">
      <w:pPr>
        <w:jc w:val="both"/>
      </w:pPr>
      <w:proofErr w:type="gramStart"/>
      <w:r>
        <w:lastRenderedPageBreak/>
        <w:t>Рентгенография грудной клетки, продольная томография зоны интереса, заключение терапевта, пульмонолога, онколога, фтизиатра, общий анализ крови, мочи, мокроты, анализ мокроты на АК и КУМ.</w:t>
      </w:r>
      <w:proofErr w:type="gramEnd"/>
    </w:p>
    <w:p w:rsidR="00337C2D" w:rsidRDefault="00337C2D" w:rsidP="00C86526">
      <w:pPr>
        <w:jc w:val="both"/>
      </w:pPr>
    </w:p>
    <w:p w:rsidR="00C86526" w:rsidRDefault="00390FF0" w:rsidP="00485167">
      <w:pPr>
        <w:ind w:firstLine="708"/>
        <w:rPr>
          <w:b/>
        </w:rPr>
      </w:pPr>
      <w:r>
        <w:rPr>
          <w:b/>
        </w:rPr>
        <w:t>7</w:t>
      </w:r>
      <w:r w:rsidR="004A519F">
        <w:rPr>
          <w:b/>
        </w:rPr>
        <w:t xml:space="preserve">. </w:t>
      </w:r>
      <w:r w:rsidR="008B04F3">
        <w:rPr>
          <w:b/>
        </w:rPr>
        <w:t>Заболевания</w:t>
      </w:r>
      <w:r w:rsidR="004A519F">
        <w:rPr>
          <w:b/>
        </w:rPr>
        <w:t xml:space="preserve"> околоушных слюнных желез:</w:t>
      </w:r>
    </w:p>
    <w:p w:rsidR="00C86526" w:rsidRDefault="004A519F" w:rsidP="00C86526">
      <w:r>
        <w:t>Воспалительные процессы области околоушных слюнных желез;</w:t>
      </w:r>
    </w:p>
    <w:p w:rsidR="004A519F" w:rsidRDefault="004A519F" w:rsidP="00C86526">
      <w:r>
        <w:t>Первичные и вторичные опухоли, кисты области околоушных слюнных желез.</w:t>
      </w:r>
    </w:p>
    <w:p w:rsidR="004A519F" w:rsidRDefault="004A519F" w:rsidP="00C86526"/>
    <w:p w:rsidR="004A519F" w:rsidRDefault="00390FF0" w:rsidP="00485167">
      <w:pPr>
        <w:ind w:firstLine="708"/>
        <w:rPr>
          <w:b/>
        </w:rPr>
      </w:pPr>
      <w:r>
        <w:rPr>
          <w:b/>
        </w:rPr>
        <w:t>8</w:t>
      </w:r>
      <w:r w:rsidR="004A519F" w:rsidRPr="00485167">
        <w:rPr>
          <w:b/>
        </w:rPr>
        <w:t xml:space="preserve">. </w:t>
      </w:r>
      <w:r w:rsidR="008B04F3">
        <w:rPr>
          <w:b/>
        </w:rPr>
        <w:t>Заболевания</w:t>
      </w:r>
      <w:r w:rsidR="004A519F" w:rsidRPr="00485167">
        <w:rPr>
          <w:b/>
        </w:rPr>
        <w:t xml:space="preserve"> органов брюшной полости </w:t>
      </w:r>
      <w:r w:rsidR="00485167" w:rsidRPr="00485167">
        <w:rPr>
          <w:b/>
        </w:rPr>
        <w:t>и забрюшинного пространства</w:t>
      </w:r>
    </w:p>
    <w:p w:rsidR="00485167" w:rsidRPr="002A0447" w:rsidRDefault="00485167" w:rsidP="00485167">
      <w:pPr>
        <w:jc w:val="both"/>
      </w:pPr>
      <w:r w:rsidRPr="007C173F">
        <w:rPr>
          <w:bCs/>
          <w:i/>
        </w:rPr>
        <w:t>Печень</w:t>
      </w:r>
    </w:p>
    <w:p w:rsidR="00485167" w:rsidRPr="002A0447" w:rsidRDefault="00485167" w:rsidP="00485167">
      <w:pPr>
        <w:numPr>
          <w:ilvl w:val="0"/>
          <w:numId w:val="8"/>
        </w:numPr>
        <w:ind w:left="0" w:firstLine="567"/>
        <w:jc w:val="both"/>
      </w:pPr>
      <w:r w:rsidRPr="002A0447">
        <w:t xml:space="preserve">при подозрении на первичное или вторичное опухолевое поражение печени и </w:t>
      </w:r>
      <w:proofErr w:type="spellStart"/>
      <w:r w:rsidRPr="002A0447">
        <w:t>биллиарных</w:t>
      </w:r>
      <w:proofErr w:type="spellEnd"/>
      <w:r w:rsidRPr="002A0447">
        <w:t xml:space="preserve"> протоков, жировую дистрофию, абсцессы (амебные, </w:t>
      </w:r>
      <w:proofErr w:type="spellStart"/>
      <w:r w:rsidRPr="002A0447">
        <w:t>пиогенные</w:t>
      </w:r>
      <w:proofErr w:type="spellEnd"/>
      <w:r w:rsidRPr="002A0447">
        <w:t>) объемные образования (кисты, в том числе паразитарные), цирроз печени;</w:t>
      </w:r>
    </w:p>
    <w:p w:rsidR="00485167" w:rsidRPr="002A0447" w:rsidRDefault="00485167" w:rsidP="00485167">
      <w:pPr>
        <w:numPr>
          <w:ilvl w:val="0"/>
          <w:numId w:val="8"/>
        </w:numPr>
        <w:ind w:left="0" w:firstLine="567"/>
        <w:jc w:val="both"/>
      </w:pPr>
      <w:r w:rsidRPr="002A0447">
        <w:t>при наличии клинической картины механической желтухи;</w:t>
      </w:r>
    </w:p>
    <w:p w:rsidR="00485167" w:rsidRPr="002A0447" w:rsidRDefault="00485167" w:rsidP="00485167">
      <w:pPr>
        <w:numPr>
          <w:ilvl w:val="0"/>
          <w:numId w:val="8"/>
        </w:numPr>
        <w:ind w:left="0" w:firstLine="567"/>
        <w:jc w:val="both"/>
      </w:pPr>
      <w:r w:rsidRPr="002A0447">
        <w:t>для оценки в динамике эффективности лечения опухолевого поражения;</w:t>
      </w:r>
    </w:p>
    <w:p w:rsidR="00485167" w:rsidRPr="002A0447" w:rsidRDefault="00485167" w:rsidP="00485167">
      <w:pPr>
        <w:numPr>
          <w:ilvl w:val="0"/>
          <w:numId w:val="8"/>
        </w:numPr>
        <w:ind w:left="0" w:firstLine="567"/>
        <w:jc w:val="both"/>
      </w:pPr>
      <w:r w:rsidRPr="002A0447">
        <w:t xml:space="preserve">при </w:t>
      </w:r>
      <w:proofErr w:type="spellStart"/>
      <w:r w:rsidRPr="002A0447">
        <w:t>гепатомегалии</w:t>
      </w:r>
      <w:proofErr w:type="spellEnd"/>
      <w:r w:rsidRPr="002A0447">
        <w:t xml:space="preserve"> неизвестной природы;</w:t>
      </w:r>
    </w:p>
    <w:p w:rsidR="00485167" w:rsidRPr="002A0447" w:rsidRDefault="00485167" w:rsidP="00485167">
      <w:pPr>
        <w:numPr>
          <w:ilvl w:val="0"/>
          <w:numId w:val="8"/>
        </w:numPr>
        <w:ind w:left="0" w:firstLine="567"/>
        <w:jc w:val="both"/>
      </w:pPr>
      <w:r w:rsidRPr="002A0447">
        <w:t>при травматических повреждениях;</w:t>
      </w:r>
    </w:p>
    <w:p w:rsidR="00485167" w:rsidRDefault="00485167" w:rsidP="00485167">
      <w:pPr>
        <w:jc w:val="both"/>
        <w:rPr>
          <w:bCs/>
          <w:i/>
        </w:rPr>
      </w:pPr>
    </w:p>
    <w:p w:rsidR="00485167" w:rsidRPr="002A0447" w:rsidRDefault="00485167" w:rsidP="00485167">
      <w:pPr>
        <w:jc w:val="both"/>
        <w:rPr>
          <w:i/>
        </w:rPr>
      </w:pPr>
      <w:r w:rsidRPr="007C173F">
        <w:rPr>
          <w:bCs/>
          <w:i/>
        </w:rPr>
        <w:t>Поджелудочная железа</w:t>
      </w:r>
    </w:p>
    <w:p w:rsidR="00485167" w:rsidRPr="002A0447" w:rsidRDefault="00485167" w:rsidP="00485167">
      <w:pPr>
        <w:numPr>
          <w:ilvl w:val="0"/>
          <w:numId w:val="9"/>
        </w:numPr>
        <w:ind w:left="0" w:firstLine="567"/>
        <w:jc w:val="both"/>
      </w:pPr>
      <w:r w:rsidRPr="002A0447">
        <w:t>при острых и хронических панкреатитах;</w:t>
      </w:r>
    </w:p>
    <w:p w:rsidR="00485167" w:rsidRPr="002A0447" w:rsidRDefault="00485167" w:rsidP="00485167">
      <w:pPr>
        <w:numPr>
          <w:ilvl w:val="0"/>
          <w:numId w:val="9"/>
        </w:numPr>
        <w:ind w:left="0" w:firstLine="567"/>
        <w:jc w:val="both"/>
      </w:pPr>
      <w:r w:rsidRPr="002A0447">
        <w:t>при подозрении на объемное образование, первичное и вторичное опухолевое поражение;</w:t>
      </w:r>
    </w:p>
    <w:p w:rsidR="00485167" w:rsidRPr="002A0447" w:rsidRDefault="00485167" w:rsidP="00485167">
      <w:pPr>
        <w:numPr>
          <w:ilvl w:val="0"/>
          <w:numId w:val="9"/>
        </w:numPr>
        <w:ind w:left="0" w:firstLine="567"/>
        <w:jc w:val="both"/>
      </w:pPr>
      <w:r w:rsidRPr="002A0447">
        <w:t>при травматических поражениях;</w:t>
      </w:r>
    </w:p>
    <w:p w:rsidR="00485167" w:rsidRPr="002A0447" w:rsidRDefault="00485167" w:rsidP="00485167">
      <w:pPr>
        <w:numPr>
          <w:ilvl w:val="0"/>
          <w:numId w:val="9"/>
        </w:numPr>
        <w:ind w:left="0" w:firstLine="567"/>
        <w:jc w:val="both"/>
      </w:pPr>
      <w:r w:rsidRPr="002A0447">
        <w:t>для оценки эффективности лечения опухолевого поражения.</w:t>
      </w:r>
    </w:p>
    <w:p w:rsidR="00485167" w:rsidRDefault="00485167" w:rsidP="00485167">
      <w:pPr>
        <w:ind w:firstLine="567"/>
        <w:jc w:val="both"/>
        <w:rPr>
          <w:bCs/>
        </w:rPr>
      </w:pPr>
    </w:p>
    <w:p w:rsidR="00485167" w:rsidRPr="00003DED" w:rsidRDefault="00485167" w:rsidP="00485167">
      <w:pPr>
        <w:jc w:val="both"/>
        <w:rPr>
          <w:i/>
        </w:rPr>
      </w:pPr>
      <w:r w:rsidRPr="00003DED">
        <w:rPr>
          <w:bCs/>
          <w:i/>
        </w:rPr>
        <w:t>Селезенка</w:t>
      </w:r>
    </w:p>
    <w:p w:rsidR="00485167" w:rsidRPr="002A0447" w:rsidRDefault="00485167" w:rsidP="00485167">
      <w:pPr>
        <w:numPr>
          <w:ilvl w:val="0"/>
          <w:numId w:val="10"/>
        </w:numPr>
        <w:ind w:left="0" w:firstLine="567"/>
        <w:jc w:val="both"/>
      </w:pPr>
      <w:r w:rsidRPr="002A0447">
        <w:t>при подозрении на инфаркт селезенки, кровоизлияние, абсцесс, первичные или вторичные опухолевые поражения;</w:t>
      </w:r>
    </w:p>
    <w:p w:rsidR="00485167" w:rsidRPr="002A0447" w:rsidRDefault="00485167" w:rsidP="00485167">
      <w:pPr>
        <w:numPr>
          <w:ilvl w:val="0"/>
          <w:numId w:val="10"/>
        </w:numPr>
        <w:ind w:left="0" w:firstLine="567"/>
        <w:jc w:val="both"/>
      </w:pPr>
      <w:r w:rsidRPr="002A0447">
        <w:t xml:space="preserve">при </w:t>
      </w:r>
      <w:proofErr w:type="spellStart"/>
      <w:r w:rsidRPr="002A0447">
        <w:t>спленомегалии</w:t>
      </w:r>
      <w:proofErr w:type="spellEnd"/>
      <w:r w:rsidRPr="002A0447">
        <w:t>.</w:t>
      </w:r>
    </w:p>
    <w:p w:rsidR="00485167" w:rsidRDefault="00485167" w:rsidP="00485167">
      <w:pPr>
        <w:jc w:val="both"/>
        <w:rPr>
          <w:bCs/>
        </w:rPr>
      </w:pPr>
    </w:p>
    <w:p w:rsidR="00485167" w:rsidRPr="007C173F" w:rsidRDefault="00485167" w:rsidP="00485167">
      <w:pPr>
        <w:jc w:val="both"/>
        <w:rPr>
          <w:bCs/>
          <w:i/>
        </w:rPr>
      </w:pPr>
      <w:r w:rsidRPr="007C173F">
        <w:rPr>
          <w:bCs/>
          <w:i/>
        </w:rPr>
        <w:t>Почки</w:t>
      </w:r>
    </w:p>
    <w:p w:rsidR="00AA4A80" w:rsidRDefault="00485167" w:rsidP="00AA4A80">
      <w:pPr>
        <w:ind w:left="567"/>
        <w:jc w:val="both"/>
      </w:pPr>
      <w:proofErr w:type="gramStart"/>
      <w:r w:rsidRPr="002A0447">
        <w:t xml:space="preserve">• для уточнения характера объемного образования, выявленного с помощью других инструментальных методов исследования (дифференциация нормальных анатомических вариантов строения от патологических изменений, а также кист, от кистозных изменений при опухолевых процессах в почках); </w:t>
      </w:r>
      <w:r w:rsidRPr="002A0447">
        <w:br/>
        <w:t xml:space="preserve">• у больных с клиническими данными, позволяющими заподозрить опухоль почек; </w:t>
      </w:r>
      <w:r w:rsidRPr="002A0447">
        <w:br/>
        <w:t xml:space="preserve">• для диагностики околопочечных патологических процессов; </w:t>
      </w:r>
      <w:r w:rsidRPr="002A0447">
        <w:br/>
        <w:t xml:space="preserve">• при подозрении на аномалию развития мочевыделительной системы. </w:t>
      </w:r>
      <w:proofErr w:type="gramEnd"/>
    </w:p>
    <w:p w:rsidR="00AA4A80" w:rsidRDefault="00AA4A80" w:rsidP="00AA4A80">
      <w:pPr>
        <w:jc w:val="both"/>
        <w:rPr>
          <w:bCs/>
          <w:i/>
        </w:rPr>
      </w:pPr>
    </w:p>
    <w:p w:rsidR="00485167" w:rsidRPr="002A0447" w:rsidRDefault="00485167" w:rsidP="00AA4A80">
      <w:pPr>
        <w:jc w:val="both"/>
        <w:rPr>
          <w:i/>
        </w:rPr>
      </w:pPr>
      <w:r w:rsidRPr="003501CA">
        <w:rPr>
          <w:bCs/>
          <w:i/>
        </w:rPr>
        <w:t>Надпочечники</w:t>
      </w:r>
    </w:p>
    <w:p w:rsidR="00485167" w:rsidRPr="002A0447" w:rsidRDefault="00485167" w:rsidP="00485167">
      <w:pPr>
        <w:numPr>
          <w:ilvl w:val="0"/>
          <w:numId w:val="11"/>
        </w:numPr>
        <w:ind w:left="0" w:firstLine="567"/>
        <w:jc w:val="both"/>
      </w:pPr>
      <w:r w:rsidRPr="002A0447">
        <w:t>при наличии клинических данных, указывающих на объемное поражение надпочечников;</w:t>
      </w:r>
    </w:p>
    <w:p w:rsidR="00485167" w:rsidRPr="002A0447" w:rsidRDefault="00485167" w:rsidP="00485167">
      <w:pPr>
        <w:numPr>
          <w:ilvl w:val="0"/>
          <w:numId w:val="11"/>
        </w:numPr>
        <w:ind w:left="0" w:firstLine="567"/>
        <w:jc w:val="both"/>
      </w:pPr>
      <w:r w:rsidRPr="002A0447">
        <w:t xml:space="preserve">для уточнения состояния надпочечников при позитивных данных других инструментальных методов исследования (УЗИ, ангиографии, </w:t>
      </w:r>
      <w:proofErr w:type="spellStart"/>
      <w:r w:rsidRPr="002A0447">
        <w:t>сцинтиграфии</w:t>
      </w:r>
      <w:proofErr w:type="spellEnd"/>
      <w:r w:rsidRPr="002A0447">
        <w:t>).</w:t>
      </w:r>
    </w:p>
    <w:p w:rsidR="004A519F" w:rsidRPr="00485167" w:rsidRDefault="004A519F" w:rsidP="00C86526"/>
    <w:p w:rsidR="004A519F" w:rsidRPr="003D2FC6" w:rsidRDefault="003D2FC6" w:rsidP="00C86526">
      <w:pPr>
        <w:rPr>
          <w:i/>
        </w:rPr>
      </w:pPr>
      <w:r w:rsidRPr="003D2FC6">
        <w:rPr>
          <w:i/>
        </w:rPr>
        <w:t>Рекомендуемый объем</w:t>
      </w:r>
      <w:r w:rsidR="00DA5908">
        <w:rPr>
          <w:i/>
        </w:rPr>
        <w:t xml:space="preserve"> предварительных </w:t>
      </w:r>
      <w:r w:rsidR="00DA5908" w:rsidRPr="004546C2">
        <w:rPr>
          <w:i/>
        </w:rPr>
        <w:t>обследовани</w:t>
      </w:r>
      <w:r w:rsidR="00DA5908">
        <w:rPr>
          <w:i/>
        </w:rPr>
        <w:t>й</w:t>
      </w:r>
      <w:r w:rsidRPr="003D2FC6">
        <w:rPr>
          <w:i/>
        </w:rPr>
        <w:t>:</w:t>
      </w:r>
    </w:p>
    <w:p w:rsidR="003D2FC6" w:rsidRDefault="003D2FC6" w:rsidP="00C93F14">
      <w:pPr>
        <w:jc w:val="both"/>
      </w:pPr>
      <w:r>
        <w:t xml:space="preserve">Данные УЗИ брюшной полости, забрюшинного пространства и органов малого таза; данные рентгенографии с пассажем бария по кишке, не менее чем за 2 недели до КТ; данные </w:t>
      </w:r>
      <w:proofErr w:type="spellStart"/>
      <w:r>
        <w:t>ирригоскопии</w:t>
      </w:r>
      <w:proofErr w:type="spellEnd"/>
      <w:r>
        <w:t>; заключение гастроэнтеролога, онколога, хирурга.</w:t>
      </w:r>
    </w:p>
    <w:p w:rsidR="003D2FC6" w:rsidRDefault="003D2FC6" w:rsidP="00C93F14">
      <w:pPr>
        <w:jc w:val="both"/>
      </w:pPr>
      <w:r>
        <w:t>Для исследования мочевыводящих путей – данные УЗИ почек, надпочечников, мочевого пузыря с допплерографией; данные внутривенной урографии, цистографии, цистоскопии; данные лабораторных методов исследований; заключение уролога/нефролога.</w:t>
      </w:r>
    </w:p>
    <w:p w:rsidR="003D2FC6" w:rsidRDefault="003D2FC6" w:rsidP="00C86526"/>
    <w:p w:rsidR="003D2FC6" w:rsidRPr="003D2FC6" w:rsidRDefault="00390FF0" w:rsidP="007B0A7A">
      <w:pPr>
        <w:ind w:firstLine="708"/>
        <w:jc w:val="both"/>
        <w:rPr>
          <w:b/>
        </w:rPr>
      </w:pPr>
      <w:r>
        <w:rPr>
          <w:b/>
        </w:rPr>
        <w:t>9.</w:t>
      </w:r>
      <w:r w:rsidR="003D2FC6" w:rsidRPr="003D2FC6">
        <w:rPr>
          <w:b/>
        </w:rPr>
        <w:t xml:space="preserve"> </w:t>
      </w:r>
      <w:r w:rsidR="008B04F3">
        <w:rPr>
          <w:b/>
        </w:rPr>
        <w:t>Заболевания</w:t>
      </w:r>
      <w:r w:rsidR="003D2FC6" w:rsidRPr="003D2FC6">
        <w:rPr>
          <w:b/>
        </w:rPr>
        <w:t xml:space="preserve"> органов малого таза:</w:t>
      </w:r>
    </w:p>
    <w:p w:rsidR="003D2FC6" w:rsidRDefault="00004450" w:rsidP="00C93F14">
      <w:pPr>
        <w:jc w:val="both"/>
      </w:pPr>
      <w:r>
        <w:lastRenderedPageBreak/>
        <w:t xml:space="preserve">Подозрение на объемное образование малого таза при трудностях в диагностике </w:t>
      </w:r>
      <w:proofErr w:type="gramStart"/>
      <w:r>
        <w:t>УЗ-исследования</w:t>
      </w:r>
      <w:proofErr w:type="gramEnd"/>
      <w:r>
        <w:t xml:space="preserve">; </w:t>
      </w:r>
    </w:p>
    <w:p w:rsidR="00004450" w:rsidRDefault="00004450" w:rsidP="00C93F14">
      <w:pPr>
        <w:jc w:val="both"/>
      </w:pPr>
      <w:r>
        <w:t>Травматические повреждения;</w:t>
      </w:r>
    </w:p>
    <w:p w:rsidR="00004450" w:rsidRDefault="00004450" w:rsidP="00C93F14">
      <w:pPr>
        <w:jc w:val="both"/>
      </w:pPr>
      <w:r>
        <w:t>Воспалительные поражения органов малого таза;</w:t>
      </w:r>
    </w:p>
    <w:p w:rsidR="00004450" w:rsidRDefault="00004450" w:rsidP="00C93F14">
      <w:pPr>
        <w:jc w:val="both"/>
      </w:pPr>
      <w:r>
        <w:t>Дифференциальная диагностика свободного и осумкованного выпота в малом тазу.</w:t>
      </w:r>
    </w:p>
    <w:p w:rsidR="00004450" w:rsidRDefault="00004450" w:rsidP="00C86526"/>
    <w:p w:rsidR="00004450" w:rsidRDefault="00004450" w:rsidP="007B0A7A">
      <w:pPr>
        <w:jc w:val="both"/>
      </w:pPr>
      <w:r>
        <w:tab/>
      </w:r>
      <w:r w:rsidRPr="00004450">
        <w:rPr>
          <w:b/>
        </w:rPr>
        <w:t>1</w:t>
      </w:r>
      <w:r w:rsidR="00390FF0">
        <w:rPr>
          <w:b/>
        </w:rPr>
        <w:t>0</w:t>
      </w:r>
      <w:r w:rsidRPr="00004450">
        <w:rPr>
          <w:b/>
        </w:rPr>
        <w:t xml:space="preserve">. </w:t>
      </w:r>
      <w:r w:rsidR="008B04F3">
        <w:rPr>
          <w:b/>
        </w:rPr>
        <w:t>Заболевания</w:t>
      </w:r>
      <w:r w:rsidRPr="00004450">
        <w:rPr>
          <w:b/>
        </w:rPr>
        <w:t xml:space="preserve"> костей и суставов</w:t>
      </w:r>
      <w:r>
        <w:t xml:space="preserve"> (1 кость или 1</w:t>
      </w:r>
      <w:r w:rsidR="006D2515">
        <w:t xml:space="preserve"> </w:t>
      </w:r>
      <w:r>
        <w:t>сустав, исследования тазобедренных и коленных суставов проводится по два):</w:t>
      </w:r>
    </w:p>
    <w:p w:rsidR="003D2FC6" w:rsidRDefault="00004450" w:rsidP="00C86526">
      <w:r>
        <w:t>Подозрения на опухоль, метастатическое поражение;</w:t>
      </w:r>
    </w:p>
    <w:p w:rsidR="00004450" w:rsidRDefault="00004450" w:rsidP="00C86526">
      <w:r>
        <w:t xml:space="preserve">Воспалительные поражения (специфические, </w:t>
      </w:r>
      <w:proofErr w:type="spellStart"/>
      <w:r>
        <w:t>неспецефические</w:t>
      </w:r>
      <w:proofErr w:type="spellEnd"/>
      <w:r>
        <w:t>)</w:t>
      </w:r>
    </w:p>
    <w:p w:rsidR="00004450" w:rsidRDefault="00004450" w:rsidP="00C86526">
      <w:r>
        <w:t>Дегенеративно-дистрофические процессы;</w:t>
      </w:r>
    </w:p>
    <w:p w:rsidR="00004450" w:rsidRDefault="00004450" w:rsidP="00C86526">
      <w:r>
        <w:t>Врожденные аномалии развития.</w:t>
      </w:r>
    </w:p>
    <w:p w:rsidR="00004450" w:rsidRPr="003D2FC6" w:rsidRDefault="00004450" w:rsidP="00004450">
      <w:pPr>
        <w:rPr>
          <w:i/>
        </w:rPr>
      </w:pPr>
      <w:r w:rsidRPr="003D2FC6">
        <w:rPr>
          <w:i/>
        </w:rPr>
        <w:t>Рекомендуемый объем</w:t>
      </w:r>
      <w:r w:rsidR="00DA5908">
        <w:rPr>
          <w:i/>
        </w:rPr>
        <w:t xml:space="preserve"> предварительных </w:t>
      </w:r>
      <w:r w:rsidR="00DA5908" w:rsidRPr="004546C2">
        <w:rPr>
          <w:i/>
        </w:rPr>
        <w:t>обследовани</w:t>
      </w:r>
      <w:r w:rsidR="00DA5908">
        <w:rPr>
          <w:i/>
        </w:rPr>
        <w:t>й</w:t>
      </w:r>
      <w:r w:rsidRPr="003D2FC6">
        <w:rPr>
          <w:i/>
        </w:rPr>
        <w:t>:</w:t>
      </w:r>
    </w:p>
    <w:p w:rsidR="00004450" w:rsidRPr="00004450" w:rsidRDefault="00004450" w:rsidP="00004450">
      <w:pPr>
        <w:jc w:val="both"/>
      </w:pPr>
      <w:r>
        <w:t>Рентгенограммы зоны исследования; данные УЗИ пораженной области; данные лабораторных методов исследования; заключение хирурга/травматолога-ортопеда.</w:t>
      </w:r>
    </w:p>
    <w:p w:rsidR="00004450" w:rsidRDefault="00004450" w:rsidP="00C86526"/>
    <w:p w:rsidR="00004450" w:rsidRDefault="00004450" w:rsidP="007B0A7A">
      <w:pPr>
        <w:jc w:val="center"/>
        <w:rPr>
          <w:b/>
        </w:rPr>
      </w:pPr>
      <w:r w:rsidRPr="00004450">
        <w:rPr>
          <w:b/>
        </w:rPr>
        <w:t>1</w:t>
      </w:r>
      <w:r w:rsidR="00390FF0">
        <w:rPr>
          <w:b/>
        </w:rPr>
        <w:t>1</w:t>
      </w:r>
      <w:r w:rsidRPr="00004450">
        <w:rPr>
          <w:b/>
        </w:rPr>
        <w:t>. Компьютерная ангиография (одного отдела) с (без) внутривенным усилением</w:t>
      </w:r>
      <w:r>
        <w:rPr>
          <w:b/>
        </w:rPr>
        <w:t>:</w:t>
      </w:r>
    </w:p>
    <w:p w:rsidR="00004450" w:rsidRPr="007B0A7A" w:rsidRDefault="007B0A7A" w:rsidP="00C86526">
      <w:r w:rsidRPr="007B0A7A">
        <w:t xml:space="preserve">Облитерирующие и </w:t>
      </w:r>
      <w:proofErr w:type="spellStart"/>
      <w:r w:rsidRPr="007B0A7A">
        <w:t>аневризматическкие</w:t>
      </w:r>
      <w:proofErr w:type="spellEnd"/>
      <w:r w:rsidRPr="007B0A7A">
        <w:t xml:space="preserve"> процессы;</w:t>
      </w:r>
    </w:p>
    <w:p w:rsidR="007B0A7A" w:rsidRPr="007B0A7A" w:rsidRDefault="007B0A7A" w:rsidP="00C86526">
      <w:r w:rsidRPr="007B0A7A">
        <w:t>Сосудистые опухоли, тромбозы;</w:t>
      </w:r>
    </w:p>
    <w:p w:rsidR="007B0A7A" w:rsidRPr="007B0A7A" w:rsidRDefault="007B0A7A" w:rsidP="00C86526">
      <w:proofErr w:type="gramStart"/>
      <w:r w:rsidRPr="007B0A7A">
        <w:t>Артерио-венозные</w:t>
      </w:r>
      <w:proofErr w:type="gramEnd"/>
      <w:r w:rsidRPr="007B0A7A">
        <w:t xml:space="preserve"> </w:t>
      </w:r>
      <w:proofErr w:type="spellStart"/>
      <w:r w:rsidRPr="007B0A7A">
        <w:t>мальформации</w:t>
      </w:r>
      <w:proofErr w:type="spellEnd"/>
    </w:p>
    <w:p w:rsidR="00004450" w:rsidRDefault="00004450" w:rsidP="00C86526"/>
    <w:p w:rsidR="00F7592D" w:rsidRDefault="00B05F9F" w:rsidP="00B05F9F">
      <w:pPr>
        <w:jc w:val="center"/>
        <w:rPr>
          <w:b/>
        </w:rPr>
      </w:pPr>
      <w:r w:rsidRPr="00B05F9F">
        <w:rPr>
          <w:b/>
        </w:rPr>
        <w:t>Противопоказания для проведения КТ</w:t>
      </w:r>
      <w:r w:rsidR="009903AF">
        <w:rPr>
          <w:b/>
        </w:rPr>
        <w:t>*</w:t>
      </w:r>
    </w:p>
    <w:p w:rsidR="00B05F9F" w:rsidRDefault="00B05F9F" w:rsidP="00B05F9F">
      <w:pPr>
        <w:jc w:val="both"/>
      </w:pPr>
      <w:r>
        <w:t>Беременность;</w:t>
      </w:r>
    </w:p>
    <w:p w:rsidR="00B05F9F" w:rsidRDefault="00B05F9F" w:rsidP="00B05F9F">
      <w:pPr>
        <w:jc w:val="both"/>
      </w:pPr>
      <w:r>
        <w:t>Неадекватное поведение больного;</w:t>
      </w:r>
    </w:p>
    <w:p w:rsidR="00B05F9F" w:rsidRDefault="00B05F9F" w:rsidP="00B05F9F">
      <w:pPr>
        <w:jc w:val="both"/>
      </w:pPr>
      <w:r>
        <w:t>Непереносимость препаратов содержащих йод (для исследований с контрастным усилением);</w:t>
      </w:r>
    </w:p>
    <w:p w:rsidR="005161F4" w:rsidRDefault="00B05F9F">
      <w:r>
        <w:t xml:space="preserve">Вес пациента превышает максимально допустимый для </w:t>
      </w:r>
      <w:r w:rsidR="006D2515">
        <w:t>компьютерного томографа</w:t>
      </w:r>
      <w:r>
        <w:t>;</w:t>
      </w:r>
    </w:p>
    <w:p w:rsidR="00F10112" w:rsidRDefault="00F10112"/>
    <w:p w:rsidR="009903AF" w:rsidRDefault="009903AF">
      <w:r>
        <w:t>Примечание:</w:t>
      </w:r>
    </w:p>
    <w:p w:rsidR="009903AF" w:rsidRDefault="009903AF" w:rsidP="002B0AB3">
      <w:pPr>
        <w:jc w:val="both"/>
      </w:pPr>
      <w:r>
        <w:t>* - перечень противопоказаний не является исчерпывающим. Абсолютность показаний и противопоказаний определяются совместно врачом, проводящим исследование и врачом, направляющим на исследование</w:t>
      </w:r>
      <w:r w:rsidR="00C93F14">
        <w:t>.</w:t>
      </w:r>
    </w:p>
    <w:p w:rsidR="00F10112" w:rsidRDefault="00F10112"/>
    <w:p w:rsidR="009903AF" w:rsidRDefault="009903AF"/>
    <w:p w:rsidR="009903AF" w:rsidRDefault="009903AF"/>
    <w:p w:rsidR="009903AF" w:rsidRDefault="009903AF"/>
    <w:p w:rsidR="009903AF" w:rsidRDefault="009903AF"/>
    <w:p w:rsidR="009903AF" w:rsidRDefault="009903AF"/>
    <w:p w:rsidR="009903AF" w:rsidRDefault="009903AF"/>
    <w:p w:rsidR="009903AF" w:rsidRDefault="009903AF"/>
    <w:p w:rsidR="009903AF" w:rsidRDefault="009903AF"/>
    <w:p w:rsidR="009903AF" w:rsidRDefault="009903AF"/>
    <w:p w:rsidR="009903AF" w:rsidRDefault="009903AF"/>
    <w:p w:rsidR="008B2E29" w:rsidRDefault="008B2E29"/>
    <w:p w:rsidR="009903AF" w:rsidRDefault="009903AF"/>
    <w:p w:rsidR="00134D01" w:rsidRDefault="00134D01"/>
    <w:p w:rsidR="00134D01" w:rsidRDefault="00134D01"/>
    <w:p w:rsidR="00134D01" w:rsidRDefault="00134D01"/>
    <w:p w:rsidR="00134D01" w:rsidRDefault="00134D01"/>
    <w:p w:rsidR="00134D01" w:rsidRDefault="00134D01"/>
    <w:p w:rsidR="00134D01" w:rsidRDefault="00134D01"/>
    <w:p w:rsidR="00134D01" w:rsidRDefault="00134D01"/>
    <w:p w:rsidR="00134D01" w:rsidRDefault="00134D01"/>
    <w:p w:rsidR="004B327C" w:rsidRDefault="004B327C"/>
    <w:p w:rsidR="004B327C" w:rsidRPr="00785DA6" w:rsidRDefault="004B327C"/>
    <w:tbl>
      <w:tblPr>
        <w:tblW w:w="9468" w:type="dxa"/>
        <w:tblLook w:val="01E0" w:firstRow="1" w:lastRow="1" w:firstColumn="1" w:lastColumn="1" w:noHBand="0" w:noVBand="0"/>
      </w:tblPr>
      <w:tblGrid>
        <w:gridCol w:w="5868"/>
        <w:gridCol w:w="3600"/>
      </w:tblGrid>
      <w:tr w:rsidR="006438E1" w:rsidRPr="004D7370" w:rsidTr="00A45290">
        <w:tc>
          <w:tcPr>
            <w:tcW w:w="5868" w:type="dxa"/>
            <w:shd w:val="clear" w:color="auto" w:fill="auto"/>
          </w:tcPr>
          <w:p w:rsidR="006438E1" w:rsidRPr="004D7370" w:rsidRDefault="006438E1"/>
        </w:tc>
        <w:tc>
          <w:tcPr>
            <w:tcW w:w="3600" w:type="dxa"/>
            <w:shd w:val="clear" w:color="auto" w:fill="auto"/>
          </w:tcPr>
          <w:p w:rsidR="00052950" w:rsidRPr="00A45290" w:rsidRDefault="00CA6B2B" w:rsidP="00A45290">
            <w:pPr>
              <w:ind w:left="72"/>
              <w:rPr>
                <w:sz w:val="20"/>
                <w:szCs w:val="20"/>
              </w:rPr>
            </w:pPr>
            <w:r w:rsidRPr="00A45290">
              <w:rPr>
                <w:sz w:val="20"/>
                <w:szCs w:val="20"/>
              </w:rPr>
              <w:t xml:space="preserve">Приложение </w:t>
            </w:r>
            <w:r w:rsidR="00072275" w:rsidRPr="00A45290">
              <w:rPr>
                <w:sz w:val="20"/>
                <w:szCs w:val="20"/>
              </w:rPr>
              <w:t>2</w:t>
            </w:r>
          </w:p>
          <w:p w:rsidR="00072275" w:rsidRPr="00A45290" w:rsidRDefault="00052950" w:rsidP="00A45290">
            <w:pPr>
              <w:ind w:left="72"/>
              <w:rPr>
                <w:sz w:val="20"/>
                <w:szCs w:val="20"/>
              </w:rPr>
            </w:pPr>
            <w:r w:rsidRPr="00A45290">
              <w:rPr>
                <w:sz w:val="20"/>
                <w:szCs w:val="20"/>
              </w:rPr>
              <w:t xml:space="preserve">к </w:t>
            </w:r>
            <w:r w:rsidR="00FE2D06" w:rsidRPr="00A45290">
              <w:rPr>
                <w:sz w:val="20"/>
                <w:szCs w:val="20"/>
              </w:rPr>
              <w:t>Порядку</w:t>
            </w:r>
            <w:r w:rsidR="004D7370" w:rsidRPr="00A45290">
              <w:rPr>
                <w:sz w:val="20"/>
                <w:szCs w:val="20"/>
              </w:rPr>
              <w:t xml:space="preserve"> </w:t>
            </w:r>
            <w:r w:rsidR="00072275" w:rsidRPr="00A45290">
              <w:rPr>
                <w:sz w:val="20"/>
                <w:szCs w:val="20"/>
              </w:rPr>
              <w:t>организации</w:t>
            </w:r>
            <w:r w:rsidR="004D7370" w:rsidRPr="00A45290">
              <w:rPr>
                <w:sz w:val="20"/>
                <w:szCs w:val="20"/>
              </w:rPr>
              <w:t xml:space="preserve"> </w:t>
            </w:r>
          </w:p>
          <w:p w:rsidR="00072275" w:rsidRPr="00A45290" w:rsidRDefault="004D7370" w:rsidP="00A45290">
            <w:pPr>
              <w:ind w:left="72"/>
              <w:rPr>
                <w:sz w:val="20"/>
                <w:szCs w:val="20"/>
              </w:rPr>
            </w:pPr>
            <w:r w:rsidRPr="00A45290">
              <w:rPr>
                <w:sz w:val="20"/>
                <w:szCs w:val="20"/>
              </w:rPr>
              <w:t>проведени</w:t>
            </w:r>
            <w:r w:rsidR="00072275" w:rsidRPr="00A45290">
              <w:rPr>
                <w:sz w:val="20"/>
                <w:szCs w:val="20"/>
              </w:rPr>
              <w:t>я</w:t>
            </w:r>
            <w:r w:rsidRPr="00A45290">
              <w:rPr>
                <w:sz w:val="20"/>
                <w:szCs w:val="20"/>
              </w:rPr>
              <w:t xml:space="preserve"> </w:t>
            </w:r>
            <w:proofErr w:type="gramStart"/>
            <w:r w:rsidRPr="00A45290">
              <w:rPr>
                <w:sz w:val="20"/>
                <w:szCs w:val="20"/>
              </w:rPr>
              <w:t>компьютерной</w:t>
            </w:r>
            <w:proofErr w:type="gramEnd"/>
          </w:p>
          <w:p w:rsidR="006438E1" w:rsidRPr="00A45290" w:rsidRDefault="004D7370" w:rsidP="00A45290">
            <w:pPr>
              <w:ind w:left="72"/>
              <w:rPr>
                <w:sz w:val="20"/>
                <w:szCs w:val="20"/>
              </w:rPr>
            </w:pPr>
            <w:r w:rsidRPr="00A45290">
              <w:rPr>
                <w:sz w:val="20"/>
                <w:szCs w:val="20"/>
              </w:rPr>
              <w:t>(магнитно-</w:t>
            </w:r>
            <w:r w:rsidR="00072275" w:rsidRPr="00A45290">
              <w:rPr>
                <w:sz w:val="20"/>
                <w:szCs w:val="20"/>
              </w:rPr>
              <w:t>р</w:t>
            </w:r>
            <w:r w:rsidRPr="00A45290">
              <w:rPr>
                <w:sz w:val="20"/>
                <w:szCs w:val="20"/>
              </w:rPr>
              <w:t>езонансной) томографии</w:t>
            </w:r>
            <w:r w:rsidR="00052950" w:rsidRPr="00A45290">
              <w:rPr>
                <w:sz w:val="20"/>
                <w:szCs w:val="20"/>
              </w:rPr>
              <w:t xml:space="preserve"> </w:t>
            </w:r>
          </w:p>
        </w:tc>
      </w:tr>
    </w:tbl>
    <w:p w:rsidR="006440A4" w:rsidRDefault="006440A4" w:rsidP="004421E8">
      <w:pPr>
        <w:jc w:val="center"/>
        <w:rPr>
          <w:sz w:val="28"/>
          <w:szCs w:val="28"/>
        </w:rPr>
      </w:pPr>
    </w:p>
    <w:p w:rsidR="00134D01" w:rsidRPr="00134D01" w:rsidRDefault="004421E8" w:rsidP="004421E8">
      <w:pPr>
        <w:jc w:val="center"/>
        <w:rPr>
          <w:sz w:val="22"/>
          <w:szCs w:val="22"/>
        </w:rPr>
      </w:pPr>
      <w:r w:rsidRPr="00134D01">
        <w:rPr>
          <w:sz w:val="22"/>
          <w:szCs w:val="22"/>
        </w:rPr>
        <w:t xml:space="preserve">Направление на </w:t>
      </w:r>
      <w:r w:rsidR="006440A4" w:rsidRPr="00134D01">
        <w:rPr>
          <w:sz w:val="22"/>
          <w:szCs w:val="22"/>
        </w:rPr>
        <w:t>КТ (МРТ)</w:t>
      </w:r>
      <w:r w:rsidR="001E43B3" w:rsidRPr="00134D01">
        <w:rPr>
          <w:sz w:val="22"/>
          <w:szCs w:val="22"/>
        </w:rPr>
        <w:t xml:space="preserve"> исследования* </w:t>
      </w:r>
    </w:p>
    <w:p w:rsidR="00134D01" w:rsidRPr="00FB532E" w:rsidRDefault="00134D01" w:rsidP="004421E8">
      <w:pPr>
        <w:jc w:val="center"/>
        <w:rPr>
          <w:sz w:val="22"/>
          <w:szCs w:val="22"/>
        </w:rPr>
      </w:pPr>
      <w:r w:rsidRPr="00FB532E">
        <w:rPr>
          <w:sz w:val="22"/>
          <w:szCs w:val="22"/>
        </w:rPr>
        <w:t>при оказании первичной специализированной медико-санитарной помощи</w:t>
      </w:r>
    </w:p>
    <w:p w:rsidR="006438E1" w:rsidRPr="00134D01" w:rsidRDefault="00134D01" w:rsidP="004421E8">
      <w:pPr>
        <w:jc w:val="center"/>
        <w:rPr>
          <w:sz w:val="22"/>
          <w:szCs w:val="22"/>
        </w:rPr>
      </w:pPr>
      <w:r w:rsidRPr="00FB532E">
        <w:rPr>
          <w:sz w:val="22"/>
          <w:szCs w:val="22"/>
        </w:rPr>
        <w:t xml:space="preserve">в плановой форме </w:t>
      </w:r>
      <w:proofErr w:type="gramStart"/>
      <w:r w:rsidR="001E43B3" w:rsidRPr="00134D01">
        <w:rPr>
          <w:sz w:val="22"/>
          <w:szCs w:val="22"/>
        </w:rPr>
        <w:t>в</w:t>
      </w:r>
      <w:proofErr w:type="gramEnd"/>
      <w:r w:rsidR="001E43B3" w:rsidRPr="00134D01">
        <w:rPr>
          <w:sz w:val="22"/>
          <w:szCs w:val="22"/>
        </w:rPr>
        <w:t xml:space="preserve"> </w:t>
      </w:r>
    </w:p>
    <w:p w:rsidR="001E43B3" w:rsidRDefault="001E43B3" w:rsidP="004421E8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</w:t>
      </w:r>
      <w:r w:rsidR="008D594E">
        <w:rPr>
          <w:sz w:val="28"/>
          <w:szCs w:val="28"/>
        </w:rPr>
        <w:t>___________________</w:t>
      </w:r>
      <w:r>
        <w:rPr>
          <w:sz w:val="28"/>
          <w:szCs w:val="28"/>
        </w:rPr>
        <w:t>__________________</w:t>
      </w:r>
    </w:p>
    <w:p w:rsidR="001E43B3" w:rsidRPr="001E43B3" w:rsidRDefault="001E43B3" w:rsidP="004421E8">
      <w:pPr>
        <w:jc w:val="center"/>
        <w:rPr>
          <w:sz w:val="18"/>
          <w:szCs w:val="18"/>
        </w:rPr>
      </w:pPr>
      <w:r w:rsidRPr="001E43B3">
        <w:rPr>
          <w:sz w:val="18"/>
          <w:szCs w:val="18"/>
        </w:rPr>
        <w:t>(наименование медицинской организации</w:t>
      </w:r>
      <w:r w:rsidR="00755FD3">
        <w:rPr>
          <w:sz w:val="18"/>
          <w:szCs w:val="18"/>
        </w:rPr>
        <w:t>,</w:t>
      </w:r>
      <w:r w:rsidRPr="001E43B3">
        <w:rPr>
          <w:sz w:val="18"/>
          <w:szCs w:val="18"/>
        </w:rPr>
        <w:t xml:space="preserve"> в которой проводится диагностическое исследование)</w:t>
      </w:r>
    </w:p>
    <w:p w:rsidR="004421E8" w:rsidRPr="00072275" w:rsidRDefault="004421E8" w:rsidP="004421E8">
      <w:pPr>
        <w:jc w:val="both"/>
      </w:pPr>
      <w:r w:rsidRPr="00072275">
        <w:t>Фамилия, имя, отчество _______</w:t>
      </w:r>
      <w:r w:rsidR="00072275">
        <w:t>___________</w:t>
      </w:r>
      <w:r w:rsidRPr="00072275">
        <w:t>_____________________</w:t>
      </w:r>
      <w:r w:rsidR="008D594E" w:rsidRPr="00072275">
        <w:t>_____</w:t>
      </w:r>
      <w:r w:rsidRPr="00072275">
        <w:t>_</w:t>
      </w:r>
      <w:r w:rsidR="00694599" w:rsidRPr="00072275">
        <w:t>_</w:t>
      </w:r>
      <w:r w:rsidRPr="00072275">
        <w:t>__________</w:t>
      </w:r>
    </w:p>
    <w:p w:rsidR="000535FC" w:rsidRPr="00072275" w:rsidRDefault="000535FC" w:rsidP="004421E8">
      <w:pPr>
        <w:jc w:val="both"/>
      </w:pPr>
      <w:r w:rsidRPr="00072275">
        <w:t>_______________________________________</w:t>
      </w:r>
      <w:r w:rsidR="00072275">
        <w:t>___________</w:t>
      </w:r>
      <w:r w:rsidRPr="00072275">
        <w:t>______________</w:t>
      </w:r>
      <w:r w:rsidR="00694599" w:rsidRPr="00072275">
        <w:t>__</w:t>
      </w:r>
      <w:r w:rsidR="008D594E" w:rsidRPr="00072275">
        <w:t>____</w:t>
      </w:r>
      <w:r w:rsidRPr="00072275">
        <w:t>_______</w:t>
      </w:r>
    </w:p>
    <w:p w:rsidR="004421E8" w:rsidRPr="00072275" w:rsidRDefault="004421E8" w:rsidP="004421E8">
      <w:pPr>
        <w:jc w:val="both"/>
      </w:pPr>
      <w:r w:rsidRPr="00072275">
        <w:t>№ полиса ОМС ____________________________________</w:t>
      </w:r>
      <w:r w:rsidR="00072275">
        <w:t>___________</w:t>
      </w:r>
      <w:r w:rsidRPr="00072275">
        <w:t>_</w:t>
      </w:r>
      <w:r w:rsidR="00694599" w:rsidRPr="00072275">
        <w:t>__</w:t>
      </w:r>
      <w:r w:rsidRPr="00072275">
        <w:t>______</w:t>
      </w:r>
      <w:r w:rsidR="008D594E" w:rsidRPr="00072275">
        <w:t>____</w:t>
      </w:r>
      <w:r w:rsidRPr="00072275">
        <w:t>___</w:t>
      </w:r>
    </w:p>
    <w:p w:rsidR="00397768" w:rsidRPr="00072275" w:rsidRDefault="00397768" w:rsidP="004421E8">
      <w:pPr>
        <w:jc w:val="both"/>
      </w:pPr>
      <w:r w:rsidRPr="00072275">
        <w:t>Наименование СМО_______________________________</w:t>
      </w:r>
      <w:r w:rsidR="00694599" w:rsidRPr="00072275">
        <w:t>__</w:t>
      </w:r>
      <w:r w:rsidRPr="00072275">
        <w:t>__________</w:t>
      </w:r>
      <w:r w:rsidR="00072275">
        <w:t>___________</w:t>
      </w:r>
      <w:r w:rsidRPr="00072275">
        <w:t>_</w:t>
      </w:r>
      <w:r w:rsidR="008D594E" w:rsidRPr="00072275">
        <w:t>_____</w:t>
      </w:r>
    </w:p>
    <w:p w:rsidR="00FE615E" w:rsidRPr="00072275" w:rsidRDefault="00FE615E" w:rsidP="004421E8">
      <w:pPr>
        <w:jc w:val="both"/>
      </w:pPr>
      <w:r w:rsidRPr="00072275">
        <w:t xml:space="preserve">Дата рождения __________________место рождения </w:t>
      </w:r>
      <w:r w:rsidR="00694599" w:rsidRPr="00072275">
        <w:t>___</w:t>
      </w:r>
      <w:r w:rsidRPr="00072275">
        <w:t>______________</w:t>
      </w:r>
      <w:r w:rsidR="008D594E" w:rsidRPr="00072275">
        <w:t>___</w:t>
      </w:r>
      <w:r w:rsidR="00072275">
        <w:t>___________</w:t>
      </w:r>
      <w:r w:rsidR="008D594E" w:rsidRPr="00072275">
        <w:t>_</w:t>
      </w:r>
    </w:p>
    <w:p w:rsidR="00FE615E" w:rsidRPr="00072275" w:rsidRDefault="00FE615E" w:rsidP="004421E8">
      <w:pPr>
        <w:jc w:val="both"/>
      </w:pPr>
      <w:r w:rsidRPr="00072275">
        <w:t>____________________________________________</w:t>
      </w:r>
      <w:r w:rsidR="00694599" w:rsidRPr="00072275">
        <w:t>__</w:t>
      </w:r>
      <w:r w:rsidRPr="00072275">
        <w:t>________________</w:t>
      </w:r>
      <w:r w:rsidR="008D594E" w:rsidRPr="00072275">
        <w:t>___</w:t>
      </w:r>
      <w:r w:rsidR="00072275">
        <w:t>___________</w:t>
      </w:r>
      <w:r w:rsidR="008D594E" w:rsidRPr="00072275">
        <w:t>_</w:t>
      </w:r>
    </w:p>
    <w:p w:rsidR="004421E8" w:rsidRPr="00072275" w:rsidRDefault="000535FC" w:rsidP="004421E8">
      <w:pPr>
        <w:jc w:val="both"/>
      </w:pPr>
      <w:r w:rsidRPr="00072275">
        <w:t>Данные документа, удостоверяющего личность _</w:t>
      </w:r>
      <w:r w:rsidR="00694599" w:rsidRPr="00072275">
        <w:t>__</w:t>
      </w:r>
      <w:r w:rsidRPr="00072275">
        <w:t>__________________</w:t>
      </w:r>
      <w:r w:rsidR="008D594E" w:rsidRPr="00072275">
        <w:t>__</w:t>
      </w:r>
      <w:r w:rsidR="00072275">
        <w:t>___________</w:t>
      </w:r>
      <w:r w:rsidR="008D594E" w:rsidRPr="00072275">
        <w:t>__</w:t>
      </w:r>
    </w:p>
    <w:p w:rsidR="000535FC" w:rsidRPr="00072275" w:rsidRDefault="000535FC" w:rsidP="004421E8">
      <w:pPr>
        <w:jc w:val="both"/>
      </w:pPr>
      <w:r w:rsidRPr="00072275">
        <w:t>_______________________________________</w:t>
      </w:r>
      <w:r w:rsidR="00694599" w:rsidRPr="00072275">
        <w:t>___</w:t>
      </w:r>
      <w:r w:rsidRPr="00072275">
        <w:t>____________________</w:t>
      </w:r>
      <w:r w:rsidR="008D594E" w:rsidRPr="00072275">
        <w:t>___</w:t>
      </w:r>
      <w:r w:rsidR="00072275">
        <w:t>___________</w:t>
      </w:r>
      <w:r w:rsidR="008D594E" w:rsidRPr="00072275">
        <w:t>_</w:t>
      </w:r>
    </w:p>
    <w:p w:rsidR="004421E8" w:rsidRPr="00072275" w:rsidRDefault="004421E8" w:rsidP="004421E8">
      <w:pPr>
        <w:jc w:val="both"/>
      </w:pPr>
      <w:r w:rsidRPr="00072275">
        <w:t>Диагноз (код МКБ-10)__________________</w:t>
      </w:r>
      <w:r w:rsidR="00694599" w:rsidRPr="00072275">
        <w:t>__</w:t>
      </w:r>
      <w:r w:rsidRPr="00072275">
        <w:t>_______________________</w:t>
      </w:r>
      <w:r w:rsidR="008D594E" w:rsidRPr="00072275">
        <w:t>__</w:t>
      </w:r>
      <w:r w:rsidR="00072275">
        <w:t>___________</w:t>
      </w:r>
      <w:r w:rsidR="008D594E" w:rsidRPr="00072275">
        <w:t>__</w:t>
      </w:r>
    </w:p>
    <w:p w:rsidR="004421E8" w:rsidRPr="00072275" w:rsidRDefault="004421E8" w:rsidP="004421E8">
      <w:pPr>
        <w:jc w:val="both"/>
      </w:pPr>
      <w:r w:rsidRPr="00072275">
        <w:t>Направлен__________________________</w:t>
      </w:r>
      <w:r w:rsidR="00694599" w:rsidRPr="00072275">
        <w:t>__</w:t>
      </w:r>
      <w:r w:rsidRPr="00072275">
        <w:t>_________</w:t>
      </w:r>
      <w:r w:rsidR="006440A4">
        <w:t>___________</w:t>
      </w:r>
      <w:r w:rsidRPr="00072275">
        <w:t>________________</w:t>
      </w:r>
      <w:r w:rsidR="008D594E" w:rsidRPr="00072275">
        <w:t>____</w:t>
      </w:r>
    </w:p>
    <w:p w:rsidR="00E82136" w:rsidRPr="00E82136" w:rsidRDefault="004421E8" w:rsidP="004421E8">
      <w:pPr>
        <w:jc w:val="both"/>
        <w:rPr>
          <w:sz w:val="18"/>
          <w:szCs w:val="18"/>
        </w:rPr>
      </w:pPr>
      <w:r w:rsidRPr="006440A4">
        <w:rPr>
          <w:sz w:val="20"/>
          <w:szCs w:val="20"/>
        </w:rPr>
        <w:t xml:space="preserve">                             </w:t>
      </w:r>
      <w:r w:rsidR="006440A4">
        <w:rPr>
          <w:sz w:val="20"/>
          <w:szCs w:val="20"/>
        </w:rPr>
        <w:t xml:space="preserve">                </w:t>
      </w:r>
      <w:r w:rsidRPr="006440A4">
        <w:rPr>
          <w:sz w:val="20"/>
          <w:szCs w:val="20"/>
        </w:rPr>
        <w:t xml:space="preserve"> </w:t>
      </w:r>
      <w:r w:rsidRPr="00E82136">
        <w:rPr>
          <w:sz w:val="18"/>
          <w:szCs w:val="18"/>
        </w:rPr>
        <w:t xml:space="preserve">(наименование </w:t>
      </w:r>
      <w:r w:rsidR="001E43B3" w:rsidRPr="00E82136">
        <w:rPr>
          <w:sz w:val="18"/>
          <w:szCs w:val="18"/>
        </w:rPr>
        <w:t>медицинской организации</w:t>
      </w:r>
      <w:r w:rsidR="000535FC" w:rsidRPr="00E82136">
        <w:rPr>
          <w:sz w:val="18"/>
          <w:szCs w:val="18"/>
        </w:rPr>
        <w:t>,</w:t>
      </w:r>
      <w:r w:rsidRPr="00E82136">
        <w:rPr>
          <w:sz w:val="18"/>
          <w:szCs w:val="18"/>
        </w:rPr>
        <w:t xml:space="preserve"> выдавшей направление)</w:t>
      </w:r>
    </w:p>
    <w:p w:rsidR="00E82136" w:rsidRDefault="0017316A" w:rsidP="004421E8">
      <w:pPr>
        <w:jc w:val="both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86995</wp:posOffset>
                </wp:positionV>
                <wp:extent cx="228600" cy="228600"/>
                <wp:effectExtent l="9525" t="10795" r="9525" b="8255"/>
                <wp:wrapNone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279pt;margin-top:6.85pt;width:18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"/>
            </w:pict>
          </mc:Fallback>
        </mc:AlternateContent>
      </w:r>
    </w:p>
    <w:p w:rsidR="00694599" w:rsidRPr="00072275" w:rsidRDefault="0017316A" w:rsidP="004421E8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169545</wp:posOffset>
                </wp:positionV>
                <wp:extent cx="228600" cy="228600"/>
                <wp:effectExtent l="9525" t="7620" r="9525" b="11430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279pt;margin-top:13.35pt;width:18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"/>
            </w:pict>
          </mc:Fallback>
        </mc:AlternateContent>
      </w:r>
      <w:r w:rsidR="00694599" w:rsidRPr="00072275">
        <w:t>для</w:t>
      </w:r>
      <w:r w:rsidR="00FE2D06" w:rsidRPr="00072275">
        <w:t xml:space="preserve"> проведения:</w:t>
      </w:r>
      <w:r w:rsidR="00694599" w:rsidRPr="00072275">
        <w:t xml:space="preserve">       </w:t>
      </w:r>
      <w:r w:rsidR="00FE2D06" w:rsidRPr="00072275">
        <w:t>-</w:t>
      </w:r>
      <w:r w:rsidR="00694599" w:rsidRPr="00072275">
        <w:t xml:space="preserve"> компьютерной томографии </w:t>
      </w:r>
    </w:p>
    <w:p w:rsidR="00694599" w:rsidRPr="00072275" w:rsidRDefault="00694599" w:rsidP="004421E8">
      <w:pPr>
        <w:jc w:val="both"/>
      </w:pPr>
      <w:r w:rsidRPr="00072275">
        <w:t xml:space="preserve">                     </w:t>
      </w:r>
      <w:r w:rsidR="00FE2D06" w:rsidRPr="00072275">
        <w:t>-</w:t>
      </w:r>
      <w:r w:rsidRPr="00072275">
        <w:t xml:space="preserve"> магнитно-резонансной томографии  </w:t>
      </w:r>
    </w:p>
    <w:p w:rsidR="006440A4" w:rsidRDefault="006440A4" w:rsidP="004421E8">
      <w:pPr>
        <w:jc w:val="both"/>
      </w:pPr>
    </w:p>
    <w:p w:rsidR="00694599" w:rsidRPr="00072275" w:rsidRDefault="00694599" w:rsidP="004421E8">
      <w:pPr>
        <w:jc w:val="both"/>
      </w:pPr>
      <w:r w:rsidRPr="00072275">
        <w:t>Обоснование направления______</w:t>
      </w:r>
      <w:r w:rsidR="006440A4">
        <w:t>___________</w:t>
      </w:r>
      <w:r w:rsidRPr="00072275">
        <w:t>________________________________</w:t>
      </w:r>
      <w:r w:rsidR="006440A4">
        <w:t>_</w:t>
      </w:r>
      <w:r w:rsidRPr="00072275">
        <w:t>______</w:t>
      </w:r>
    </w:p>
    <w:p w:rsidR="00694599" w:rsidRPr="00072275" w:rsidRDefault="00694599" w:rsidP="004421E8">
      <w:pPr>
        <w:jc w:val="both"/>
      </w:pPr>
      <w:r w:rsidRPr="00072275">
        <w:t>____________________________________________________________________________________________________________________________________</w:t>
      </w:r>
      <w:r w:rsidR="00FE2D06" w:rsidRPr="00072275">
        <w:t>______________________________________________________________</w:t>
      </w:r>
      <w:r w:rsidR="006440A4">
        <w:t>____________________________________</w:t>
      </w:r>
      <w:r w:rsidR="00FE2D06" w:rsidRPr="00072275">
        <w:t>____</w:t>
      </w:r>
    </w:p>
    <w:p w:rsidR="000535FC" w:rsidRPr="00072275" w:rsidRDefault="00C41613" w:rsidP="004421E8">
      <w:pPr>
        <w:jc w:val="both"/>
      </w:pPr>
      <w:r w:rsidRPr="00072275">
        <w:t>Область исследования</w:t>
      </w:r>
      <w:r w:rsidR="00483415" w:rsidRPr="00072275">
        <w:t>______________________________________________</w:t>
      </w:r>
      <w:r w:rsidR="006440A4">
        <w:t>____________</w:t>
      </w:r>
      <w:r w:rsidR="00483415" w:rsidRPr="00072275">
        <w:t>_</w:t>
      </w:r>
    </w:p>
    <w:p w:rsidR="00C41613" w:rsidRPr="00072275" w:rsidRDefault="00C41613" w:rsidP="004421E8">
      <w:pPr>
        <w:jc w:val="both"/>
      </w:pPr>
      <w:r w:rsidRPr="00072275">
        <w:t>Цель исследования</w:t>
      </w:r>
      <w:r w:rsidR="00483415" w:rsidRPr="00072275">
        <w:t>_________________________________________________</w:t>
      </w:r>
      <w:r w:rsidR="006440A4">
        <w:t>____________</w:t>
      </w:r>
      <w:r w:rsidR="00483415" w:rsidRPr="00072275">
        <w:t>_</w:t>
      </w:r>
    </w:p>
    <w:p w:rsidR="00483415" w:rsidRPr="00072275" w:rsidRDefault="00483415" w:rsidP="004421E8">
      <w:pPr>
        <w:jc w:val="both"/>
      </w:pPr>
      <w:r w:rsidRPr="00072275">
        <w:t>_________________________________________________________________</w:t>
      </w:r>
      <w:r w:rsidR="006440A4">
        <w:t>____________</w:t>
      </w:r>
      <w:r w:rsidRPr="00072275">
        <w:t>_</w:t>
      </w:r>
    </w:p>
    <w:p w:rsidR="00C41613" w:rsidRPr="00072275" w:rsidRDefault="00C41613" w:rsidP="004421E8">
      <w:pPr>
        <w:jc w:val="both"/>
      </w:pPr>
      <w:r w:rsidRPr="00072275">
        <w:t>Данные предварительных исследований</w:t>
      </w:r>
      <w:r w:rsidR="00483415" w:rsidRPr="00072275">
        <w:t>_____________________________</w:t>
      </w:r>
      <w:r w:rsidR="006440A4">
        <w:t>____________</w:t>
      </w:r>
      <w:r w:rsidR="00483415" w:rsidRPr="00072275">
        <w:t>___</w:t>
      </w:r>
    </w:p>
    <w:p w:rsidR="00C41613" w:rsidRPr="00072275" w:rsidRDefault="00483415" w:rsidP="004421E8">
      <w:pPr>
        <w:jc w:val="both"/>
      </w:pPr>
      <w:r w:rsidRPr="00072275">
        <w:t>__________________________________________________________________________________________________________________________________</w:t>
      </w:r>
      <w:r w:rsidR="006440A4">
        <w:t>________________________</w:t>
      </w:r>
      <w:r w:rsidRPr="00072275">
        <w:t>__</w:t>
      </w:r>
    </w:p>
    <w:p w:rsidR="00C41613" w:rsidRPr="00072275" w:rsidRDefault="00C41613" w:rsidP="004421E8">
      <w:pPr>
        <w:jc w:val="both"/>
      </w:pPr>
      <w:r w:rsidRPr="00072275">
        <w:t>Переносимость йодсодержащих препаратов</w:t>
      </w:r>
      <w:r w:rsidR="00483415" w:rsidRPr="00072275">
        <w:t>____________________________</w:t>
      </w:r>
      <w:r w:rsidR="006440A4">
        <w:t>___________</w:t>
      </w:r>
      <w:r w:rsidR="00483415" w:rsidRPr="00072275">
        <w:t>_</w:t>
      </w:r>
    </w:p>
    <w:p w:rsidR="00C41613" w:rsidRPr="00072275" w:rsidRDefault="00C41613" w:rsidP="004421E8">
      <w:pPr>
        <w:jc w:val="both"/>
      </w:pPr>
    </w:p>
    <w:p w:rsidR="00ED2879" w:rsidRPr="00072275" w:rsidRDefault="00ED2879" w:rsidP="00ED2879">
      <w:pPr>
        <w:jc w:val="both"/>
      </w:pPr>
      <w:r w:rsidRPr="00072275">
        <w:t>Врач,</w:t>
      </w:r>
      <w:r w:rsidR="006440A4">
        <w:t xml:space="preserve"> </w:t>
      </w:r>
      <w:r w:rsidRPr="00072275">
        <w:t>выдавший</w:t>
      </w:r>
    </w:p>
    <w:p w:rsidR="000535FC" w:rsidRPr="00072275" w:rsidRDefault="00ED2879" w:rsidP="00ED2879">
      <w:pPr>
        <w:jc w:val="both"/>
      </w:pPr>
      <w:r w:rsidRPr="00072275">
        <w:t xml:space="preserve">направление </w:t>
      </w:r>
      <w:r w:rsidR="00072275" w:rsidRPr="00072275">
        <w:t xml:space="preserve">       </w:t>
      </w:r>
      <w:r w:rsidR="008D594E" w:rsidRPr="00072275">
        <w:t>______</w:t>
      </w:r>
      <w:r w:rsidR="006440A4">
        <w:t>___</w:t>
      </w:r>
      <w:r w:rsidR="000535FC" w:rsidRPr="00072275">
        <w:t xml:space="preserve">__________________     </w:t>
      </w:r>
      <w:r w:rsidR="006440A4">
        <w:t xml:space="preserve"> </w:t>
      </w:r>
      <w:r w:rsidR="000535FC" w:rsidRPr="00072275">
        <w:t>_</w:t>
      </w:r>
      <w:r w:rsidR="006440A4">
        <w:t>________</w:t>
      </w:r>
      <w:r w:rsidR="000535FC" w:rsidRPr="00072275">
        <w:t>______________</w:t>
      </w:r>
      <w:r w:rsidR="008D594E" w:rsidRPr="00072275">
        <w:t>___</w:t>
      </w:r>
      <w:r w:rsidR="000535FC" w:rsidRPr="00072275">
        <w:t>_______</w:t>
      </w:r>
    </w:p>
    <w:p w:rsidR="000535FC" w:rsidRPr="00E82136" w:rsidRDefault="000535FC" w:rsidP="004421E8">
      <w:pPr>
        <w:jc w:val="both"/>
        <w:rPr>
          <w:sz w:val="18"/>
          <w:szCs w:val="18"/>
        </w:rPr>
      </w:pPr>
      <w:r w:rsidRPr="006440A4">
        <w:rPr>
          <w:sz w:val="20"/>
          <w:szCs w:val="20"/>
        </w:rPr>
        <w:t xml:space="preserve">                      </w:t>
      </w:r>
      <w:r w:rsidR="006440A4">
        <w:rPr>
          <w:sz w:val="20"/>
          <w:szCs w:val="20"/>
        </w:rPr>
        <w:t xml:space="preserve">                     </w:t>
      </w:r>
      <w:r w:rsidRPr="006440A4">
        <w:rPr>
          <w:sz w:val="20"/>
          <w:szCs w:val="20"/>
        </w:rPr>
        <w:t xml:space="preserve">         </w:t>
      </w:r>
      <w:r w:rsidR="00397768" w:rsidRPr="006440A4">
        <w:rPr>
          <w:sz w:val="20"/>
          <w:szCs w:val="20"/>
        </w:rPr>
        <w:t xml:space="preserve">     </w:t>
      </w:r>
      <w:r w:rsidR="008D594E" w:rsidRPr="006440A4">
        <w:rPr>
          <w:sz w:val="20"/>
          <w:szCs w:val="20"/>
        </w:rPr>
        <w:t xml:space="preserve">   </w:t>
      </w:r>
      <w:r w:rsidRPr="006440A4">
        <w:rPr>
          <w:sz w:val="20"/>
          <w:szCs w:val="20"/>
        </w:rPr>
        <w:t xml:space="preserve"> </w:t>
      </w:r>
      <w:r w:rsidRPr="00E82136">
        <w:rPr>
          <w:sz w:val="18"/>
          <w:szCs w:val="18"/>
        </w:rPr>
        <w:t xml:space="preserve">(подпись)                                            </w:t>
      </w:r>
      <w:r w:rsidR="00397768" w:rsidRPr="00E82136">
        <w:rPr>
          <w:sz w:val="18"/>
          <w:szCs w:val="18"/>
        </w:rPr>
        <w:t xml:space="preserve">    </w:t>
      </w:r>
      <w:r w:rsidR="00E82136">
        <w:rPr>
          <w:sz w:val="18"/>
          <w:szCs w:val="18"/>
        </w:rPr>
        <w:t xml:space="preserve">        </w:t>
      </w:r>
      <w:r w:rsidR="00397768" w:rsidRPr="00E82136">
        <w:rPr>
          <w:sz w:val="18"/>
          <w:szCs w:val="18"/>
        </w:rPr>
        <w:t xml:space="preserve">  (</w:t>
      </w:r>
      <w:r w:rsidRPr="00E82136">
        <w:rPr>
          <w:sz w:val="18"/>
          <w:szCs w:val="18"/>
        </w:rPr>
        <w:t>расшифровка подписи)</w:t>
      </w:r>
    </w:p>
    <w:p w:rsidR="00ED2879" w:rsidRDefault="00ED2879" w:rsidP="00ED2879">
      <w:pPr>
        <w:jc w:val="both"/>
      </w:pPr>
      <w:r w:rsidRPr="006440A4">
        <w:rPr>
          <w:sz w:val="20"/>
          <w:szCs w:val="20"/>
        </w:rPr>
        <w:t xml:space="preserve">    </w:t>
      </w:r>
      <w:r w:rsidRPr="00072275">
        <w:t xml:space="preserve">   </w:t>
      </w:r>
      <w:r w:rsidRPr="006440A4">
        <w:t xml:space="preserve"> </w:t>
      </w:r>
      <w:r w:rsidRPr="00072275">
        <w:t xml:space="preserve">     МП</w:t>
      </w:r>
    </w:p>
    <w:p w:rsidR="00072275" w:rsidRDefault="00072275" w:rsidP="00ED2879">
      <w:pPr>
        <w:jc w:val="both"/>
      </w:pPr>
      <w:r w:rsidRPr="00072275">
        <w:t>Заключение ВК</w:t>
      </w:r>
      <w:r w:rsidR="006440A4">
        <w:t>_________________________________________________________________</w:t>
      </w:r>
      <w:r w:rsidR="00E67954">
        <w:t>_</w:t>
      </w:r>
    </w:p>
    <w:p w:rsidR="006440A4" w:rsidRPr="00072275" w:rsidRDefault="006440A4" w:rsidP="00ED2879">
      <w:pPr>
        <w:jc w:val="both"/>
      </w:pPr>
      <w:r>
        <w:t>___________</w:t>
      </w:r>
      <w:r w:rsidR="00E82136">
        <w:t>______________________________________________________________________________</w:t>
      </w:r>
      <w:r>
        <w:t>_________________________________________________________________</w:t>
      </w:r>
      <w:r w:rsidR="009A1A62">
        <w:t>____</w:t>
      </w:r>
      <w:r>
        <w:t>__</w:t>
      </w:r>
    </w:p>
    <w:p w:rsidR="006440A4" w:rsidRDefault="00E67954" w:rsidP="00ED2879">
      <w:pPr>
        <w:jc w:val="both"/>
      </w:pPr>
      <w:r>
        <w:t>________________________________________________________________________________</w:t>
      </w:r>
    </w:p>
    <w:p w:rsidR="000535FC" w:rsidRPr="00E82136" w:rsidRDefault="00072275" w:rsidP="00ED2879">
      <w:pPr>
        <w:jc w:val="both"/>
        <w:rPr>
          <w:sz w:val="18"/>
          <w:szCs w:val="18"/>
        </w:rPr>
      </w:pPr>
      <w:r w:rsidRPr="00072275">
        <w:t xml:space="preserve">Члены ВК  </w:t>
      </w:r>
      <w:r w:rsidR="009A1A62">
        <w:t>___________________  _</w:t>
      </w:r>
      <w:r w:rsidR="000535FC" w:rsidRPr="00E82136">
        <w:rPr>
          <w:sz w:val="18"/>
          <w:szCs w:val="18"/>
        </w:rPr>
        <w:t>_______________</w:t>
      </w:r>
      <w:r w:rsidR="00E82136">
        <w:rPr>
          <w:sz w:val="18"/>
          <w:szCs w:val="18"/>
        </w:rPr>
        <w:t>____</w:t>
      </w:r>
      <w:r w:rsidR="000535FC" w:rsidRPr="00E82136">
        <w:rPr>
          <w:sz w:val="18"/>
          <w:szCs w:val="18"/>
        </w:rPr>
        <w:t>_____      _</w:t>
      </w:r>
      <w:r w:rsidR="00E82136">
        <w:rPr>
          <w:sz w:val="18"/>
          <w:szCs w:val="18"/>
        </w:rPr>
        <w:t>____________</w:t>
      </w:r>
      <w:r w:rsidR="000535FC" w:rsidRPr="00E82136">
        <w:rPr>
          <w:sz w:val="18"/>
          <w:szCs w:val="18"/>
        </w:rPr>
        <w:t>______________________</w:t>
      </w:r>
      <w:r w:rsidR="008D594E" w:rsidRPr="00E82136">
        <w:rPr>
          <w:sz w:val="18"/>
          <w:szCs w:val="18"/>
        </w:rPr>
        <w:t>_</w:t>
      </w:r>
      <w:r w:rsidR="000535FC" w:rsidRPr="00E82136">
        <w:rPr>
          <w:sz w:val="18"/>
          <w:szCs w:val="18"/>
        </w:rPr>
        <w:t>__</w:t>
      </w:r>
    </w:p>
    <w:p w:rsidR="000535FC" w:rsidRPr="00E82136" w:rsidRDefault="000535FC" w:rsidP="004421E8">
      <w:pPr>
        <w:jc w:val="both"/>
        <w:rPr>
          <w:sz w:val="18"/>
          <w:szCs w:val="18"/>
        </w:rPr>
      </w:pPr>
      <w:r w:rsidRPr="00E82136">
        <w:rPr>
          <w:sz w:val="18"/>
          <w:szCs w:val="18"/>
        </w:rPr>
        <w:t xml:space="preserve">                               </w:t>
      </w:r>
      <w:r w:rsidR="009A1A62">
        <w:rPr>
          <w:sz w:val="18"/>
          <w:szCs w:val="18"/>
        </w:rPr>
        <w:t xml:space="preserve">         </w:t>
      </w:r>
      <w:r w:rsidRPr="00E82136">
        <w:rPr>
          <w:sz w:val="18"/>
          <w:szCs w:val="18"/>
        </w:rPr>
        <w:t xml:space="preserve"> </w:t>
      </w:r>
      <w:proofErr w:type="gramStart"/>
      <w:r w:rsidR="009A1A62">
        <w:rPr>
          <w:sz w:val="18"/>
          <w:szCs w:val="18"/>
        </w:rPr>
        <w:t>(должность</w:t>
      </w:r>
      <w:r w:rsidRPr="00E82136">
        <w:rPr>
          <w:sz w:val="18"/>
          <w:szCs w:val="18"/>
        </w:rPr>
        <w:t xml:space="preserve">       </w:t>
      </w:r>
      <w:r w:rsidR="00397768" w:rsidRPr="00E82136">
        <w:rPr>
          <w:sz w:val="18"/>
          <w:szCs w:val="18"/>
        </w:rPr>
        <w:t xml:space="preserve">   </w:t>
      </w:r>
      <w:r w:rsidR="008D594E" w:rsidRPr="00E82136">
        <w:rPr>
          <w:sz w:val="18"/>
          <w:szCs w:val="18"/>
        </w:rPr>
        <w:t xml:space="preserve">   </w:t>
      </w:r>
      <w:r w:rsidR="00397768" w:rsidRPr="00E82136">
        <w:rPr>
          <w:sz w:val="18"/>
          <w:szCs w:val="18"/>
        </w:rPr>
        <w:t xml:space="preserve"> </w:t>
      </w:r>
      <w:r w:rsidRPr="00E82136">
        <w:rPr>
          <w:sz w:val="18"/>
          <w:szCs w:val="18"/>
        </w:rPr>
        <w:t xml:space="preserve">  </w:t>
      </w:r>
      <w:r w:rsidR="00E82136" w:rsidRPr="00E82136">
        <w:rPr>
          <w:sz w:val="18"/>
          <w:szCs w:val="18"/>
        </w:rPr>
        <w:t xml:space="preserve">               </w:t>
      </w:r>
      <w:r w:rsidRPr="00E82136">
        <w:rPr>
          <w:sz w:val="18"/>
          <w:szCs w:val="18"/>
        </w:rPr>
        <w:t xml:space="preserve">(подпись)                                       </w:t>
      </w:r>
      <w:r w:rsidR="00E82136" w:rsidRPr="00E82136">
        <w:rPr>
          <w:sz w:val="18"/>
          <w:szCs w:val="18"/>
        </w:rPr>
        <w:t xml:space="preserve"> </w:t>
      </w:r>
      <w:r w:rsidR="00E82136">
        <w:rPr>
          <w:sz w:val="18"/>
          <w:szCs w:val="18"/>
        </w:rPr>
        <w:t xml:space="preserve"> </w:t>
      </w:r>
      <w:r w:rsidR="00E82136" w:rsidRPr="00E82136">
        <w:rPr>
          <w:sz w:val="18"/>
          <w:szCs w:val="18"/>
        </w:rPr>
        <w:t xml:space="preserve">     </w:t>
      </w:r>
      <w:r w:rsidR="00397768" w:rsidRPr="00E82136">
        <w:rPr>
          <w:sz w:val="18"/>
          <w:szCs w:val="18"/>
        </w:rPr>
        <w:t xml:space="preserve"> </w:t>
      </w:r>
      <w:r w:rsidRPr="00E82136">
        <w:rPr>
          <w:sz w:val="18"/>
          <w:szCs w:val="18"/>
        </w:rPr>
        <w:t xml:space="preserve">  (расшифровка подписи)</w:t>
      </w:r>
      <w:proofErr w:type="gramEnd"/>
    </w:p>
    <w:p w:rsidR="009A1A62" w:rsidRPr="00E82136" w:rsidRDefault="009A1A62" w:rsidP="009A1A62">
      <w:pPr>
        <w:jc w:val="both"/>
        <w:rPr>
          <w:sz w:val="18"/>
          <w:szCs w:val="18"/>
        </w:rPr>
      </w:pPr>
      <w:r>
        <w:t xml:space="preserve">                   ___________________  _</w:t>
      </w:r>
      <w:r w:rsidRPr="00E82136">
        <w:rPr>
          <w:sz w:val="18"/>
          <w:szCs w:val="18"/>
        </w:rPr>
        <w:t>_______________</w:t>
      </w:r>
      <w:r>
        <w:rPr>
          <w:sz w:val="18"/>
          <w:szCs w:val="18"/>
        </w:rPr>
        <w:t>____</w:t>
      </w:r>
      <w:r w:rsidRPr="00E82136">
        <w:rPr>
          <w:sz w:val="18"/>
          <w:szCs w:val="18"/>
        </w:rPr>
        <w:t>_____      _</w:t>
      </w:r>
      <w:r>
        <w:rPr>
          <w:sz w:val="18"/>
          <w:szCs w:val="18"/>
        </w:rPr>
        <w:t>____________</w:t>
      </w:r>
      <w:r w:rsidRPr="00E82136">
        <w:rPr>
          <w:sz w:val="18"/>
          <w:szCs w:val="18"/>
        </w:rPr>
        <w:t>_________________________</w:t>
      </w:r>
    </w:p>
    <w:p w:rsidR="009A1A62" w:rsidRPr="00E82136" w:rsidRDefault="009A1A62" w:rsidP="009A1A62">
      <w:pPr>
        <w:jc w:val="both"/>
        <w:rPr>
          <w:sz w:val="18"/>
          <w:szCs w:val="18"/>
        </w:rPr>
      </w:pPr>
      <w:r w:rsidRPr="00E82136">
        <w:rPr>
          <w:sz w:val="18"/>
          <w:szCs w:val="18"/>
        </w:rPr>
        <w:t xml:space="preserve">                               </w:t>
      </w:r>
      <w:r>
        <w:rPr>
          <w:sz w:val="18"/>
          <w:szCs w:val="18"/>
        </w:rPr>
        <w:t xml:space="preserve">         </w:t>
      </w:r>
      <w:r w:rsidRPr="00E82136"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(должность</w:t>
      </w:r>
      <w:r w:rsidRPr="00E82136">
        <w:rPr>
          <w:sz w:val="18"/>
          <w:szCs w:val="18"/>
        </w:rPr>
        <w:t xml:space="preserve">                               (подпись)                                        </w:t>
      </w:r>
      <w:r>
        <w:rPr>
          <w:sz w:val="18"/>
          <w:szCs w:val="18"/>
        </w:rPr>
        <w:t xml:space="preserve"> </w:t>
      </w:r>
      <w:r w:rsidRPr="00E82136">
        <w:rPr>
          <w:sz w:val="18"/>
          <w:szCs w:val="18"/>
        </w:rPr>
        <w:t xml:space="preserve">        (расшифровка подписи)</w:t>
      </w:r>
      <w:proofErr w:type="gramEnd"/>
    </w:p>
    <w:p w:rsidR="009A1A62" w:rsidRPr="00E82136" w:rsidRDefault="009A1A62" w:rsidP="009A1A62">
      <w:pPr>
        <w:jc w:val="both"/>
        <w:rPr>
          <w:sz w:val="18"/>
          <w:szCs w:val="18"/>
        </w:rPr>
      </w:pPr>
      <w:r>
        <w:t xml:space="preserve">                   ___________________  _</w:t>
      </w:r>
      <w:r w:rsidRPr="00E82136">
        <w:rPr>
          <w:sz w:val="18"/>
          <w:szCs w:val="18"/>
        </w:rPr>
        <w:t>_______________</w:t>
      </w:r>
      <w:r>
        <w:rPr>
          <w:sz w:val="18"/>
          <w:szCs w:val="18"/>
        </w:rPr>
        <w:t>____</w:t>
      </w:r>
      <w:r w:rsidRPr="00E82136">
        <w:rPr>
          <w:sz w:val="18"/>
          <w:szCs w:val="18"/>
        </w:rPr>
        <w:t>_____      _</w:t>
      </w:r>
      <w:r>
        <w:rPr>
          <w:sz w:val="18"/>
          <w:szCs w:val="18"/>
        </w:rPr>
        <w:t>____________</w:t>
      </w:r>
      <w:r w:rsidRPr="00E82136">
        <w:rPr>
          <w:sz w:val="18"/>
          <w:szCs w:val="18"/>
        </w:rPr>
        <w:t>_________________________</w:t>
      </w:r>
    </w:p>
    <w:p w:rsidR="009A1A62" w:rsidRPr="00E82136" w:rsidRDefault="009A1A62" w:rsidP="009A1A62">
      <w:pPr>
        <w:jc w:val="both"/>
        <w:rPr>
          <w:sz w:val="18"/>
          <w:szCs w:val="18"/>
        </w:rPr>
      </w:pPr>
      <w:r w:rsidRPr="00E82136">
        <w:rPr>
          <w:sz w:val="18"/>
          <w:szCs w:val="18"/>
        </w:rPr>
        <w:t xml:space="preserve">                               </w:t>
      </w:r>
      <w:r>
        <w:rPr>
          <w:sz w:val="18"/>
          <w:szCs w:val="18"/>
        </w:rPr>
        <w:t xml:space="preserve">         </w:t>
      </w:r>
      <w:r w:rsidRPr="00E82136"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(должность</w:t>
      </w:r>
      <w:r w:rsidRPr="00E82136">
        <w:rPr>
          <w:sz w:val="18"/>
          <w:szCs w:val="18"/>
        </w:rPr>
        <w:t xml:space="preserve">                               (подпись)                                        </w:t>
      </w:r>
      <w:r>
        <w:rPr>
          <w:sz w:val="18"/>
          <w:szCs w:val="18"/>
        </w:rPr>
        <w:t xml:space="preserve"> </w:t>
      </w:r>
      <w:r w:rsidRPr="00E82136">
        <w:rPr>
          <w:sz w:val="18"/>
          <w:szCs w:val="18"/>
        </w:rPr>
        <w:t xml:space="preserve">        (расшифровка подписи)</w:t>
      </w:r>
      <w:proofErr w:type="gramEnd"/>
    </w:p>
    <w:p w:rsidR="009A1A62" w:rsidRPr="00E82136" w:rsidRDefault="009A1A62" w:rsidP="009A1A62">
      <w:pPr>
        <w:jc w:val="both"/>
        <w:rPr>
          <w:sz w:val="18"/>
          <w:szCs w:val="18"/>
        </w:rPr>
      </w:pPr>
      <w:r>
        <w:t xml:space="preserve">                   ___________________  _</w:t>
      </w:r>
      <w:r w:rsidRPr="00E82136">
        <w:rPr>
          <w:sz w:val="18"/>
          <w:szCs w:val="18"/>
        </w:rPr>
        <w:t>_______________</w:t>
      </w:r>
      <w:r>
        <w:rPr>
          <w:sz w:val="18"/>
          <w:szCs w:val="18"/>
        </w:rPr>
        <w:t>____</w:t>
      </w:r>
      <w:r w:rsidRPr="00E82136">
        <w:rPr>
          <w:sz w:val="18"/>
          <w:szCs w:val="18"/>
        </w:rPr>
        <w:t>_____      _</w:t>
      </w:r>
      <w:r>
        <w:rPr>
          <w:sz w:val="18"/>
          <w:szCs w:val="18"/>
        </w:rPr>
        <w:t>____________</w:t>
      </w:r>
      <w:r w:rsidRPr="00E82136">
        <w:rPr>
          <w:sz w:val="18"/>
          <w:szCs w:val="18"/>
        </w:rPr>
        <w:t>_________________________</w:t>
      </w:r>
    </w:p>
    <w:p w:rsidR="009A1A62" w:rsidRPr="00E82136" w:rsidRDefault="009A1A62" w:rsidP="009A1A62">
      <w:pPr>
        <w:jc w:val="both"/>
        <w:rPr>
          <w:sz w:val="18"/>
          <w:szCs w:val="18"/>
        </w:rPr>
      </w:pPr>
      <w:r w:rsidRPr="00E82136">
        <w:rPr>
          <w:sz w:val="18"/>
          <w:szCs w:val="18"/>
        </w:rPr>
        <w:t xml:space="preserve">                               </w:t>
      </w:r>
      <w:r>
        <w:rPr>
          <w:sz w:val="18"/>
          <w:szCs w:val="18"/>
        </w:rPr>
        <w:t xml:space="preserve">         </w:t>
      </w:r>
      <w:r w:rsidRPr="00E82136"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(должность</w:t>
      </w:r>
      <w:r w:rsidRPr="00E82136">
        <w:rPr>
          <w:sz w:val="18"/>
          <w:szCs w:val="18"/>
        </w:rPr>
        <w:t xml:space="preserve">                               (подпись)                                        </w:t>
      </w:r>
      <w:r>
        <w:rPr>
          <w:sz w:val="18"/>
          <w:szCs w:val="18"/>
        </w:rPr>
        <w:t xml:space="preserve"> </w:t>
      </w:r>
      <w:r w:rsidRPr="00E82136">
        <w:rPr>
          <w:sz w:val="18"/>
          <w:szCs w:val="18"/>
        </w:rPr>
        <w:t xml:space="preserve">        (расшифровка подписи)</w:t>
      </w:r>
      <w:proofErr w:type="gramEnd"/>
    </w:p>
    <w:p w:rsidR="000535FC" w:rsidRPr="00072275" w:rsidRDefault="00ED2879" w:rsidP="00ED2879">
      <w:pPr>
        <w:jc w:val="both"/>
      </w:pPr>
      <w:r w:rsidRPr="00072275">
        <w:t xml:space="preserve">          МП</w:t>
      </w:r>
      <w:r w:rsidR="000535FC" w:rsidRPr="00072275">
        <w:t xml:space="preserve">                       </w:t>
      </w:r>
    </w:p>
    <w:p w:rsidR="000535FC" w:rsidRPr="00072275" w:rsidRDefault="000535FC" w:rsidP="004421E8">
      <w:pPr>
        <w:jc w:val="both"/>
      </w:pPr>
      <w:r w:rsidRPr="00072275">
        <w:t xml:space="preserve">      </w:t>
      </w:r>
      <w:r w:rsidR="00ED2879" w:rsidRPr="00072275">
        <w:t xml:space="preserve">               </w:t>
      </w:r>
      <w:r w:rsidRPr="00072275">
        <w:t xml:space="preserve">                                                         </w:t>
      </w:r>
      <w:r w:rsidR="00E82136">
        <w:t xml:space="preserve">                           </w:t>
      </w:r>
      <w:r w:rsidRPr="00072275">
        <w:t xml:space="preserve"> “____”_____________20</w:t>
      </w:r>
      <w:r w:rsidR="00E82136">
        <w:t>___</w:t>
      </w:r>
      <w:r w:rsidRPr="00072275">
        <w:t xml:space="preserve"> г.</w:t>
      </w:r>
    </w:p>
    <w:p w:rsidR="00134D01" w:rsidRDefault="00134D01" w:rsidP="00ED2879">
      <w:pPr>
        <w:rPr>
          <w:sz w:val="22"/>
          <w:szCs w:val="22"/>
        </w:rPr>
      </w:pPr>
    </w:p>
    <w:p w:rsidR="008A3C8E" w:rsidRPr="008A3C8E" w:rsidRDefault="001E43B3" w:rsidP="00ED2879">
      <w:pPr>
        <w:rPr>
          <w:sz w:val="22"/>
          <w:szCs w:val="22"/>
        </w:rPr>
      </w:pPr>
      <w:r>
        <w:rPr>
          <w:sz w:val="22"/>
          <w:szCs w:val="22"/>
        </w:rPr>
        <w:t xml:space="preserve">* – все строки направления </w:t>
      </w:r>
      <w:r w:rsidR="009A1A62">
        <w:rPr>
          <w:sz w:val="22"/>
          <w:szCs w:val="22"/>
        </w:rPr>
        <w:t>заполняются разборчивым почерком и обяз</w:t>
      </w:r>
      <w:r>
        <w:rPr>
          <w:sz w:val="22"/>
          <w:szCs w:val="22"/>
        </w:rPr>
        <w:t>ательны</w:t>
      </w:r>
      <w:r w:rsidR="009A1A62">
        <w:rPr>
          <w:sz w:val="22"/>
          <w:szCs w:val="22"/>
        </w:rPr>
        <w:t xml:space="preserve"> </w:t>
      </w:r>
      <w:r>
        <w:rPr>
          <w:sz w:val="22"/>
          <w:szCs w:val="22"/>
        </w:rPr>
        <w:t>для заполнения</w:t>
      </w:r>
      <w:r w:rsidR="000535FC">
        <w:rPr>
          <w:sz w:val="22"/>
          <w:szCs w:val="22"/>
        </w:rPr>
        <w:t xml:space="preserve">   </w:t>
      </w:r>
    </w:p>
    <w:p w:rsidR="008D594E" w:rsidRPr="000535FC" w:rsidRDefault="000535FC" w:rsidP="00ED2879">
      <w:pPr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</w:p>
    <w:sectPr w:rsidR="008D594E" w:rsidRPr="000535FC" w:rsidSect="00134D01">
      <w:pgSz w:w="11906" w:h="16838"/>
      <w:pgMar w:top="851" w:right="737" w:bottom="567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E0D" w:rsidRDefault="00EE5E0D">
      <w:r>
        <w:separator/>
      </w:r>
    </w:p>
  </w:endnote>
  <w:endnote w:type="continuationSeparator" w:id="0">
    <w:p w:rsidR="00EE5E0D" w:rsidRDefault="00EE5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E0D" w:rsidRDefault="00EE5E0D">
      <w:r>
        <w:separator/>
      </w:r>
    </w:p>
  </w:footnote>
  <w:footnote w:type="continuationSeparator" w:id="0">
    <w:p w:rsidR="00EE5E0D" w:rsidRDefault="00EE5E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5458A"/>
    <w:multiLevelType w:val="hybridMultilevel"/>
    <w:tmpl w:val="74E8732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517223"/>
    <w:multiLevelType w:val="hybridMultilevel"/>
    <w:tmpl w:val="983E2EA8"/>
    <w:lvl w:ilvl="0" w:tplc="6E3082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564370">
      <w:numFmt w:val="none"/>
      <w:lvlText w:val=""/>
      <w:lvlJc w:val="left"/>
      <w:pPr>
        <w:tabs>
          <w:tab w:val="num" w:pos="360"/>
        </w:tabs>
      </w:pPr>
    </w:lvl>
    <w:lvl w:ilvl="2" w:tplc="6CAC79FA">
      <w:numFmt w:val="none"/>
      <w:lvlText w:val=""/>
      <w:lvlJc w:val="left"/>
      <w:pPr>
        <w:tabs>
          <w:tab w:val="num" w:pos="360"/>
        </w:tabs>
      </w:pPr>
    </w:lvl>
    <w:lvl w:ilvl="3" w:tplc="FE1867F2">
      <w:numFmt w:val="none"/>
      <w:lvlText w:val=""/>
      <w:lvlJc w:val="left"/>
      <w:pPr>
        <w:tabs>
          <w:tab w:val="num" w:pos="360"/>
        </w:tabs>
      </w:pPr>
    </w:lvl>
    <w:lvl w:ilvl="4" w:tplc="1ABABC8E">
      <w:numFmt w:val="none"/>
      <w:lvlText w:val=""/>
      <w:lvlJc w:val="left"/>
      <w:pPr>
        <w:tabs>
          <w:tab w:val="num" w:pos="360"/>
        </w:tabs>
      </w:pPr>
    </w:lvl>
    <w:lvl w:ilvl="5" w:tplc="26284752">
      <w:numFmt w:val="none"/>
      <w:lvlText w:val=""/>
      <w:lvlJc w:val="left"/>
      <w:pPr>
        <w:tabs>
          <w:tab w:val="num" w:pos="360"/>
        </w:tabs>
      </w:pPr>
    </w:lvl>
    <w:lvl w:ilvl="6" w:tplc="92C658F6">
      <w:numFmt w:val="none"/>
      <w:lvlText w:val=""/>
      <w:lvlJc w:val="left"/>
      <w:pPr>
        <w:tabs>
          <w:tab w:val="num" w:pos="360"/>
        </w:tabs>
      </w:pPr>
    </w:lvl>
    <w:lvl w:ilvl="7" w:tplc="4744723E">
      <w:numFmt w:val="none"/>
      <w:lvlText w:val=""/>
      <w:lvlJc w:val="left"/>
      <w:pPr>
        <w:tabs>
          <w:tab w:val="num" w:pos="360"/>
        </w:tabs>
      </w:pPr>
    </w:lvl>
    <w:lvl w:ilvl="8" w:tplc="1C1EFD00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20B6BE0"/>
    <w:multiLevelType w:val="hybridMultilevel"/>
    <w:tmpl w:val="FFE0CF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9F06BC"/>
    <w:multiLevelType w:val="multilevel"/>
    <w:tmpl w:val="1248C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7D6443"/>
    <w:multiLevelType w:val="multilevel"/>
    <w:tmpl w:val="67689C6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15C7F57"/>
    <w:multiLevelType w:val="multilevel"/>
    <w:tmpl w:val="F6582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9C2A24"/>
    <w:multiLevelType w:val="multilevel"/>
    <w:tmpl w:val="B6849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BD6BD9"/>
    <w:multiLevelType w:val="multilevel"/>
    <w:tmpl w:val="1A1E6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>
    <w:nsid w:val="4CAB0763"/>
    <w:multiLevelType w:val="multilevel"/>
    <w:tmpl w:val="2A9C2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5A10C09"/>
    <w:multiLevelType w:val="multilevel"/>
    <w:tmpl w:val="B0D8FB5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>
    <w:nsid w:val="696750FF"/>
    <w:multiLevelType w:val="hybridMultilevel"/>
    <w:tmpl w:val="41C695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F11FA7"/>
    <w:multiLevelType w:val="multilevel"/>
    <w:tmpl w:val="2118E1C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7"/>
  </w:num>
  <w:num w:numId="2">
    <w:abstractNumId w:val="11"/>
  </w:num>
  <w:num w:numId="3">
    <w:abstractNumId w:val="9"/>
  </w:num>
  <w:num w:numId="4">
    <w:abstractNumId w:val="4"/>
  </w:num>
  <w:num w:numId="5">
    <w:abstractNumId w:val="1"/>
  </w:num>
  <w:num w:numId="6">
    <w:abstractNumId w:val="2"/>
  </w:num>
  <w:num w:numId="7">
    <w:abstractNumId w:val="10"/>
  </w:num>
  <w:num w:numId="8">
    <w:abstractNumId w:val="3"/>
  </w:num>
  <w:num w:numId="9">
    <w:abstractNumId w:val="6"/>
  </w:num>
  <w:num w:numId="10">
    <w:abstractNumId w:val="8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1E8"/>
    <w:rsid w:val="00003DED"/>
    <w:rsid w:val="00004450"/>
    <w:rsid w:val="00016812"/>
    <w:rsid w:val="000456B6"/>
    <w:rsid w:val="00052950"/>
    <w:rsid w:val="000535FC"/>
    <w:rsid w:val="00072275"/>
    <w:rsid w:val="000A506C"/>
    <w:rsid w:val="000B635C"/>
    <w:rsid w:val="000F7EAF"/>
    <w:rsid w:val="00134D01"/>
    <w:rsid w:val="00141C4C"/>
    <w:rsid w:val="00150077"/>
    <w:rsid w:val="0016448E"/>
    <w:rsid w:val="0017316A"/>
    <w:rsid w:val="001947FC"/>
    <w:rsid w:val="001C3372"/>
    <w:rsid w:val="001D53E3"/>
    <w:rsid w:val="001E43B3"/>
    <w:rsid w:val="001F63C6"/>
    <w:rsid w:val="002574CD"/>
    <w:rsid w:val="0026229E"/>
    <w:rsid w:val="002B0AB3"/>
    <w:rsid w:val="002B28D6"/>
    <w:rsid w:val="002C108B"/>
    <w:rsid w:val="002C3EBB"/>
    <w:rsid w:val="003107EE"/>
    <w:rsid w:val="003264D7"/>
    <w:rsid w:val="00337C2D"/>
    <w:rsid w:val="00353A1D"/>
    <w:rsid w:val="003736E3"/>
    <w:rsid w:val="0038570C"/>
    <w:rsid w:val="00390FF0"/>
    <w:rsid w:val="00397768"/>
    <w:rsid w:val="00397D2A"/>
    <w:rsid w:val="003C2262"/>
    <w:rsid w:val="003C3BBA"/>
    <w:rsid w:val="003C4C2E"/>
    <w:rsid w:val="003D2FC6"/>
    <w:rsid w:val="003E6CE7"/>
    <w:rsid w:val="003F3209"/>
    <w:rsid w:val="003F5A26"/>
    <w:rsid w:val="0040030F"/>
    <w:rsid w:val="00410DC1"/>
    <w:rsid w:val="004421E8"/>
    <w:rsid w:val="004503E7"/>
    <w:rsid w:val="004546C2"/>
    <w:rsid w:val="004567CE"/>
    <w:rsid w:val="004603FB"/>
    <w:rsid w:val="00467CAE"/>
    <w:rsid w:val="00480572"/>
    <w:rsid w:val="00483415"/>
    <w:rsid w:val="00485167"/>
    <w:rsid w:val="004A519F"/>
    <w:rsid w:val="004B327C"/>
    <w:rsid w:val="004D7370"/>
    <w:rsid w:val="004E2DF7"/>
    <w:rsid w:val="005161F4"/>
    <w:rsid w:val="0054400D"/>
    <w:rsid w:val="0054407E"/>
    <w:rsid w:val="005A1C63"/>
    <w:rsid w:val="005A6F9F"/>
    <w:rsid w:val="005C0E9E"/>
    <w:rsid w:val="006115E7"/>
    <w:rsid w:val="006438E1"/>
    <w:rsid w:val="006440A4"/>
    <w:rsid w:val="00650028"/>
    <w:rsid w:val="00681317"/>
    <w:rsid w:val="00684549"/>
    <w:rsid w:val="00694599"/>
    <w:rsid w:val="006D2515"/>
    <w:rsid w:val="006E7DB1"/>
    <w:rsid w:val="00702297"/>
    <w:rsid w:val="007059F9"/>
    <w:rsid w:val="00733BF2"/>
    <w:rsid w:val="00745873"/>
    <w:rsid w:val="00755FD3"/>
    <w:rsid w:val="007655EB"/>
    <w:rsid w:val="007776DE"/>
    <w:rsid w:val="00785DA6"/>
    <w:rsid w:val="007B0A7A"/>
    <w:rsid w:val="007B2DD2"/>
    <w:rsid w:val="007D5CE0"/>
    <w:rsid w:val="00823322"/>
    <w:rsid w:val="008554D9"/>
    <w:rsid w:val="0086401E"/>
    <w:rsid w:val="008A3C8E"/>
    <w:rsid w:val="008B04F3"/>
    <w:rsid w:val="008B2E29"/>
    <w:rsid w:val="008C1E9F"/>
    <w:rsid w:val="008D4DC5"/>
    <w:rsid w:val="008D594E"/>
    <w:rsid w:val="009129D1"/>
    <w:rsid w:val="00926CF6"/>
    <w:rsid w:val="00945087"/>
    <w:rsid w:val="009903AF"/>
    <w:rsid w:val="009A1A62"/>
    <w:rsid w:val="009A1CD5"/>
    <w:rsid w:val="009A3367"/>
    <w:rsid w:val="009B6FC5"/>
    <w:rsid w:val="009E239C"/>
    <w:rsid w:val="009F049F"/>
    <w:rsid w:val="00A45290"/>
    <w:rsid w:val="00A5560C"/>
    <w:rsid w:val="00A612E4"/>
    <w:rsid w:val="00A86DE6"/>
    <w:rsid w:val="00A97BD4"/>
    <w:rsid w:val="00AA2F5E"/>
    <w:rsid w:val="00AA4A80"/>
    <w:rsid w:val="00AB1B41"/>
    <w:rsid w:val="00AE0D1D"/>
    <w:rsid w:val="00B05F9F"/>
    <w:rsid w:val="00B151D7"/>
    <w:rsid w:val="00B82010"/>
    <w:rsid w:val="00BA4274"/>
    <w:rsid w:val="00BD1B35"/>
    <w:rsid w:val="00BD4D34"/>
    <w:rsid w:val="00BE2525"/>
    <w:rsid w:val="00C049C2"/>
    <w:rsid w:val="00C41613"/>
    <w:rsid w:val="00C513E8"/>
    <w:rsid w:val="00C812A9"/>
    <w:rsid w:val="00C86526"/>
    <w:rsid w:val="00C93F14"/>
    <w:rsid w:val="00CA6B2B"/>
    <w:rsid w:val="00CD1220"/>
    <w:rsid w:val="00CF1C82"/>
    <w:rsid w:val="00CF57B2"/>
    <w:rsid w:val="00D172FB"/>
    <w:rsid w:val="00D26708"/>
    <w:rsid w:val="00D33336"/>
    <w:rsid w:val="00D4502A"/>
    <w:rsid w:val="00DA1C55"/>
    <w:rsid w:val="00DA5908"/>
    <w:rsid w:val="00DC74F1"/>
    <w:rsid w:val="00E323C3"/>
    <w:rsid w:val="00E3267A"/>
    <w:rsid w:val="00E33E9C"/>
    <w:rsid w:val="00E41F45"/>
    <w:rsid w:val="00E67954"/>
    <w:rsid w:val="00E81556"/>
    <w:rsid w:val="00E82136"/>
    <w:rsid w:val="00EA6CA3"/>
    <w:rsid w:val="00EB10EA"/>
    <w:rsid w:val="00ED2879"/>
    <w:rsid w:val="00EE5E0D"/>
    <w:rsid w:val="00F07096"/>
    <w:rsid w:val="00F10112"/>
    <w:rsid w:val="00F15DDA"/>
    <w:rsid w:val="00F35581"/>
    <w:rsid w:val="00F373B2"/>
    <w:rsid w:val="00F664CE"/>
    <w:rsid w:val="00F737AF"/>
    <w:rsid w:val="00F7592D"/>
    <w:rsid w:val="00F9614D"/>
    <w:rsid w:val="00FB532E"/>
    <w:rsid w:val="00FE2D06"/>
    <w:rsid w:val="00FE4350"/>
    <w:rsid w:val="00FE6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438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D2515"/>
    <w:rPr>
      <w:rFonts w:ascii="Tahoma" w:hAnsi="Tahoma" w:cs="Tahoma"/>
      <w:sz w:val="16"/>
      <w:szCs w:val="16"/>
    </w:rPr>
  </w:style>
  <w:style w:type="paragraph" w:styleId="a5">
    <w:name w:val="footnote text"/>
    <w:basedOn w:val="a"/>
    <w:semiHidden/>
    <w:rsid w:val="008C1E9F"/>
    <w:rPr>
      <w:sz w:val="20"/>
      <w:szCs w:val="20"/>
    </w:rPr>
  </w:style>
  <w:style w:type="character" w:styleId="a6">
    <w:name w:val="footnote reference"/>
    <w:semiHidden/>
    <w:rsid w:val="008C1E9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438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D2515"/>
    <w:rPr>
      <w:rFonts w:ascii="Tahoma" w:hAnsi="Tahoma" w:cs="Tahoma"/>
      <w:sz w:val="16"/>
      <w:szCs w:val="16"/>
    </w:rPr>
  </w:style>
  <w:style w:type="paragraph" w:styleId="a5">
    <w:name w:val="footnote text"/>
    <w:basedOn w:val="a"/>
    <w:semiHidden/>
    <w:rsid w:val="008C1E9F"/>
    <w:rPr>
      <w:sz w:val="20"/>
      <w:szCs w:val="20"/>
    </w:rPr>
  </w:style>
  <w:style w:type="character" w:styleId="a6">
    <w:name w:val="footnote reference"/>
    <w:semiHidden/>
    <w:rsid w:val="008C1E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2082</Words>
  <Characters>19357</Characters>
  <Application>Microsoft Office Word</Application>
  <DocSecurity>0</DocSecurity>
  <Lines>161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Приложение № 2</vt:lpstr>
    </vt:vector>
  </TitlesOfParts>
  <Company>Камчатский ТФОМС</Company>
  <LinksUpToDate>false</LinksUpToDate>
  <CharactersWithSpaces>21397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Банникова Л.С.</dc:creator>
  <cp:lastModifiedBy>Векинцева Н.П.</cp:lastModifiedBy>
  <cp:revision>3</cp:revision>
  <cp:lastPrinted>2014-10-06T02:42:00Z</cp:lastPrinted>
  <dcterms:created xsi:type="dcterms:W3CDTF">2017-10-23T00:36:00Z</dcterms:created>
  <dcterms:modified xsi:type="dcterms:W3CDTF">2017-12-27T00:35:00Z</dcterms:modified>
</cp:coreProperties>
</file>