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242B48" w14:textId="77777777" w:rsidR="00151444" w:rsidRDefault="00151444" w:rsidP="00151444">
      <w:pPr>
        <w:jc w:val="center"/>
        <w:rPr>
          <w:sz w:val="28"/>
          <w:szCs w:val="28"/>
        </w:rPr>
      </w:pPr>
      <w:r>
        <w:rPr>
          <w:sz w:val="28"/>
          <w:szCs w:val="28"/>
        </w:rPr>
        <w:t>ПРОТОКОЛ</w:t>
      </w:r>
    </w:p>
    <w:p w14:paraId="7F9D3BCC" w14:textId="77777777" w:rsidR="00151444" w:rsidRDefault="00151444" w:rsidP="00151444">
      <w:pPr>
        <w:jc w:val="center"/>
        <w:rPr>
          <w:sz w:val="28"/>
          <w:szCs w:val="28"/>
        </w:rPr>
      </w:pPr>
      <w:r>
        <w:rPr>
          <w:sz w:val="28"/>
          <w:szCs w:val="28"/>
        </w:rPr>
        <w:t>заседания Комиссии по разработке территориальной программы обязательного медицинского страхования в Камчатском крае</w:t>
      </w:r>
    </w:p>
    <w:p w14:paraId="4E0C0EB9" w14:textId="77777777" w:rsidR="00151444" w:rsidRDefault="00151444" w:rsidP="00151444">
      <w:pPr>
        <w:jc w:val="center"/>
        <w:rPr>
          <w:sz w:val="28"/>
          <w:szCs w:val="28"/>
        </w:rPr>
      </w:pPr>
      <w:r>
        <w:rPr>
          <w:sz w:val="28"/>
          <w:szCs w:val="28"/>
        </w:rPr>
        <w:t>----------------------------------------------------------------------------------------------------</w:t>
      </w:r>
    </w:p>
    <w:p w14:paraId="3F9DB4BC" w14:textId="77777777" w:rsidR="00151444" w:rsidRDefault="00151444" w:rsidP="00151444">
      <w:pPr>
        <w:jc w:val="center"/>
        <w:rPr>
          <w:sz w:val="28"/>
          <w:szCs w:val="28"/>
        </w:rPr>
      </w:pPr>
      <w:r>
        <w:rPr>
          <w:sz w:val="28"/>
          <w:szCs w:val="28"/>
        </w:rPr>
        <w:t>г. Петропавловск-Камчатский</w:t>
      </w:r>
    </w:p>
    <w:p w14:paraId="202B6EDC" w14:textId="77777777" w:rsidR="00151444" w:rsidRDefault="00151444" w:rsidP="00151444">
      <w:pPr>
        <w:shd w:val="clear" w:color="auto" w:fill="FFFFFF"/>
        <w:spacing w:after="240"/>
        <w:jc w:val="right"/>
        <w:rPr>
          <w:sz w:val="28"/>
          <w:szCs w:val="28"/>
        </w:rPr>
      </w:pPr>
    </w:p>
    <w:p w14:paraId="3D48AA3D" w14:textId="7842C78C" w:rsidR="00151444" w:rsidRPr="00DE0CDC" w:rsidRDefault="00151444" w:rsidP="00151444">
      <w:pPr>
        <w:shd w:val="clear" w:color="auto" w:fill="FFFFFF"/>
        <w:spacing w:after="240"/>
        <w:jc w:val="right"/>
        <w:rPr>
          <w:sz w:val="28"/>
          <w:szCs w:val="28"/>
        </w:rPr>
      </w:pPr>
      <w:r w:rsidRPr="00EB25B9">
        <w:rPr>
          <w:sz w:val="28"/>
          <w:szCs w:val="28"/>
        </w:rPr>
        <w:t>от</w:t>
      </w:r>
      <w:r w:rsidR="00615EBD" w:rsidRPr="00EB25B9">
        <w:rPr>
          <w:sz w:val="28"/>
          <w:szCs w:val="28"/>
        </w:rPr>
        <w:t xml:space="preserve">   </w:t>
      </w:r>
      <w:r w:rsidR="001B3E05">
        <w:rPr>
          <w:sz w:val="28"/>
          <w:szCs w:val="28"/>
        </w:rPr>
        <w:t>28</w:t>
      </w:r>
      <w:r w:rsidR="00615EBD" w:rsidRPr="00B75459">
        <w:rPr>
          <w:sz w:val="28"/>
          <w:szCs w:val="28"/>
        </w:rPr>
        <w:t>.</w:t>
      </w:r>
      <w:r w:rsidR="00B034C0">
        <w:rPr>
          <w:sz w:val="28"/>
          <w:szCs w:val="28"/>
        </w:rPr>
        <w:t>0</w:t>
      </w:r>
      <w:r w:rsidR="001654FF">
        <w:rPr>
          <w:sz w:val="28"/>
          <w:szCs w:val="28"/>
        </w:rPr>
        <w:t>7</w:t>
      </w:r>
      <w:r w:rsidRPr="00B75459">
        <w:rPr>
          <w:sz w:val="28"/>
          <w:szCs w:val="28"/>
        </w:rPr>
        <w:t>.20</w:t>
      </w:r>
      <w:r w:rsidR="00C65144">
        <w:rPr>
          <w:sz w:val="28"/>
          <w:szCs w:val="28"/>
        </w:rPr>
        <w:t>21</w:t>
      </w:r>
      <w:r w:rsidRPr="0088610E">
        <w:rPr>
          <w:sz w:val="28"/>
          <w:szCs w:val="28"/>
        </w:rPr>
        <w:t xml:space="preserve"> года № </w:t>
      </w:r>
      <w:r w:rsidR="001654FF">
        <w:rPr>
          <w:sz w:val="28"/>
          <w:szCs w:val="28"/>
        </w:rPr>
        <w:t>4</w:t>
      </w:r>
      <w:r w:rsidR="007C4628">
        <w:rPr>
          <w:sz w:val="28"/>
          <w:szCs w:val="28"/>
        </w:rPr>
        <w:t>/20</w:t>
      </w:r>
      <w:r w:rsidR="00C65144">
        <w:rPr>
          <w:sz w:val="28"/>
          <w:szCs w:val="28"/>
        </w:rPr>
        <w:t>21</w:t>
      </w:r>
    </w:p>
    <w:p w14:paraId="27B7C878" w14:textId="08E637E1" w:rsidR="00151444" w:rsidRPr="00C77BC3" w:rsidRDefault="00C65144" w:rsidP="00151444">
      <w:pPr>
        <w:spacing w:after="240"/>
        <w:jc w:val="both"/>
        <w:rPr>
          <w:sz w:val="28"/>
        </w:rPr>
      </w:pPr>
      <w:r w:rsidRPr="00510234">
        <w:rPr>
          <w:sz w:val="28"/>
          <w:szCs w:val="28"/>
        </w:rPr>
        <w:t xml:space="preserve">Присутствовали: </w:t>
      </w:r>
      <w:r>
        <w:rPr>
          <w:sz w:val="28"/>
          <w:szCs w:val="28"/>
        </w:rPr>
        <w:t>А.В. Кузьмин</w:t>
      </w:r>
      <w:r w:rsidRPr="00510234">
        <w:rPr>
          <w:sz w:val="28"/>
        </w:rPr>
        <w:t>,</w:t>
      </w:r>
      <w:r w:rsidRPr="0051023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Н.Н. Александрович, </w:t>
      </w:r>
      <w:r w:rsidR="00227D36" w:rsidRPr="00F05F3C">
        <w:rPr>
          <w:sz w:val="28"/>
        </w:rPr>
        <w:t>А.</w:t>
      </w:r>
      <w:r w:rsidR="00F05F3C" w:rsidRPr="00F05F3C">
        <w:rPr>
          <w:sz w:val="28"/>
        </w:rPr>
        <w:t>А</w:t>
      </w:r>
      <w:r w:rsidR="00227D36" w:rsidRPr="00F05F3C">
        <w:rPr>
          <w:sz w:val="28"/>
        </w:rPr>
        <w:t xml:space="preserve">. </w:t>
      </w:r>
      <w:r w:rsidR="00F05F3C" w:rsidRPr="00F05F3C">
        <w:rPr>
          <w:sz w:val="28"/>
        </w:rPr>
        <w:t>Кильдау</w:t>
      </w:r>
      <w:r w:rsidR="00227D36">
        <w:rPr>
          <w:sz w:val="28"/>
        </w:rPr>
        <w:t>,</w:t>
      </w:r>
      <w:r w:rsidR="00227D36" w:rsidRPr="00510234">
        <w:rPr>
          <w:sz w:val="28"/>
        </w:rPr>
        <w:t xml:space="preserve"> </w:t>
      </w:r>
      <w:r w:rsidRPr="00510234">
        <w:rPr>
          <w:sz w:val="28"/>
        </w:rPr>
        <w:t>И.Н. Вайнес</w:t>
      </w:r>
      <w:r w:rsidR="006149B9">
        <w:rPr>
          <w:sz w:val="28"/>
        </w:rPr>
        <w:t>, А.Г. Кисляков</w:t>
      </w:r>
      <w:r w:rsidR="00EA69AF">
        <w:rPr>
          <w:sz w:val="28"/>
        </w:rPr>
        <w:t>.</w:t>
      </w:r>
    </w:p>
    <w:p w14:paraId="5092630F" w14:textId="77777777" w:rsidR="00151444" w:rsidRPr="009C4DAD" w:rsidRDefault="00151444" w:rsidP="00151444">
      <w:pPr>
        <w:spacing w:after="240"/>
        <w:jc w:val="center"/>
        <w:rPr>
          <w:b/>
          <w:sz w:val="28"/>
          <w:szCs w:val="28"/>
        </w:rPr>
      </w:pPr>
      <w:r w:rsidRPr="009C4DAD">
        <w:rPr>
          <w:sz w:val="28"/>
          <w:szCs w:val="28"/>
        </w:rPr>
        <w:t>Повестка дня:</w:t>
      </w:r>
    </w:p>
    <w:p w14:paraId="3F166201" w14:textId="5CD41AED" w:rsidR="00A84D16" w:rsidRPr="00EA69AF" w:rsidRDefault="00267349" w:rsidP="00ED59FB">
      <w:pPr>
        <w:pStyle w:val="a5"/>
        <w:autoSpaceDE w:val="0"/>
        <w:autoSpaceDN w:val="0"/>
        <w:adjustRightInd w:val="0"/>
        <w:spacing w:after="120"/>
        <w:ind w:left="0" w:firstLine="708"/>
        <w:jc w:val="both"/>
        <w:rPr>
          <w:b/>
          <w:sz w:val="28"/>
        </w:rPr>
      </w:pPr>
      <w:r w:rsidRPr="00EA69AF">
        <w:rPr>
          <w:b/>
          <w:sz w:val="28"/>
          <w:szCs w:val="28"/>
        </w:rPr>
        <w:t>1</w:t>
      </w:r>
      <w:r w:rsidR="00A36EA9" w:rsidRPr="00EA69AF">
        <w:rPr>
          <w:b/>
          <w:sz w:val="28"/>
          <w:szCs w:val="28"/>
        </w:rPr>
        <w:t>.</w:t>
      </w:r>
      <w:r w:rsidR="00ED59FB" w:rsidRPr="00EA69AF">
        <w:rPr>
          <w:b/>
          <w:sz w:val="28"/>
        </w:rPr>
        <w:t xml:space="preserve"> Рассмотрение вопроса о корректировке утвержденных объемов</w:t>
      </w:r>
      <w:r w:rsidR="00A84D16" w:rsidRPr="00EA69AF">
        <w:rPr>
          <w:b/>
          <w:sz w:val="28"/>
        </w:rPr>
        <w:t xml:space="preserve"> медицинской помощи</w:t>
      </w:r>
      <w:r w:rsidR="00E96B3B">
        <w:rPr>
          <w:b/>
          <w:sz w:val="28"/>
        </w:rPr>
        <w:t xml:space="preserve"> и объемов финансового обеспечения медицинской помощи</w:t>
      </w:r>
      <w:r w:rsidR="00A84D16" w:rsidRPr="00EA69AF">
        <w:rPr>
          <w:b/>
          <w:sz w:val="28"/>
        </w:rPr>
        <w:t xml:space="preserve"> по </w:t>
      </w:r>
      <w:r w:rsidR="00227D36">
        <w:rPr>
          <w:b/>
          <w:sz w:val="28"/>
        </w:rPr>
        <w:t>Т</w:t>
      </w:r>
      <w:r w:rsidR="00A84D16" w:rsidRPr="00EA69AF">
        <w:rPr>
          <w:b/>
          <w:sz w:val="28"/>
        </w:rPr>
        <w:t>ерриториальной программе ОМС на 2021</w:t>
      </w:r>
      <w:r w:rsidR="00227D36">
        <w:rPr>
          <w:b/>
          <w:sz w:val="28"/>
        </w:rPr>
        <w:t xml:space="preserve"> год</w:t>
      </w:r>
      <w:r w:rsidR="00A84D16" w:rsidRPr="00EA69AF">
        <w:rPr>
          <w:b/>
          <w:sz w:val="28"/>
        </w:rPr>
        <w:t>:</w:t>
      </w:r>
    </w:p>
    <w:p w14:paraId="7DE47D7A" w14:textId="0CA0B44F" w:rsidR="008B5A5D" w:rsidRPr="002F5746" w:rsidRDefault="00227D36" w:rsidP="00ED59FB">
      <w:pPr>
        <w:pStyle w:val="a5"/>
        <w:autoSpaceDE w:val="0"/>
        <w:autoSpaceDN w:val="0"/>
        <w:adjustRightInd w:val="0"/>
        <w:spacing w:after="120"/>
        <w:ind w:left="0" w:firstLine="708"/>
        <w:jc w:val="both"/>
        <w:rPr>
          <w:bCs/>
          <w:sz w:val="28"/>
        </w:rPr>
      </w:pPr>
      <w:r w:rsidRPr="002F5746">
        <w:rPr>
          <w:bCs/>
          <w:sz w:val="28"/>
        </w:rPr>
        <w:t xml:space="preserve">– с учетом обращений </w:t>
      </w:r>
      <w:r w:rsidR="008B5A5D" w:rsidRPr="002F5746">
        <w:rPr>
          <w:bCs/>
          <w:sz w:val="28"/>
        </w:rPr>
        <w:t>ГБУЗ «Камчатский краевой кардиологический диспансер»</w:t>
      </w:r>
      <w:r w:rsidR="00E51C10" w:rsidRPr="002F5746">
        <w:rPr>
          <w:bCs/>
          <w:sz w:val="28"/>
        </w:rPr>
        <w:t>, ГБУЗ «Камчатская краевая больница им. А.С. Лукашевского»</w:t>
      </w:r>
      <w:r w:rsidR="004A1860" w:rsidRPr="002F5746">
        <w:rPr>
          <w:bCs/>
          <w:sz w:val="28"/>
        </w:rPr>
        <w:t>, ГБУЗ «Камчатский краевой онкологический диспансер»</w:t>
      </w:r>
      <w:r w:rsidR="00397A69" w:rsidRPr="002F5746">
        <w:rPr>
          <w:bCs/>
          <w:sz w:val="28"/>
        </w:rPr>
        <w:t>,</w:t>
      </w:r>
      <w:r w:rsidR="005C7629" w:rsidRPr="002F5746">
        <w:rPr>
          <w:bCs/>
          <w:sz w:val="28"/>
        </w:rPr>
        <w:t xml:space="preserve"> </w:t>
      </w:r>
      <w:r w:rsidR="00397A69" w:rsidRPr="002F5746">
        <w:rPr>
          <w:bCs/>
          <w:sz w:val="28"/>
        </w:rPr>
        <w:t xml:space="preserve">«Камчатский краевой центр общественного здоровья и медицинской профилактики» </w:t>
      </w:r>
      <w:r w:rsidR="005C7629" w:rsidRPr="002F5746">
        <w:rPr>
          <w:bCs/>
          <w:sz w:val="28"/>
        </w:rPr>
        <w:t>о корректировке объемов по профилям и специальностям медицинской помощи;</w:t>
      </w:r>
    </w:p>
    <w:p w14:paraId="4F3DC5DD" w14:textId="078B4380" w:rsidR="008B5A5D" w:rsidRPr="002F5746" w:rsidRDefault="00E96B3B" w:rsidP="008B5A5D">
      <w:pPr>
        <w:pStyle w:val="a5"/>
        <w:autoSpaceDE w:val="0"/>
        <w:autoSpaceDN w:val="0"/>
        <w:adjustRightInd w:val="0"/>
        <w:spacing w:after="120"/>
        <w:ind w:left="0" w:firstLine="708"/>
        <w:jc w:val="both"/>
        <w:rPr>
          <w:bCs/>
          <w:sz w:val="28"/>
        </w:rPr>
      </w:pPr>
      <w:r w:rsidRPr="002F5746">
        <w:rPr>
          <w:bCs/>
          <w:sz w:val="28"/>
        </w:rPr>
        <w:t>–</w:t>
      </w:r>
      <w:r w:rsidR="008B5A5D" w:rsidRPr="002F5746">
        <w:rPr>
          <w:bCs/>
          <w:sz w:val="28"/>
        </w:rPr>
        <w:t xml:space="preserve"> с учетом обращений ГБУЗ «Камчатский краевой кардиологический диспансер», ГБУЗ «Камчатский краевой родильный дом», </w:t>
      </w:r>
      <w:r w:rsidR="00DD1B94" w:rsidRPr="002F5746">
        <w:rPr>
          <w:bCs/>
          <w:sz w:val="28"/>
        </w:rPr>
        <w:t>ГБУЗ «Камчатская краевая детская больница»,</w:t>
      </w:r>
      <w:r w:rsidR="00FE0A95" w:rsidRPr="002F5746">
        <w:rPr>
          <w:bCs/>
          <w:sz w:val="28"/>
        </w:rPr>
        <w:t xml:space="preserve"> ООО Реабилитационный центр «Ормедиум»</w:t>
      </w:r>
      <w:r w:rsidR="00C45FFE" w:rsidRPr="002F5746">
        <w:rPr>
          <w:bCs/>
          <w:sz w:val="28"/>
        </w:rPr>
        <w:t>,</w:t>
      </w:r>
      <w:r w:rsidR="00DD1B94" w:rsidRPr="002F5746">
        <w:rPr>
          <w:bCs/>
          <w:sz w:val="28"/>
        </w:rPr>
        <w:t xml:space="preserve"> </w:t>
      </w:r>
      <w:r w:rsidR="00C45FFE" w:rsidRPr="002F5746">
        <w:rPr>
          <w:bCs/>
          <w:sz w:val="28"/>
        </w:rPr>
        <w:t>ГБУЗ «Камчатская краевая больница им. А.С. Лукашевского»</w:t>
      </w:r>
      <w:r w:rsidR="006349F9" w:rsidRPr="002F5746">
        <w:rPr>
          <w:bCs/>
          <w:sz w:val="28"/>
        </w:rPr>
        <w:t>, ГБУЗ КК «Петропавловск-Камчатская городская детская поликлиника № 1»</w:t>
      </w:r>
      <w:r w:rsidR="005C7629" w:rsidRPr="002F5746">
        <w:rPr>
          <w:bCs/>
          <w:sz w:val="28"/>
        </w:rPr>
        <w:t>, ГБУЗ «Елизовская районная больница»</w:t>
      </w:r>
      <w:r w:rsidR="00805D4D" w:rsidRPr="002F5746">
        <w:rPr>
          <w:bCs/>
          <w:sz w:val="28"/>
        </w:rPr>
        <w:t>, «Камчатский краевой центр общественного здоровья и медицинской профилактики»</w:t>
      </w:r>
      <w:r w:rsidR="004A1860" w:rsidRPr="002F5746">
        <w:rPr>
          <w:bCs/>
          <w:sz w:val="28"/>
        </w:rPr>
        <w:t>, ГБУЗ «Камчатский краевой онкологический диспансер»</w:t>
      </w:r>
      <w:r w:rsidR="00EE12C9" w:rsidRPr="002F5746">
        <w:rPr>
          <w:bCs/>
          <w:sz w:val="28"/>
        </w:rPr>
        <w:t>, ГБУЗ «Мильковская районная больница»</w:t>
      </w:r>
      <w:r w:rsidR="00EB1587">
        <w:rPr>
          <w:bCs/>
          <w:sz w:val="28"/>
        </w:rPr>
        <w:t xml:space="preserve">, </w:t>
      </w:r>
      <w:r w:rsidR="00EB1587" w:rsidRPr="00EB1587">
        <w:rPr>
          <w:bCs/>
          <w:sz w:val="28"/>
        </w:rPr>
        <w:t xml:space="preserve">Камчатская больница ФГБУЗ </w:t>
      </w:r>
      <w:r w:rsidR="00EB1587">
        <w:rPr>
          <w:bCs/>
          <w:sz w:val="28"/>
        </w:rPr>
        <w:t>«</w:t>
      </w:r>
      <w:r w:rsidR="00EB1587" w:rsidRPr="00EB1587">
        <w:rPr>
          <w:bCs/>
          <w:sz w:val="28"/>
        </w:rPr>
        <w:t>ДВОМЦ ФМБА России</w:t>
      </w:r>
      <w:r w:rsidR="00EB1587">
        <w:rPr>
          <w:bCs/>
          <w:sz w:val="28"/>
        </w:rPr>
        <w:t>»</w:t>
      </w:r>
      <w:r w:rsidR="00C45FFE" w:rsidRPr="002F5746">
        <w:rPr>
          <w:bCs/>
          <w:sz w:val="28"/>
        </w:rPr>
        <w:t xml:space="preserve"> </w:t>
      </w:r>
      <w:r w:rsidR="008B5A5D" w:rsidRPr="002F5746">
        <w:rPr>
          <w:bCs/>
          <w:sz w:val="28"/>
        </w:rPr>
        <w:t>на увеличение объемов медицинской помощи и объемов финансового обеспечения медицинской помощи</w:t>
      </w:r>
      <w:r w:rsidRPr="002F5746">
        <w:rPr>
          <w:bCs/>
          <w:sz w:val="28"/>
        </w:rPr>
        <w:t>;</w:t>
      </w:r>
    </w:p>
    <w:p w14:paraId="76F9CD75" w14:textId="77777777" w:rsidR="002E18FE" w:rsidRPr="002F5746" w:rsidRDefault="00E96B3B" w:rsidP="008B5A5D">
      <w:pPr>
        <w:pStyle w:val="a5"/>
        <w:autoSpaceDE w:val="0"/>
        <w:autoSpaceDN w:val="0"/>
        <w:adjustRightInd w:val="0"/>
        <w:spacing w:after="120"/>
        <w:ind w:left="0" w:firstLine="708"/>
        <w:jc w:val="both"/>
        <w:rPr>
          <w:bCs/>
          <w:sz w:val="28"/>
        </w:rPr>
      </w:pPr>
      <w:r w:rsidRPr="002F5746">
        <w:rPr>
          <w:bCs/>
          <w:sz w:val="28"/>
        </w:rPr>
        <w:t>– с учетом анализа исполнения показателей Территориальной программы ОМС за январь-июнь 2021 года</w:t>
      </w:r>
      <w:r w:rsidR="002E18FE" w:rsidRPr="002F5746">
        <w:rPr>
          <w:bCs/>
          <w:sz w:val="28"/>
        </w:rPr>
        <w:t>;</w:t>
      </w:r>
    </w:p>
    <w:p w14:paraId="187D4A1E" w14:textId="2197CD12" w:rsidR="00E96B3B" w:rsidRPr="002F5746" w:rsidRDefault="002E18FE" w:rsidP="008B5A5D">
      <w:pPr>
        <w:pStyle w:val="a5"/>
        <w:autoSpaceDE w:val="0"/>
        <w:autoSpaceDN w:val="0"/>
        <w:adjustRightInd w:val="0"/>
        <w:spacing w:after="120"/>
        <w:ind w:left="0" w:firstLine="708"/>
        <w:jc w:val="both"/>
        <w:rPr>
          <w:bCs/>
          <w:sz w:val="28"/>
        </w:rPr>
      </w:pPr>
      <w:r w:rsidRPr="002F5746">
        <w:rPr>
          <w:bCs/>
          <w:sz w:val="28"/>
        </w:rPr>
        <w:t xml:space="preserve">–  с учетом </w:t>
      </w:r>
      <w:r w:rsidR="00437DA1" w:rsidRPr="002F5746">
        <w:rPr>
          <w:bCs/>
          <w:sz w:val="28"/>
        </w:rPr>
        <w:t>распределения средств</w:t>
      </w:r>
      <w:r w:rsidRPr="002F5746">
        <w:rPr>
          <w:bCs/>
          <w:sz w:val="28"/>
        </w:rPr>
        <w:t xml:space="preserve"> ин</w:t>
      </w:r>
      <w:r w:rsidR="001606C9" w:rsidRPr="002F5746">
        <w:rPr>
          <w:bCs/>
          <w:sz w:val="28"/>
        </w:rPr>
        <w:t>ого</w:t>
      </w:r>
      <w:r w:rsidRPr="002F5746">
        <w:rPr>
          <w:bCs/>
          <w:sz w:val="28"/>
        </w:rPr>
        <w:t xml:space="preserve"> межбюджетн</w:t>
      </w:r>
      <w:r w:rsidR="001606C9" w:rsidRPr="002F5746">
        <w:rPr>
          <w:bCs/>
          <w:sz w:val="28"/>
        </w:rPr>
        <w:t>ого</w:t>
      </w:r>
      <w:r w:rsidRPr="002F5746">
        <w:rPr>
          <w:bCs/>
          <w:sz w:val="28"/>
        </w:rPr>
        <w:t xml:space="preserve"> трансферт</w:t>
      </w:r>
      <w:r w:rsidR="001606C9" w:rsidRPr="002F5746">
        <w:rPr>
          <w:bCs/>
          <w:sz w:val="28"/>
        </w:rPr>
        <w:t>а</w:t>
      </w:r>
      <w:r w:rsidRPr="002F5746">
        <w:rPr>
          <w:bCs/>
          <w:sz w:val="28"/>
        </w:rPr>
        <w:t xml:space="preserve"> </w:t>
      </w:r>
      <w:r w:rsidR="008F5D0E" w:rsidRPr="002F5746">
        <w:rPr>
          <w:bCs/>
          <w:sz w:val="28"/>
        </w:rPr>
        <w:t xml:space="preserve">на финансовое обеспечение проведения углубленной диспансеризации в сумме </w:t>
      </w:r>
      <w:r w:rsidR="001606C9" w:rsidRPr="002F5746">
        <w:rPr>
          <w:bCs/>
          <w:sz w:val="28"/>
        </w:rPr>
        <w:t xml:space="preserve">33 620,0 тыс. рублей, </w:t>
      </w:r>
      <w:r w:rsidR="00437DA1" w:rsidRPr="002F5746">
        <w:rPr>
          <w:bCs/>
          <w:sz w:val="28"/>
        </w:rPr>
        <w:t xml:space="preserve">а также с учетом поступления средств </w:t>
      </w:r>
      <w:r w:rsidR="001606C9" w:rsidRPr="002F5746">
        <w:rPr>
          <w:bCs/>
          <w:sz w:val="28"/>
        </w:rPr>
        <w:t>иного межбюджетного трансферта на дополнительное финансовое обеспечение оказания медицинской помощи лицам, застрахованным по ОМС, с заболеванием и (или) подозрением на заболевание новой коронавирусной инфекцией в сумме 104 760,4 тыс. рублей.</w:t>
      </w:r>
    </w:p>
    <w:p w14:paraId="68971F64" w14:textId="5B54D99E" w:rsidR="002A3818" w:rsidRPr="00EA69AF" w:rsidRDefault="00A36EA9" w:rsidP="002A3818">
      <w:pPr>
        <w:ind w:firstLine="708"/>
        <w:jc w:val="both"/>
        <w:rPr>
          <w:b/>
          <w:sz w:val="28"/>
        </w:rPr>
      </w:pPr>
      <w:r w:rsidRPr="00EA69AF">
        <w:rPr>
          <w:b/>
          <w:sz w:val="28"/>
        </w:rPr>
        <w:t>Решили:</w:t>
      </w:r>
    </w:p>
    <w:p w14:paraId="089C3D70" w14:textId="77777777" w:rsidR="00A36EA9" w:rsidRPr="00EA69AF" w:rsidRDefault="00267349" w:rsidP="002A3818">
      <w:pPr>
        <w:ind w:firstLine="708"/>
        <w:jc w:val="both"/>
        <w:rPr>
          <w:sz w:val="28"/>
        </w:rPr>
      </w:pPr>
      <w:r w:rsidRPr="00EA69AF">
        <w:rPr>
          <w:sz w:val="28"/>
        </w:rPr>
        <w:t>1</w:t>
      </w:r>
      <w:r w:rsidR="00A36EA9" w:rsidRPr="00EA69AF">
        <w:rPr>
          <w:sz w:val="28"/>
        </w:rPr>
        <w:t>.1. Установить объемы медицинской помощи и финансовое обеспечение объемов медицинской помощи медицинским организациям в пределах объемов, установленных Территориальной программой ОМС на 202</w:t>
      </w:r>
      <w:r w:rsidR="001054B9" w:rsidRPr="00EA69AF">
        <w:rPr>
          <w:sz w:val="28"/>
        </w:rPr>
        <w:t>1</w:t>
      </w:r>
      <w:r w:rsidR="00A36EA9" w:rsidRPr="00EA69AF">
        <w:rPr>
          <w:sz w:val="28"/>
        </w:rPr>
        <w:t xml:space="preserve"> год, согласно приложениям № </w:t>
      </w:r>
      <w:r w:rsidR="00BD1B6D" w:rsidRPr="00EA69AF">
        <w:rPr>
          <w:sz w:val="28"/>
        </w:rPr>
        <w:t>2 и № 3</w:t>
      </w:r>
      <w:r w:rsidR="00A36EA9" w:rsidRPr="00EA69AF">
        <w:rPr>
          <w:sz w:val="28"/>
        </w:rPr>
        <w:t xml:space="preserve"> к настоящему Протоколу.</w:t>
      </w:r>
    </w:p>
    <w:p w14:paraId="6CED99B2" w14:textId="77777777" w:rsidR="00A36EA9" w:rsidRPr="00EA69AF" w:rsidRDefault="00267349" w:rsidP="00267349">
      <w:pPr>
        <w:ind w:firstLine="709"/>
        <w:jc w:val="both"/>
        <w:rPr>
          <w:sz w:val="28"/>
          <w:szCs w:val="28"/>
        </w:rPr>
      </w:pPr>
      <w:r w:rsidRPr="00EA69AF">
        <w:rPr>
          <w:sz w:val="28"/>
          <w:szCs w:val="28"/>
        </w:rPr>
        <w:lastRenderedPageBreak/>
        <w:t>1</w:t>
      </w:r>
      <w:r w:rsidR="00A36EA9" w:rsidRPr="00EA69AF">
        <w:rPr>
          <w:sz w:val="28"/>
          <w:szCs w:val="28"/>
        </w:rPr>
        <w:t>.2. Утвердить распределение объемов медицинской помощи и финансовых средств для страховой медицинской организации на 202</w:t>
      </w:r>
      <w:r w:rsidR="001054B9" w:rsidRPr="00EA69AF">
        <w:rPr>
          <w:sz w:val="28"/>
          <w:szCs w:val="28"/>
        </w:rPr>
        <w:t>1</w:t>
      </w:r>
      <w:r w:rsidR="00A36EA9" w:rsidRPr="00EA69AF">
        <w:rPr>
          <w:sz w:val="28"/>
          <w:szCs w:val="28"/>
        </w:rPr>
        <w:t xml:space="preserve"> год в соответствии с приложением № </w:t>
      </w:r>
      <w:r w:rsidR="008970AE" w:rsidRPr="00EA69AF">
        <w:rPr>
          <w:sz w:val="28"/>
          <w:szCs w:val="28"/>
        </w:rPr>
        <w:t>2</w:t>
      </w:r>
      <w:r w:rsidR="00A36EA9" w:rsidRPr="00EA69AF">
        <w:rPr>
          <w:sz w:val="28"/>
          <w:szCs w:val="28"/>
        </w:rPr>
        <w:t xml:space="preserve"> к настоящему Протоколу.</w:t>
      </w:r>
    </w:p>
    <w:p w14:paraId="722E41B7" w14:textId="4F9887F6" w:rsidR="00A36EA9" w:rsidRDefault="00267349" w:rsidP="00267349">
      <w:pPr>
        <w:ind w:firstLine="708"/>
        <w:jc w:val="both"/>
        <w:rPr>
          <w:sz w:val="28"/>
        </w:rPr>
      </w:pPr>
      <w:r w:rsidRPr="00EA69AF">
        <w:rPr>
          <w:sz w:val="28"/>
          <w:szCs w:val="28"/>
        </w:rPr>
        <w:t>1</w:t>
      </w:r>
      <w:r w:rsidR="00CD28BB" w:rsidRPr="00EA69AF">
        <w:rPr>
          <w:sz w:val="28"/>
          <w:szCs w:val="28"/>
        </w:rPr>
        <w:t xml:space="preserve">.3. Территориальному фонду обязательного медицинского страхования, страховой медицинской организации и медицинским организациям заключить  </w:t>
      </w:r>
      <w:r w:rsidR="00352E6F" w:rsidRPr="00EA69AF">
        <w:rPr>
          <w:sz w:val="28"/>
          <w:szCs w:val="28"/>
        </w:rPr>
        <w:t xml:space="preserve">дополнительные соглашения к </w:t>
      </w:r>
      <w:r w:rsidR="00CD28BB" w:rsidRPr="00EA69AF">
        <w:rPr>
          <w:sz w:val="28"/>
          <w:szCs w:val="28"/>
        </w:rPr>
        <w:t>договора</w:t>
      </w:r>
      <w:r w:rsidR="00352E6F" w:rsidRPr="00EA69AF">
        <w:rPr>
          <w:sz w:val="28"/>
          <w:szCs w:val="28"/>
        </w:rPr>
        <w:t>м</w:t>
      </w:r>
      <w:r w:rsidR="00CD28BB" w:rsidRPr="00EA69AF">
        <w:rPr>
          <w:sz w:val="28"/>
          <w:szCs w:val="28"/>
        </w:rPr>
        <w:t xml:space="preserve"> на оказание и оплату медицинской помощи по обязательному медицинскому страхованию на 2021 год</w:t>
      </w:r>
      <w:r w:rsidR="00A36EA9" w:rsidRPr="00EA69AF">
        <w:rPr>
          <w:sz w:val="28"/>
        </w:rPr>
        <w:t>.</w:t>
      </w:r>
    </w:p>
    <w:p w14:paraId="4AB304A1" w14:textId="77777777" w:rsidR="000C66A9" w:rsidRPr="00EA69AF" w:rsidRDefault="000C66A9" w:rsidP="006F4F71">
      <w:pPr>
        <w:jc w:val="both"/>
        <w:rPr>
          <w:sz w:val="28"/>
        </w:rPr>
      </w:pPr>
    </w:p>
    <w:p w14:paraId="0ECF49F8" w14:textId="02F6E456" w:rsidR="00424293" w:rsidRDefault="00267349" w:rsidP="007A37EE">
      <w:pPr>
        <w:pStyle w:val="a8"/>
        <w:ind w:firstLine="708"/>
        <w:jc w:val="both"/>
        <w:rPr>
          <w:b/>
          <w:sz w:val="28"/>
          <w:szCs w:val="28"/>
        </w:rPr>
      </w:pPr>
      <w:r w:rsidRPr="00215C34">
        <w:rPr>
          <w:b/>
          <w:sz w:val="28"/>
          <w:szCs w:val="28"/>
        </w:rPr>
        <w:t>2</w:t>
      </w:r>
      <w:r w:rsidR="00A36EA9" w:rsidRPr="00215C34">
        <w:rPr>
          <w:b/>
          <w:sz w:val="28"/>
          <w:szCs w:val="28"/>
        </w:rPr>
        <w:t xml:space="preserve">. </w:t>
      </w:r>
      <w:r w:rsidR="009C4DAD" w:rsidRPr="00215C34">
        <w:rPr>
          <w:b/>
          <w:sz w:val="28"/>
          <w:szCs w:val="28"/>
        </w:rPr>
        <w:t>Рассмотрение вопроса о внесении изменений в Соглашение об установлении тарифов на оплату медицинской помощи по ОМС от 19.01.2021 № 1/2021 (далее – Соглашение № 1/2021)</w:t>
      </w:r>
      <w:r w:rsidR="007A37EE">
        <w:rPr>
          <w:b/>
          <w:sz w:val="28"/>
          <w:szCs w:val="28"/>
        </w:rPr>
        <w:t>.</w:t>
      </w:r>
    </w:p>
    <w:p w14:paraId="446B75F9" w14:textId="6B8BDF37" w:rsidR="00C05FC3" w:rsidRPr="00B03683" w:rsidRDefault="00A36EA9" w:rsidP="00C05FC3">
      <w:pPr>
        <w:pStyle w:val="a8"/>
        <w:ind w:firstLine="708"/>
        <w:jc w:val="both"/>
        <w:rPr>
          <w:b/>
          <w:sz w:val="28"/>
          <w:szCs w:val="28"/>
        </w:rPr>
      </w:pPr>
      <w:r w:rsidRPr="00B03683">
        <w:rPr>
          <w:b/>
          <w:sz w:val="28"/>
          <w:szCs w:val="28"/>
        </w:rPr>
        <w:t>Решили:</w:t>
      </w:r>
    </w:p>
    <w:p w14:paraId="4E56C154" w14:textId="0D5C46AC" w:rsidR="00542512" w:rsidRDefault="00267349" w:rsidP="00C05FC3">
      <w:pPr>
        <w:pStyle w:val="a8"/>
        <w:ind w:firstLine="708"/>
        <w:jc w:val="both"/>
        <w:rPr>
          <w:sz w:val="28"/>
          <w:szCs w:val="28"/>
        </w:rPr>
      </w:pPr>
      <w:r w:rsidRPr="00B03683">
        <w:rPr>
          <w:sz w:val="28"/>
          <w:szCs w:val="28"/>
        </w:rPr>
        <w:t>2</w:t>
      </w:r>
      <w:r w:rsidR="00A36EA9" w:rsidRPr="00B03683">
        <w:rPr>
          <w:sz w:val="28"/>
          <w:szCs w:val="28"/>
        </w:rPr>
        <w:t xml:space="preserve">.1. </w:t>
      </w:r>
      <w:r w:rsidR="009A0E86" w:rsidRPr="00B03683">
        <w:rPr>
          <w:sz w:val="28"/>
          <w:szCs w:val="28"/>
        </w:rPr>
        <w:t xml:space="preserve">Внести изменения в Соглашение № 1/2021 в соответствии с </w:t>
      </w:r>
      <w:r w:rsidR="009A0E86" w:rsidRPr="001B3E05">
        <w:rPr>
          <w:sz w:val="28"/>
          <w:szCs w:val="28"/>
        </w:rPr>
        <w:t xml:space="preserve">Дополнительным соглашением об установлении тарифов на оплату медицинской помощи по обязательному медицинскому страхованию от </w:t>
      </w:r>
      <w:r w:rsidR="001B3E05" w:rsidRPr="001B3E05">
        <w:rPr>
          <w:sz w:val="28"/>
          <w:szCs w:val="28"/>
        </w:rPr>
        <w:t>28</w:t>
      </w:r>
      <w:r w:rsidR="009A0E86" w:rsidRPr="001B3E05">
        <w:rPr>
          <w:sz w:val="28"/>
          <w:szCs w:val="28"/>
        </w:rPr>
        <w:t>.0</w:t>
      </w:r>
      <w:r w:rsidR="00ED602B" w:rsidRPr="001B3E05">
        <w:rPr>
          <w:sz w:val="28"/>
          <w:szCs w:val="28"/>
        </w:rPr>
        <w:t>7</w:t>
      </w:r>
      <w:r w:rsidR="009A0E86" w:rsidRPr="001B3E05">
        <w:rPr>
          <w:sz w:val="28"/>
          <w:szCs w:val="28"/>
        </w:rPr>
        <w:t>.202</w:t>
      </w:r>
      <w:r w:rsidR="000850A4" w:rsidRPr="001B3E05">
        <w:rPr>
          <w:sz w:val="28"/>
          <w:szCs w:val="28"/>
        </w:rPr>
        <w:t>1</w:t>
      </w:r>
      <w:r w:rsidR="009A0E86" w:rsidRPr="00B03683">
        <w:rPr>
          <w:sz w:val="28"/>
          <w:szCs w:val="28"/>
        </w:rPr>
        <w:t xml:space="preserve"> № </w:t>
      </w:r>
      <w:r w:rsidR="00ED602B">
        <w:rPr>
          <w:sz w:val="28"/>
          <w:szCs w:val="28"/>
        </w:rPr>
        <w:t>4</w:t>
      </w:r>
      <w:r w:rsidR="009A0E86" w:rsidRPr="00B03683">
        <w:rPr>
          <w:sz w:val="28"/>
          <w:szCs w:val="28"/>
        </w:rPr>
        <w:t>/2021</w:t>
      </w:r>
      <w:r w:rsidR="00622060">
        <w:rPr>
          <w:sz w:val="28"/>
          <w:szCs w:val="28"/>
        </w:rPr>
        <w:t xml:space="preserve"> в части:</w:t>
      </w:r>
    </w:p>
    <w:p w14:paraId="67B5CEA7" w14:textId="0F15270E" w:rsidR="00424293" w:rsidRDefault="00424293" w:rsidP="0042429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eastAsia="ru-RU"/>
        </w:rPr>
        <w:t xml:space="preserve">1) установления </w:t>
      </w:r>
      <w:r w:rsidR="0090408C">
        <w:rPr>
          <w:sz w:val="28"/>
          <w:szCs w:val="28"/>
        </w:rPr>
        <w:t xml:space="preserve">тарифов при оплате </w:t>
      </w:r>
      <w:r w:rsidR="0090408C">
        <w:rPr>
          <w:sz w:val="28"/>
        </w:rPr>
        <w:t>углубленной диспансеризации</w:t>
      </w:r>
      <w:r w:rsidR="0090408C">
        <w:rPr>
          <w:sz w:val="28"/>
          <w:szCs w:val="28"/>
        </w:rPr>
        <w:t xml:space="preserve"> </w:t>
      </w:r>
      <w:r>
        <w:rPr>
          <w:sz w:val="28"/>
          <w:szCs w:val="28"/>
        </w:rPr>
        <w:t>с 01.0</w:t>
      </w:r>
      <w:r w:rsidR="0090408C">
        <w:rPr>
          <w:sz w:val="28"/>
          <w:szCs w:val="28"/>
        </w:rPr>
        <w:t>7</w:t>
      </w:r>
      <w:r>
        <w:rPr>
          <w:sz w:val="28"/>
          <w:szCs w:val="28"/>
        </w:rPr>
        <w:t>.2021 года</w:t>
      </w:r>
      <w:r w:rsidR="00D3496F">
        <w:rPr>
          <w:sz w:val="28"/>
          <w:szCs w:val="28"/>
        </w:rPr>
        <w:t>;</w:t>
      </w:r>
    </w:p>
    <w:p w14:paraId="3987F218" w14:textId="4D643621" w:rsidR="00D3496F" w:rsidRDefault="00D3496F" w:rsidP="0042429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2) уточнения способов оплаты в связи с проведением углубленной диспансеризации с 01.07.2021 года;</w:t>
      </w:r>
    </w:p>
    <w:p w14:paraId="34B23A53" w14:textId="1957821E" w:rsidR="002E18FE" w:rsidRPr="002E18FE" w:rsidRDefault="00D3496F" w:rsidP="002E18F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="002E18FE" w:rsidRPr="002E18FE">
        <w:rPr>
          <w:sz w:val="28"/>
          <w:szCs w:val="28"/>
        </w:rPr>
        <w:t>установлени</w:t>
      </w:r>
      <w:r w:rsidR="002E18FE">
        <w:rPr>
          <w:sz w:val="28"/>
          <w:szCs w:val="28"/>
        </w:rPr>
        <w:t>я</w:t>
      </w:r>
      <w:r w:rsidR="002E18FE" w:rsidRPr="002E18FE">
        <w:rPr>
          <w:sz w:val="28"/>
          <w:szCs w:val="28"/>
        </w:rPr>
        <w:t xml:space="preserve"> с 01.</w:t>
      </w:r>
      <w:r w:rsidR="002E18FE">
        <w:rPr>
          <w:sz w:val="28"/>
          <w:szCs w:val="28"/>
        </w:rPr>
        <w:t>07</w:t>
      </w:r>
      <w:r w:rsidR="002E18FE" w:rsidRPr="002E18FE">
        <w:rPr>
          <w:sz w:val="28"/>
          <w:szCs w:val="28"/>
        </w:rPr>
        <w:t>.202</w:t>
      </w:r>
      <w:r w:rsidR="002E18FE">
        <w:rPr>
          <w:sz w:val="28"/>
          <w:szCs w:val="28"/>
        </w:rPr>
        <w:t>1</w:t>
      </w:r>
      <w:r w:rsidR="002E18FE" w:rsidRPr="002E18FE">
        <w:rPr>
          <w:sz w:val="28"/>
          <w:szCs w:val="28"/>
        </w:rPr>
        <w:t xml:space="preserve"> года уточненных размеров дифференцированных подушевых нормативов финансирования  медицинской помощи, оказываемой в амбулаторных условиях для отдельных медицинских организациях, с учетом фактического выполнения объемов медицинской помощи за январь-</w:t>
      </w:r>
      <w:r w:rsidR="002E18FE">
        <w:rPr>
          <w:sz w:val="28"/>
          <w:szCs w:val="28"/>
        </w:rPr>
        <w:t>июнь</w:t>
      </w:r>
      <w:r w:rsidR="002E18FE" w:rsidRPr="002E18FE">
        <w:rPr>
          <w:sz w:val="28"/>
          <w:szCs w:val="28"/>
        </w:rPr>
        <w:t xml:space="preserve"> 202</w:t>
      </w:r>
      <w:r w:rsidR="002E18FE">
        <w:rPr>
          <w:sz w:val="28"/>
          <w:szCs w:val="28"/>
        </w:rPr>
        <w:t>1</w:t>
      </w:r>
      <w:r w:rsidR="002E18FE" w:rsidRPr="002E18FE">
        <w:rPr>
          <w:sz w:val="28"/>
          <w:szCs w:val="28"/>
        </w:rPr>
        <w:t xml:space="preserve"> года;</w:t>
      </w:r>
    </w:p>
    <w:p w14:paraId="7CCD6B61" w14:textId="62FB8DDF" w:rsidR="00F5408C" w:rsidRDefault="002E18FE" w:rsidP="002E18F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2E18FE">
        <w:rPr>
          <w:sz w:val="28"/>
          <w:szCs w:val="28"/>
        </w:rPr>
        <w:t>) установлени</w:t>
      </w:r>
      <w:r w:rsidR="00D62D81">
        <w:rPr>
          <w:sz w:val="28"/>
          <w:szCs w:val="28"/>
        </w:rPr>
        <w:t>я</w:t>
      </w:r>
      <w:r w:rsidRPr="002E18FE">
        <w:rPr>
          <w:sz w:val="28"/>
          <w:szCs w:val="28"/>
        </w:rPr>
        <w:t xml:space="preserve"> с 01.</w:t>
      </w:r>
      <w:r>
        <w:rPr>
          <w:sz w:val="28"/>
          <w:szCs w:val="28"/>
        </w:rPr>
        <w:t>07</w:t>
      </w:r>
      <w:r w:rsidRPr="002E18FE">
        <w:rPr>
          <w:sz w:val="28"/>
          <w:szCs w:val="28"/>
        </w:rPr>
        <w:t>.202</w:t>
      </w:r>
      <w:r>
        <w:rPr>
          <w:sz w:val="28"/>
          <w:szCs w:val="28"/>
        </w:rPr>
        <w:t>1</w:t>
      </w:r>
      <w:r w:rsidRPr="002E18FE">
        <w:rPr>
          <w:sz w:val="28"/>
          <w:szCs w:val="28"/>
        </w:rPr>
        <w:t xml:space="preserve"> года уточненных размеров дифференцированных подушевых нормативов финансирования на прикрепившихся к медицинской организации лиц, включая оплату медицинской помощи по всем видам и условиям предоставляемой соответствующей медицинской организацией медицинской помощи, с учетом показателей результативности деятельности медицинской организации (включая показатели объема медицинской помощи), с учетом фактического выполнения объемов медицинской помощи за январь-</w:t>
      </w:r>
      <w:r>
        <w:rPr>
          <w:sz w:val="28"/>
          <w:szCs w:val="28"/>
        </w:rPr>
        <w:t>июнь</w:t>
      </w:r>
      <w:r w:rsidRPr="002E18FE">
        <w:rPr>
          <w:sz w:val="28"/>
          <w:szCs w:val="28"/>
        </w:rPr>
        <w:t xml:space="preserve"> 202</w:t>
      </w:r>
      <w:r>
        <w:rPr>
          <w:sz w:val="28"/>
          <w:szCs w:val="28"/>
        </w:rPr>
        <w:t>1</w:t>
      </w:r>
      <w:r w:rsidRPr="002E18FE">
        <w:rPr>
          <w:sz w:val="28"/>
          <w:szCs w:val="28"/>
        </w:rPr>
        <w:t xml:space="preserve"> года</w:t>
      </w:r>
      <w:r w:rsidR="00D62D81">
        <w:rPr>
          <w:sz w:val="28"/>
          <w:szCs w:val="28"/>
        </w:rPr>
        <w:t>;</w:t>
      </w:r>
    </w:p>
    <w:p w14:paraId="7645FFCF" w14:textId="40EFEB3D" w:rsidR="00DE6F9F" w:rsidRPr="00DE6F9F" w:rsidRDefault="00D62D81" w:rsidP="00DE6F9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5) установления тарифа на осмотр фельдшера перед вакцинацией против </w:t>
      </w:r>
      <w:r>
        <w:rPr>
          <w:sz w:val="28"/>
          <w:szCs w:val="28"/>
          <w:lang w:val="en-US"/>
        </w:rPr>
        <w:t>COVID</w:t>
      </w:r>
      <w:r w:rsidRPr="00D62D81">
        <w:rPr>
          <w:sz w:val="28"/>
          <w:szCs w:val="28"/>
        </w:rPr>
        <w:t>-19</w:t>
      </w:r>
      <w:r w:rsidR="00DE6F9F">
        <w:rPr>
          <w:sz w:val="28"/>
          <w:szCs w:val="28"/>
        </w:rPr>
        <w:t xml:space="preserve"> (с учетом </w:t>
      </w:r>
      <w:r w:rsidR="00DE6F9F" w:rsidRPr="00DE6F9F">
        <w:rPr>
          <w:sz w:val="28"/>
          <w:szCs w:val="28"/>
        </w:rPr>
        <w:t>Временны</w:t>
      </w:r>
      <w:r w:rsidR="00DE6F9F">
        <w:rPr>
          <w:sz w:val="28"/>
          <w:szCs w:val="28"/>
        </w:rPr>
        <w:t>х</w:t>
      </w:r>
      <w:r w:rsidR="00DE6F9F" w:rsidRPr="00DE6F9F">
        <w:rPr>
          <w:sz w:val="28"/>
          <w:szCs w:val="28"/>
        </w:rPr>
        <w:t xml:space="preserve"> методически</w:t>
      </w:r>
      <w:r w:rsidR="00DE6F9F">
        <w:rPr>
          <w:sz w:val="28"/>
          <w:szCs w:val="28"/>
        </w:rPr>
        <w:t>х</w:t>
      </w:r>
      <w:r w:rsidR="00DE6F9F" w:rsidRPr="00DE6F9F">
        <w:rPr>
          <w:sz w:val="28"/>
          <w:szCs w:val="28"/>
        </w:rPr>
        <w:t xml:space="preserve"> рекомендаци</w:t>
      </w:r>
      <w:r w:rsidR="00DE6F9F">
        <w:rPr>
          <w:sz w:val="28"/>
          <w:szCs w:val="28"/>
        </w:rPr>
        <w:t>й</w:t>
      </w:r>
      <w:r w:rsidR="00DE6F9F" w:rsidRPr="00DE6F9F">
        <w:rPr>
          <w:sz w:val="28"/>
          <w:szCs w:val="28"/>
        </w:rPr>
        <w:t xml:space="preserve"> </w:t>
      </w:r>
      <w:r w:rsidR="00DE6F9F">
        <w:rPr>
          <w:sz w:val="28"/>
          <w:szCs w:val="28"/>
        </w:rPr>
        <w:t>«</w:t>
      </w:r>
      <w:r w:rsidR="00DE6F9F" w:rsidRPr="00DE6F9F">
        <w:rPr>
          <w:sz w:val="28"/>
          <w:szCs w:val="28"/>
        </w:rPr>
        <w:t>Порядок проведения вакцинации взрослого населения против COVID-19</w:t>
      </w:r>
      <w:r w:rsidR="00DE6F9F">
        <w:rPr>
          <w:sz w:val="28"/>
          <w:szCs w:val="28"/>
        </w:rPr>
        <w:t>», доведенных письмом</w:t>
      </w:r>
      <w:r w:rsidR="00DE6F9F" w:rsidRPr="00DE6F9F">
        <w:rPr>
          <w:sz w:val="28"/>
          <w:szCs w:val="28"/>
        </w:rPr>
        <w:t xml:space="preserve"> Минздрава России от 29.06.2021 </w:t>
      </w:r>
      <w:r w:rsidR="00DE6F9F">
        <w:rPr>
          <w:sz w:val="28"/>
          <w:szCs w:val="28"/>
        </w:rPr>
        <w:t>№</w:t>
      </w:r>
      <w:r w:rsidR="00DE6F9F" w:rsidRPr="00DE6F9F">
        <w:rPr>
          <w:sz w:val="28"/>
          <w:szCs w:val="28"/>
        </w:rPr>
        <w:t xml:space="preserve"> 30-4/И/2-9825</w:t>
      </w:r>
      <w:r w:rsidR="00DE6F9F">
        <w:rPr>
          <w:sz w:val="28"/>
          <w:szCs w:val="28"/>
        </w:rPr>
        <w:t>).</w:t>
      </w:r>
    </w:p>
    <w:p w14:paraId="056BADC1" w14:textId="0EF56FFA" w:rsidR="00FD1D73" w:rsidRDefault="00FD1D73" w:rsidP="002C7401">
      <w:pPr>
        <w:pStyle w:val="a8"/>
        <w:ind w:firstLine="708"/>
        <w:jc w:val="both"/>
        <w:rPr>
          <w:color w:val="000000"/>
          <w:sz w:val="28"/>
          <w:szCs w:val="28"/>
          <w:lang w:eastAsia="ru-RU"/>
        </w:rPr>
      </w:pPr>
    </w:p>
    <w:p w14:paraId="105D3C9C" w14:textId="71B0ED27" w:rsidR="003D48C9" w:rsidRDefault="00F409C3" w:rsidP="003D48C9">
      <w:pPr>
        <w:pStyle w:val="a8"/>
        <w:ind w:firstLine="708"/>
        <w:jc w:val="both"/>
        <w:rPr>
          <w:b/>
          <w:sz w:val="28"/>
          <w:szCs w:val="28"/>
        </w:rPr>
      </w:pPr>
      <w:r>
        <w:rPr>
          <w:b/>
          <w:bCs/>
          <w:color w:val="000000"/>
          <w:sz w:val="28"/>
          <w:szCs w:val="28"/>
          <w:lang w:eastAsia="ru-RU"/>
        </w:rPr>
        <w:t>3</w:t>
      </w:r>
      <w:r w:rsidR="004C483E" w:rsidRPr="003D48C9">
        <w:rPr>
          <w:b/>
          <w:bCs/>
          <w:color w:val="000000"/>
          <w:sz w:val="28"/>
          <w:szCs w:val="28"/>
          <w:lang w:eastAsia="ru-RU"/>
        </w:rPr>
        <w:t>.</w:t>
      </w:r>
      <w:r w:rsidR="004C483E">
        <w:rPr>
          <w:color w:val="000000"/>
          <w:sz w:val="28"/>
          <w:szCs w:val="28"/>
          <w:lang w:eastAsia="ru-RU"/>
        </w:rPr>
        <w:t xml:space="preserve"> </w:t>
      </w:r>
      <w:r w:rsidR="003D48C9" w:rsidRPr="00C05FC3">
        <w:rPr>
          <w:b/>
          <w:sz w:val="28"/>
          <w:szCs w:val="28"/>
        </w:rPr>
        <w:t>Рассмотрение вопроса о внесении изменений в Порядок информационного взаимодействия при формировании счетов и реестров счетов на оплату медицинской помощи по обязательному медицинскому страхованию в Камчатском крае от 19.01.2021 № 1/2021 (далее – Порядок № 1/2021)</w:t>
      </w:r>
      <w:r w:rsidR="0015683A">
        <w:rPr>
          <w:b/>
          <w:sz w:val="28"/>
          <w:szCs w:val="28"/>
        </w:rPr>
        <w:t xml:space="preserve"> в части уточнения</w:t>
      </w:r>
      <w:r w:rsidR="001654FF">
        <w:rPr>
          <w:b/>
          <w:sz w:val="28"/>
          <w:szCs w:val="28"/>
        </w:rPr>
        <w:t xml:space="preserve"> отдельных</w:t>
      </w:r>
      <w:r w:rsidR="0015683A">
        <w:rPr>
          <w:b/>
          <w:sz w:val="28"/>
          <w:szCs w:val="28"/>
        </w:rPr>
        <w:t xml:space="preserve"> </w:t>
      </w:r>
      <w:r w:rsidR="001654FF">
        <w:rPr>
          <w:b/>
          <w:sz w:val="28"/>
          <w:szCs w:val="28"/>
        </w:rPr>
        <w:t>кодов МКБ-10 в Группировщиках КСГ</w:t>
      </w:r>
      <w:r w:rsidR="00E96B3B">
        <w:rPr>
          <w:b/>
          <w:sz w:val="28"/>
          <w:szCs w:val="28"/>
        </w:rPr>
        <w:t>, а также в части дополнения Порядка положениями по оплате углубленной диспансеризации</w:t>
      </w:r>
      <w:r w:rsidR="003D48C9" w:rsidRPr="00C05FC3">
        <w:rPr>
          <w:b/>
          <w:sz w:val="28"/>
          <w:szCs w:val="28"/>
        </w:rPr>
        <w:t>.</w:t>
      </w:r>
    </w:p>
    <w:p w14:paraId="2A4D1E30" w14:textId="77777777" w:rsidR="00F409C3" w:rsidRPr="00C05FC3" w:rsidRDefault="00F409C3" w:rsidP="003D48C9">
      <w:pPr>
        <w:pStyle w:val="a8"/>
        <w:ind w:firstLine="708"/>
        <w:jc w:val="both"/>
        <w:rPr>
          <w:b/>
          <w:sz w:val="28"/>
          <w:szCs w:val="28"/>
        </w:rPr>
      </w:pPr>
    </w:p>
    <w:p w14:paraId="63EAD8CE" w14:textId="7422AAB9" w:rsidR="003D48C9" w:rsidRPr="00C05FC3" w:rsidRDefault="003D48C9" w:rsidP="003D48C9">
      <w:pPr>
        <w:pStyle w:val="a8"/>
        <w:ind w:firstLine="708"/>
        <w:jc w:val="both"/>
        <w:rPr>
          <w:b/>
          <w:color w:val="000000"/>
          <w:sz w:val="28"/>
          <w:szCs w:val="28"/>
          <w:lang w:eastAsia="ru-RU"/>
        </w:rPr>
      </w:pPr>
      <w:r w:rsidRPr="00C05FC3">
        <w:rPr>
          <w:b/>
          <w:color w:val="000000"/>
          <w:sz w:val="28"/>
          <w:szCs w:val="28"/>
          <w:lang w:eastAsia="ru-RU"/>
        </w:rPr>
        <w:lastRenderedPageBreak/>
        <w:t>Решили:</w:t>
      </w:r>
    </w:p>
    <w:p w14:paraId="4253D071" w14:textId="77777777" w:rsidR="0073058E" w:rsidRDefault="00F409C3" w:rsidP="001654FF">
      <w:pPr>
        <w:pStyle w:val="a8"/>
        <w:ind w:firstLine="708"/>
        <w:jc w:val="both"/>
        <w:rPr>
          <w:color w:val="000000"/>
          <w:sz w:val="28"/>
          <w:lang w:eastAsia="ru-RU"/>
        </w:rPr>
      </w:pPr>
      <w:r>
        <w:rPr>
          <w:color w:val="000000"/>
          <w:sz w:val="28"/>
          <w:szCs w:val="28"/>
          <w:lang w:eastAsia="ru-RU"/>
        </w:rPr>
        <w:t>3</w:t>
      </w:r>
      <w:r w:rsidR="003D48C9" w:rsidRPr="006D3BD0">
        <w:rPr>
          <w:color w:val="000000"/>
          <w:sz w:val="28"/>
          <w:szCs w:val="28"/>
          <w:lang w:eastAsia="ru-RU"/>
        </w:rPr>
        <w:t xml:space="preserve">.1. </w:t>
      </w:r>
      <w:r w:rsidR="0073058E" w:rsidRPr="006D3BD0">
        <w:rPr>
          <w:color w:val="000000"/>
          <w:sz w:val="28"/>
          <w:szCs w:val="28"/>
          <w:lang w:eastAsia="ru-RU"/>
        </w:rPr>
        <w:t xml:space="preserve">Внести изменения в </w:t>
      </w:r>
      <w:r w:rsidR="0073058E" w:rsidRPr="006D3BD0">
        <w:rPr>
          <w:color w:val="000000"/>
          <w:sz w:val="28"/>
          <w:lang w:eastAsia="ru-RU"/>
        </w:rPr>
        <w:t>Порядок № 1/202</w:t>
      </w:r>
      <w:r w:rsidR="0073058E">
        <w:rPr>
          <w:color w:val="000000"/>
          <w:sz w:val="28"/>
          <w:lang w:eastAsia="ru-RU"/>
        </w:rPr>
        <w:t>1</w:t>
      </w:r>
      <w:r w:rsidR="0073058E" w:rsidRPr="006D3BD0">
        <w:rPr>
          <w:color w:val="000000"/>
          <w:sz w:val="28"/>
          <w:lang w:eastAsia="ru-RU"/>
        </w:rPr>
        <w:t xml:space="preserve"> в соответствии с Порядком информационного взаимодействия при формировании счетов и реестров счетов на оплату медицинской помощи по обязательному медицинскому страхованию в Камчатском крае </w:t>
      </w:r>
      <w:r w:rsidR="0073058E" w:rsidRPr="001B3E05">
        <w:rPr>
          <w:color w:val="000000"/>
          <w:sz w:val="28"/>
          <w:lang w:eastAsia="ru-RU"/>
        </w:rPr>
        <w:t>от 28.07.2021 № 4/2021 (приложение</w:t>
      </w:r>
      <w:r w:rsidR="0073058E" w:rsidRPr="006D3BD0">
        <w:rPr>
          <w:color w:val="000000"/>
          <w:sz w:val="28"/>
          <w:lang w:eastAsia="ru-RU"/>
        </w:rPr>
        <w:t xml:space="preserve"> № </w:t>
      </w:r>
      <w:r w:rsidR="0073058E">
        <w:rPr>
          <w:color w:val="000000"/>
          <w:sz w:val="28"/>
          <w:lang w:eastAsia="ru-RU"/>
        </w:rPr>
        <w:t>4</w:t>
      </w:r>
      <w:r w:rsidR="0073058E" w:rsidRPr="006D3BD0">
        <w:rPr>
          <w:color w:val="000000"/>
          <w:sz w:val="28"/>
          <w:lang w:eastAsia="ru-RU"/>
        </w:rPr>
        <w:t xml:space="preserve"> к настоящему Протоколу)</w:t>
      </w:r>
      <w:r w:rsidR="0073058E">
        <w:rPr>
          <w:color w:val="000000"/>
          <w:sz w:val="28"/>
          <w:lang w:eastAsia="ru-RU"/>
        </w:rPr>
        <w:t>, в части:</w:t>
      </w:r>
    </w:p>
    <w:p w14:paraId="19D73B47" w14:textId="76F30248" w:rsidR="0015683A" w:rsidRDefault="0073058E" w:rsidP="001654FF">
      <w:pPr>
        <w:pStyle w:val="a8"/>
        <w:ind w:firstLine="708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lang w:eastAsia="ru-RU"/>
        </w:rPr>
        <w:t xml:space="preserve">1) </w:t>
      </w:r>
      <w:r>
        <w:rPr>
          <w:color w:val="000000"/>
          <w:sz w:val="28"/>
          <w:szCs w:val="28"/>
          <w:lang w:eastAsia="ru-RU"/>
        </w:rPr>
        <w:t>исключени</w:t>
      </w:r>
      <w:r>
        <w:rPr>
          <w:color w:val="000000"/>
          <w:sz w:val="28"/>
          <w:szCs w:val="28"/>
          <w:lang w:eastAsia="ru-RU"/>
        </w:rPr>
        <w:t>я из</w:t>
      </w:r>
      <w:r>
        <w:rPr>
          <w:color w:val="000000"/>
          <w:sz w:val="28"/>
          <w:szCs w:val="28"/>
          <w:lang w:eastAsia="ru-RU"/>
        </w:rPr>
        <w:t xml:space="preserve"> Группировщик</w:t>
      </w:r>
      <w:r>
        <w:rPr>
          <w:color w:val="000000"/>
          <w:sz w:val="28"/>
          <w:szCs w:val="28"/>
          <w:lang w:eastAsia="ru-RU"/>
        </w:rPr>
        <w:t>ов</w:t>
      </w:r>
      <w:r>
        <w:rPr>
          <w:color w:val="000000"/>
          <w:sz w:val="28"/>
          <w:szCs w:val="28"/>
          <w:lang w:eastAsia="ru-RU"/>
        </w:rPr>
        <w:t xml:space="preserve"> КСГ кодов </w:t>
      </w:r>
      <w:r>
        <w:rPr>
          <w:color w:val="000000"/>
          <w:sz w:val="28"/>
          <w:szCs w:val="28"/>
          <w:lang w:val="en-US" w:eastAsia="ru-RU"/>
        </w:rPr>
        <w:t>K</w:t>
      </w:r>
      <w:r w:rsidRPr="00D11C1E">
        <w:rPr>
          <w:color w:val="000000"/>
          <w:sz w:val="28"/>
          <w:szCs w:val="28"/>
          <w:lang w:eastAsia="ru-RU"/>
        </w:rPr>
        <w:t xml:space="preserve">51.1, </w:t>
      </w:r>
      <w:r>
        <w:rPr>
          <w:color w:val="000000"/>
          <w:sz w:val="28"/>
          <w:szCs w:val="28"/>
          <w:lang w:val="en-US" w:eastAsia="ru-RU"/>
        </w:rPr>
        <w:t>K</w:t>
      </w:r>
      <w:r w:rsidRPr="00D11C1E">
        <w:rPr>
          <w:color w:val="000000"/>
          <w:sz w:val="28"/>
          <w:szCs w:val="28"/>
          <w:lang w:eastAsia="ru-RU"/>
        </w:rPr>
        <w:t xml:space="preserve">58.0, </w:t>
      </w:r>
      <w:r>
        <w:rPr>
          <w:color w:val="000000"/>
          <w:sz w:val="28"/>
          <w:szCs w:val="28"/>
          <w:lang w:val="en-US" w:eastAsia="ru-RU"/>
        </w:rPr>
        <w:t>K</w:t>
      </w:r>
      <w:r w:rsidRPr="00D11C1E">
        <w:rPr>
          <w:color w:val="000000"/>
          <w:sz w:val="28"/>
          <w:szCs w:val="28"/>
          <w:lang w:eastAsia="ru-RU"/>
        </w:rPr>
        <w:t xml:space="preserve">58.9, </w:t>
      </w:r>
      <w:r>
        <w:rPr>
          <w:color w:val="000000"/>
          <w:sz w:val="28"/>
          <w:szCs w:val="28"/>
          <w:lang w:val="en-US" w:eastAsia="ru-RU"/>
        </w:rPr>
        <w:t>M</w:t>
      </w:r>
      <w:r w:rsidRPr="00D11C1E">
        <w:rPr>
          <w:color w:val="000000"/>
          <w:sz w:val="28"/>
          <w:szCs w:val="28"/>
          <w:lang w:eastAsia="ru-RU"/>
        </w:rPr>
        <w:t xml:space="preserve">31.2, </w:t>
      </w:r>
      <w:r>
        <w:rPr>
          <w:color w:val="000000"/>
          <w:sz w:val="28"/>
          <w:szCs w:val="28"/>
          <w:lang w:eastAsia="ru-RU"/>
        </w:rPr>
        <w:t>добавлени</w:t>
      </w:r>
      <w:r>
        <w:rPr>
          <w:color w:val="000000"/>
          <w:sz w:val="28"/>
          <w:szCs w:val="28"/>
          <w:lang w:eastAsia="ru-RU"/>
        </w:rPr>
        <w:t>я</w:t>
      </w:r>
      <w:r>
        <w:rPr>
          <w:color w:val="000000"/>
          <w:sz w:val="28"/>
          <w:szCs w:val="28"/>
          <w:lang w:eastAsia="ru-RU"/>
        </w:rPr>
        <w:t xml:space="preserve"> кодов </w:t>
      </w:r>
      <w:bookmarkStart w:id="0" w:name="_Hlk74908298"/>
      <w:r>
        <w:rPr>
          <w:color w:val="000000"/>
          <w:sz w:val="28"/>
          <w:szCs w:val="28"/>
          <w:lang w:val="en-US" w:eastAsia="ru-RU"/>
        </w:rPr>
        <w:t>K</w:t>
      </w:r>
      <w:r w:rsidRPr="00D11C1E">
        <w:rPr>
          <w:color w:val="000000"/>
          <w:sz w:val="28"/>
          <w:szCs w:val="28"/>
          <w:lang w:eastAsia="ru-RU"/>
        </w:rPr>
        <w:t>58.1</w:t>
      </w:r>
      <w:bookmarkEnd w:id="0"/>
      <w:r w:rsidRPr="00D11C1E">
        <w:rPr>
          <w:color w:val="000000"/>
          <w:sz w:val="28"/>
          <w:szCs w:val="28"/>
          <w:lang w:eastAsia="ru-RU"/>
        </w:rPr>
        <w:t xml:space="preserve">, </w:t>
      </w:r>
      <w:r>
        <w:rPr>
          <w:color w:val="000000"/>
          <w:sz w:val="28"/>
          <w:szCs w:val="28"/>
          <w:lang w:val="en-US" w:eastAsia="ru-RU"/>
        </w:rPr>
        <w:t>K</w:t>
      </w:r>
      <w:r w:rsidRPr="00D11C1E">
        <w:rPr>
          <w:color w:val="000000"/>
          <w:sz w:val="28"/>
          <w:szCs w:val="28"/>
          <w:lang w:eastAsia="ru-RU"/>
        </w:rPr>
        <w:t xml:space="preserve">58.2, </w:t>
      </w:r>
      <w:r>
        <w:rPr>
          <w:color w:val="000000"/>
          <w:sz w:val="28"/>
          <w:szCs w:val="28"/>
          <w:lang w:val="en-US" w:eastAsia="ru-RU"/>
        </w:rPr>
        <w:t>K</w:t>
      </w:r>
      <w:r w:rsidRPr="00D11C1E">
        <w:rPr>
          <w:color w:val="000000"/>
          <w:sz w:val="28"/>
          <w:szCs w:val="28"/>
          <w:lang w:eastAsia="ru-RU"/>
        </w:rPr>
        <w:t xml:space="preserve">58.3, </w:t>
      </w:r>
      <w:r>
        <w:rPr>
          <w:color w:val="000000"/>
          <w:sz w:val="28"/>
          <w:szCs w:val="28"/>
          <w:lang w:val="en-US" w:eastAsia="ru-RU"/>
        </w:rPr>
        <w:t>K</w:t>
      </w:r>
      <w:r w:rsidRPr="00D11C1E">
        <w:rPr>
          <w:color w:val="000000"/>
          <w:sz w:val="28"/>
          <w:szCs w:val="28"/>
          <w:lang w:eastAsia="ru-RU"/>
        </w:rPr>
        <w:t>58.8</w:t>
      </w:r>
      <w:r>
        <w:rPr>
          <w:color w:val="000000"/>
          <w:sz w:val="28"/>
          <w:szCs w:val="28"/>
          <w:lang w:eastAsia="ru-RU"/>
        </w:rPr>
        <w:t xml:space="preserve"> в</w:t>
      </w:r>
      <w:r w:rsidR="003D48C9">
        <w:rPr>
          <w:color w:val="000000"/>
          <w:sz w:val="28"/>
          <w:szCs w:val="28"/>
          <w:lang w:eastAsia="ru-RU"/>
        </w:rPr>
        <w:t xml:space="preserve"> </w:t>
      </w:r>
      <w:r w:rsidR="001654FF">
        <w:rPr>
          <w:color w:val="000000"/>
          <w:sz w:val="28"/>
          <w:szCs w:val="28"/>
          <w:lang w:eastAsia="ru-RU"/>
        </w:rPr>
        <w:t xml:space="preserve">соответствии с </w:t>
      </w:r>
      <w:r w:rsidR="00D11C1E">
        <w:rPr>
          <w:color w:val="000000"/>
          <w:sz w:val="28"/>
          <w:szCs w:val="28"/>
          <w:lang w:eastAsia="ru-RU"/>
        </w:rPr>
        <w:t>текущей версией справочника «</w:t>
      </w:r>
      <w:r w:rsidR="00D11C1E" w:rsidRPr="00D11C1E">
        <w:rPr>
          <w:color w:val="000000"/>
          <w:sz w:val="28"/>
          <w:szCs w:val="28"/>
          <w:lang w:eastAsia="ru-RU"/>
        </w:rPr>
        <w:t>Международная статистическая классификация болезней и проблем, связанных со здоровьем (10-й пересмотр) (МКБ-10)</w:t>
      </w:r>
      <w:r w:rsidR="00D11C1E">
        <w:rPr>
          <w:color w:val="000000"/>
          <w:sz w:val="28"/>
          <w:szCs w:val="28"/>
          <w:lang w:eastAsia="ru-RU"/>
        </w:rPr>
        <w:t>»</w:t>
      </w:r>
      <w:r w:rsidR="0001444A">
        <w:rPr>
          <w:color w:val="000000"/>
          <w:sz w:val="28"/>
          <w:szCs w:val="28"/>
          <w:lang w:eastAsia="ru-RU"/>
        </w:rPr>
        <w:t xml:space="preserve"> с 01.05.2021 года</w:t>
      </w:r>
      <w:r>
        <w:rPr>
          <w:color w:val="000000"/>
          <w:sz w:val="28"/>
          <w:szCs w:val="28"/>
          <w:lang w:eastAsia="ru-RU"/>
        </w:rPr>
        <w:t>;</w:t>
      </w:r>
    </w:p>
    <w:p w14:paraId="730BF980" w14:textId="33F77750" w:rsidR="00E96B3B" w:rsidRDefault="0073058E" w:rsidP="001654FF">
      <w:pPr>
        <w:pStyle w:val="a8"/>
        <w:ind w:firstLine="708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2) дополнения Порядка положениями о </w:t>
      </w:r>
      <w:r>
        <w:rPr>
          <w:color w:val="000000"/>
          <w:sz w:val="28"/>
          <w:szCs w:val="28"/>
          <w:lang w:eastAsia="ru-RU"/>
        </w:rPr>
        <w:t>формировани</w:t>
      </w:r>
      <w:r>
        <w:rPr>
          <w:color w:val="000000"/>
          <w:sz w:val="28"/>
          <w:szCs w:val="28"/>
          <w:lang w:eastAsia="ru-RU"/>
        </w:rPr>
        <w:t>и</w:t>
      </w:r>
      <w:r>
        <w:rPr>
          <w:color w:val="000000"/>
          <w:sz w:val="28"/>
          <w:szCs w:val="28"/>
          <w:lang w:eastAsia="ru-RU"/>
        </w:rPr>
        <w:t xml:space="preserve"> отдельного счета и реестра счета на оплату исследований в рамках углубленной диспансеризации</w:t>
      </w:r>
      <w:r>
        <w:rPr>
          <w:color w:val="000000"/>
          <w:sz w:val="28"/>
          <w:szCs w:val="28"/>
          <w:lang w:eastAsia="ru-RU"/>
        </w:rPr>
        <w:t xml:space="preserve"> в</w:t>
      </w:r>
      <w:r w:rsidR="00E96B3B">
        <w:rPr>
          <w:color w:val="000000"/>
          <w:sz w:val="28"/>
          <w:szCs w:val="28"/>
          <w:lang w:eastAsia="ru-RU"/>
        </w:rPr>
        <w:t xml:space="preserve"> целях осуществления раздельного учета сведений о проведенной углубленной диспансеризации</w:t>
      </w:r>
      <w:r w:rsidR="0001444A">
        <w:rPr>
          <w:color w:val="000000"/>
          <w:sz w:val="28"/>
          <w:szCs w:val="28"/>
          <w:lang w:eastAsia="ru-RU"/>
        </w:rPr>
        <w:t xml:space="preserve"> с 01.07.2021 года;</w:t>
      </w:r>
      <w:r w:rsidR="00D3496F">
        <w:rPr>
          <w:color w:val="000000"/>
          <w:sz w:val="28"/>
          <w:szCs w:val="28"/>
          <w:lang w:eastAsia="ru-RU"/>
        </w:rPr>
        <w:t xml:space="preserve"> </w:t>
      </w:r>
    </w:p>
    <w:p w14:paraId="026DDB84" w14:textId="141F41E3" w:rsidR="00A36B0E" w:rsidRPr="00A36B0E" w:rsidRDefault="0073058E" w:rsidP="001654FF">
      <w:pPr>
        <w:pStyle w:val="a8"/>
        <w:ind w:firstLine="708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3)</w:t>
      </w:r>
      <w:r w:rsidR="00A36B0E">
        <w:rPr>
          <w:color w:val="000000"/>
          <w:sz w:val="28"/>
          <w:szCs w:val="28"/>
          <w:lang w:eastAsia="ru-RU"/>
        </w:rPr>
        <w:t xml:space="preserve"> </w:t>
      </w:r>
      <w:r>
        <w:rPr>
          <w:color w:val="000000"/>
          <w:sz w:val="28"/>
          <w:szCs w:val="28"/>
          <w:lang w:eastAsia="ru-RU"/>
        </w:rPr>
        <w:t>у</w:t>
      </w:r>
      <w:r w:rsidR="00A36B0E">
        <w:rPr>
          <w:color w:val="000000"/>
          <w:sz w:val="28"/>
          <w:szCs w:val="28"/>
          <w:lang w:eastAsia="ru-RU"/>
        </w:rPr>
        <w:t>точн</w:t>
      </w:r>
      <w:r>
        <w:rPr>
          <w:color w:val="000000"/>
          <w:sz w:val="28"/>
          <w:szCs w:val="28"/>
          <w:lang w:eastAsia="ru-RU"/>
        </w:rPr>
        <w:t>ения</w:t>
      </w:r>
      <w:r w:rsidR="00A36B0E">
        <w:rPr>
          <w:color w:val="000000"/>
          <w:sz w:val="28"/>
          <w:szCs w:val="28"/>
          <w:lang w:eastAsia="ru-RU"/>
        </w:rPr>
        <w:t xml:space="preserve"> поряд</w:t>
      </w:r>
      <w:r>
        <w:rPr>
          <w:color w:val="000000"/>
          <w:sz w:val="28"/>
          <w:szCs w:val="28"/>
          <w:lang w:eastAsia="ru-RU"/>
        </w:rPr>
        <w:t>ка</w:t>
      </w:r>
      <w:r w:rsidR="00A36B0E">
        <w:rPr>
          <w:color w:val="000000"/>
          <w:sz w:val="28"/>
          <w:szCs w:val="28"/>
          <w:lang w:eastAsia="ru-RU"/>
        </w:rPr>
        <w:t xml:space="preserve"> оплаты случаев стационарной медицинской помощи при переводе пациента в связи с выявлением </w:t>
      </w:r>
      <w:r w:rsidR="00A36B0E">
        <w:rPr>
          <w:color w:val="000000"/>
          <w:sz w:val="28"/>
          <w:szCs w:val="28"/>
          <w:lang w:val="en-US" w:eastAsia="ru-RU"/>
        </w:rPr>
        <w:t>COVID</w:t>
      </w:r>
      <w:r w:rsidR="00A36B0E" w:rsidRPr="00A36B0E">
        <w:rPr>
          <w:color w:val="000000"/>
          <w:sz w:val="28"/>
          <w:szCs w:val="28"/>
          <w:lang w:eastAsia="ru-RU"/>
        </w:rPr>
        <w:t>-19</w:t>
      </w:r>
      <w:r w:rsidR="0001444A">
        <w:rPr>
          <w:color w:val="000000"/>
          <w:sz w:val="28"/>
          <w:szCs w:val="28"/>
          <w:lang w:eastAsia="ru-RU"/>
        </w:rPr>
        <w:t xml:space="preserve"> с 01.07.2021 года</w:t>
      </w:r>
      <w:r w:rsidR="00A36B0E" w:rsidRPr="00A36B0E">
        <w:rPr>
          <w:color w:val="000000"/>
          <w:sz w:val="28"/>
          <w:szCs w:val="28"/>
          <w:lang w:eastAsia="ru-RU"/>
        </w:rPr>
        <w:t>.</w:t>
      </w:r>
    </w:p>
    <w:p w14:paraId="18461E90" w14:textId="550F4C35" w:rsidR="007F4886" w:rsidRDefault="007F4886" w:rsidP="00D11C1E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  <w:lang w:eastAsia="ru-RU"/>
        </w:rPr>
      </w:pPr>
    </w:p>
    <w:p w14:paraId="35A57AA2" w14:textId="7826AC85" w:rsidR="004366D4" w:rsidRDefault="004366D4" w:rsidP="004366D4">
      <w:pPr>
        <w:autoSpaceDE w:val="0"/>
        <w:autoSpaceDN w:val="0"/>
        <w:adjustRightInd w:val="0"/>
        <w:ind w:firstLine="709"/>
        <w:jc w:val="both"/>
        <w:rPr>
          <w:b/>
          <w:bCs/>
          <w:color w:val="000000"/>
          <w:sz w:val="28"/>
          <w:szCs w:val="28"/>
          <w:lang w:eastAsia="ru-RU"/>
        </w:rPr>
      </w:pPr>
      <w:r>
        <w:rPr>
          <w:b/>
          <w:color w:val="000000"/>
          <w:sz w:val="28"/>
          <w:szCs w:val="28"/>
          <w:lang w:eastAsia="ru-RU"/>
        </w:rPr>
        <w:t xml:space="preserve">4. Рассмотрение </w:t>
      </w:r>
      <w:r>
        <w:rPr>
          <w:b/>
          <w:bCs/>
          <w:color w:val="000000"/>
          <w:sz w:val="28"/>
          <w:szCs w:val="28"/>
          <w:lang w:eastAsia="ru-RU"/>
        </w:rPr>
        <w:t>предложений по внесению изменений в Территориальную программу государственных гарантий бесплатного оказания гражданам медицинской помощи на территории Камчатского края на 2021 год и на плановый период 2022 и 2023 годов (далее – ТПГГ).</w:t>
      </w:r>
    </w:p>
    <w:p w14:paraId="470748A4" w14:textId="77777777" w:rsidR="004366D4" w:rsidRDefault="004366D4" w:rsidP="004366D4">
      <w:pPr>
        <w:autoSpaceDE w:val="0"/>
        <w:autoSpaceDN w:val="0"/>
        <w:adjustRightInd w:val="0"/>
        <w:ind w:firstLine="709"/>
        <w:jc w:val="both"/>
        <w:rPr>
          <w:b/>
          <w:bCs/>
          <w:color w:val="000000"/>
          <w:sz w:val="28"/>
          <w:szCs w:val="28"/>
          <w:lang w:eastAsia="ru-RU"/>
        </w:rPr>
      </w:pPr>
      <w:r>
        <w:rPr>
          <w:b/>
          <w:bCs/>
          <w:color w:val="000000"/>
          <w:sz w:val="28"/>
          <w:szCs w:val="28"/>
          <w:lang w:eastAsia="ru-RU"/>
        </w:rPr>
        <w:t>Решили:</w:t>
      </w:r>
    </w:p>
    <w:p w14:paraId="7D7A9989" w14:textId="0E2C951F" w:rsidR="004366D4" w:rsidRDefault="004366D4" w:rsidP="004366D4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4.1. В целях обеспечения рационального и эффективного расходования средств обязательного медицинского страхования согласовать уточненные нормативы для отдельных диагностических исследований в рамках Территориальной программы ОМС на 2021 год с учетом фактической потребности в указанных исследованиях</w:t>
      </w:r>
      <w:r w:rsidR="002D1D77">
        <w:rPr>
          <w:color w:val="000000"/>
          <w:sz w:val="28"/>
          <w:szCs w:val="28"/>
          <w:lang w:eastAsia="ru-RU"/>
        </w:rPr>
        <w:t xml:space="preserve"> </w:t>
      </w:r>
      <w:r w:rsidR="002D1D77">
        <w:rPr>
          <w:sz w:val="28"/>
          <w:szCs w:val="28"/>
        </w:rPr>
        <w:t>в соответствии с таблицей 1</w:t>
      </w:r>
      <w:r>
        <w:rPr>
          <w:color w:val="000000"/>
          <w:sz w:val="28"/>
          <w:szCs w:val="28"/>
          <w:lang w:eastAsia="ru-RU"/>
        </w:rPr>
        <w:t>:</w:t>
      </w:r>
    </w:p>
    <w:p w14:paraId="3F7706E2" w14:textId="37E46C37" w:rsidR="004366D4" w:rsidRPr="00571EA5" w:rsidRDefault="004366D4" w:rsidP="004366D4">
      <w:pPr>
        <w:autoSpaceDE w:val="0"/>
        <w:autoSpaceDN w:val="0"/>
        <w:adjustRightInd w:val="0"/>
        <w:ind w:firstLine="708"/>
        <w:jc w:val="right"/>
        <w:rPr>
          <w:color w:val="000000"/>
          <w:lang w:eastAsia="ru-RU"/>
        </w:rPr>
      </w:pPr>
      <w:r w:rsidRPr="00571EA5">
        <w:rPr>
          <w:color w:val="000000"/>
          <w:lang w:eastAsia="ru-RU"/>
        </w:rPr>
        <w:t xml:space="preserve">Таблица </w:t>
      </w:r>
      <w:r w:rsidR="002D1D77">
        <w:rPr>
          <w:color w:val="000000"/>
          <w:lang w:eastAsia="ru-RU"/>
        </w:rPr>
        <w:t>1</w:t>
      </w:r>
    </w:p>
    <w:tbl>
      <w:tblPr>
        <w:tblW w:w="94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09"/>
        <w:gridCol w:w="992"/>
        <w:gridCol w:w="1135"/>
        <w:gridCol w:w="1559"/>
        <w:gridCol w:w="1701"/>
        <w:gridCol w:w="1701"/>
      </w:tblGrid>
      <w:tr w:rsidR="004366D4" w14:paraId="188F26A1" w14:textId="77777777" w:rsidTr="00424293">
        <w:trPr>
          <w:jc w:val="center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4FD35C" w14:textId="77777777" w:rsidR="004366D4" w:rsidRDefault="004366D4" w:rsidP="0042429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bookmarkStart w:id="1" w:name="_Hlk77682896"/>
            <w:r>
              <w:rPr>
                <w:sz w:val="20"/>
                <w:szCs w:val="20"/>
              </w:rPr>
              <w:t>Показатель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6C404C" w14:textId="77777777" w:rsidR="004366D4" w:rsidRDefault="004366D4" w:rsidP="0042429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EB6F36" w14:textId="3FC98330" w:rsidR="004366D4" w:rsidRDefault="004366D4" w:rsidP="0042429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Объем медицинской помощи на 202</w:t>
            </w:r>
            <w:r w:rsidR="001661EA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 xml:space="preserve"> год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164F06" w14:textId="7A3A8C71" w:rsidR="004366D4" w:rsidRDefault="00AB3EA9" w:rsidP="0042429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Pr="00AB3EA9">
              <w:rPr>
                <w:sz w:val="20"/>
                <w:szCs w:val="20"/>
              </w:rPr>
              <w:t>орматив</w:t>
            </w:r>
            <w:r>
              <w:rPr>
                <w:sz w:val="20"/>
                <w:szCs w:val="20"/>
              </w:rPr>
              <w:t>ы</w:t>
            </w:r>
            <w:r w:rsidRPr="00AB3EA9">
              <w:rPr>
                <w:sz w:val="20"/>
                <w:szCs w:val="20"/>
              </w:rPr>
              <w:t xml:space="preserve"> объемов предоставления медицинской помощи в расчете на 1 застрахованное лицо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25BF0" w14:textId="472F12E2" w:rsidR="004366D4" w:rsidRDefault="00AB3EA9" w:rsidP="0042429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B3EA9">
              <w:rPr>
                <w:sz w:val="20"/>
                <w:szCs w:val="20"/>
              </w:rPr>
              <w:t xml:space="preserve">Стоимость единицы объема медицинской помощи (норматив финансовых затрат на единицу объема предоставления медицинской помощи) </w:t>
            </w:r>
            <w:r w:rsidR="004366D4">
              <w:rPr>
                <w:sz w:val="20"/>
                <w:szCs w:val="20"/>
              </w:rPr>
              <w:t>на 202</w:t>
            </w:r>
            <w:r w:rsidR="001661EA">
              <w:rPr>
                <w:sz w:val="20"/>
                <w:szCs w:val="20"/>
              </w:rPr>
              <w:t>1</w:t>
            </w:r>
            <w:r w:rsidR="004366D4">
              <w:rPr>
                <w:sz w:val="20"/>
                <w:szCs w:val="20"/>
              </w:rPr>
              <w:t xml:space="preserve"> год, в рублях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EE0051" w14:textId="40753717" w:rsidR="004366D4" w:rsidRDefault="004366D4" w:rsidP="0042429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Объем финансирования на 202</w:t>
            </w:r>
            <w:r w:rsidR="001661EA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 xml:space="preserve"> год, в тыс. рублей</w:t>
            </w:r>
          </w:p>
        </w:tc>
      </w:tr>
      <w:tr w:rsidR="004366D4" w:rsidRPr="0056394B" w14:paraId="0187D384" w14:textId="77777777" w:rsidTr="00424293">
        <w:trPr>
          <w:jc w:val="center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9A410" w14:textId="77777777" w:rsidR="004366D4" w:rsidRPr="0056394B" w:rsidRDefault="004366D4" w:rsidP="0042429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lang w:eastAsia="ru-RU"/>
              </w:rPr>
              <w:t>компьютерная томография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7CEC8" w14:textId="77777777" w:rsidR="004366D4" w:rsidRPr="0056394B" w:rsidRDefault="004366D4" w:rsidP="0042429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исследование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4A7C0" w14:textId="07DAA4F8" w:rsidR="004366D4" w:rsidRPr="00183B21" w:rsidRDefault="00183B21" w:rsidP="0042429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 w:rsidRPr="00183B21">
              <w:rPr>
                <w:sz w:val="20"/>
                <w:szCs w:val="20"/>
                <w:lang w:val="en-US"/>
              </w:rPr>
              <w:t>10 509</w:t>
            </w:r>
          </w:p>
          <w:p w14:paraId="2D94231A" w14:textId="280F0F5B" w:rsidR="004366D4" w:rsidRPr="00183B21" w:rsidRDefault="004366D4" w:rsidP="0042429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83B21">
              <w:rPr>
                <w:sz w:val="20"/>
                <w:szCs w:val="20"/>
              </w:rPr>
              <w:t xml:space="preserve"> (</w:t>
            </w:r>
            <w:r w:rsidR="00183B21" w:rsidRPr="00183B21">
              <w:rPr>
                <w:sz w:val="20"/>
                <w:szCs w:val="20"/>
                <w:lang w:val="en-US"/>
              </w:rPr>
              <w:t>+3 400</w:t>
            </w:r>
            <w:r w:rsidRPr="00183B21">
              <w:rPr>
                <w:sz w:val="20"/>
                <w:szCs w:val="20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378AF" w14:textId="71984091" w:rsidR="004366D4" w:rsidRPr="00183B21" w:rsidRDefault="004366D4" w:rsidP="0042429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 w:rsidRPr="00183B21">
              <w:rPr>
                <w:sz w:val="20"/>
                <w:szCs w:val="20"/>
              </w:rPr>
              <w:t>0,0</w:t>
            </w:r>
            <w:r w:rsidR="00183B21" w:rsidRPr="00183B21">
              <w:rPr>
                <w:sz w:val="20"/>
                <w:szCs w:val="20"/>
                <w:lang w:val="en-US"/>
              </w:rPr>
              <w:t>3466</w:t>
            </w:r>
          </w:p>
          <w:p w14:paraId="3109A78E" w14:textId="0C6826EB" w:rsidR="004366D4" w:rsidRPr="00183B21" w:rsidRDefault="004366D4" w:rsidP="0042429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83B21">
              <w:rPr>
                <w:sz w:val="20"/>
                <w:szCs w:val="20"/>
              </w:rPr>
              <w:t xml:space="preserve"> (</w:t>
            </w:r>
            <w:r w:rsidR="00183B21" w:rsidRPr="00183B21">
              <w:rPr>
                <w:sz w:val="20"/>
                <w:szCs w:val="20"/>
                <w:lang w:val="en-US"/>
              </w:rPr>
              <w:t>+0</w:t>
            </w:r>
            <w:r w:rsidR="00AB3EA9">
              <w:rPr>
                <w:sz w:val="20"/>
                <w:szCs w:val="20"/>
              </w:rPr>
              <w:t>,</w:t>
            </w:r>
            <w:r w:rsidR="00183B21" w:rsidRPr="00183B21">
              <w:rPr>
                <w:sz w:val="20"/>
                <w:szCs w:val="20"/>
                <w:lang w:val="en-US"/>
              </w:rPr>
              <w:t>01122</w:t>
            </w:r>
            <w:r w:rsidRPr="00183B21">
              <w:rPr>
                <w:sz w:val="20"/>
                <w:szCs w:val="20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14F66" w14:textId="77777777" w:rsidR="00236C81" w:rsidRDefault="00183B21" w:rsidP="0042429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83B21">
              <w:rPr>
                <w:sz w:val="20"/>
                <w:szCs w:val="20"/>
                <w:lang w:val="en-US"/>
              </w:rPr>
              <w:t>5</w:t>
            </w:r>
            <w:r w:rsidR="00236C81">
              <w:rPr>
                <w:sz w:val="20"/>
                <w:szCs w:val="20"/>
                <w:lang w:val="en-US"/>
              </w:rPr>
              <w:t> </w:t>
            </w:r>
            <w:r w:rsidR="00236C81">
              <w:rPr>
                <w:sz w:val="20"/>
                <w:szCs w:val="20"/>
              </w:rPr>
              <w:t>504,77</w:t>
            </w:r>
          </w:p>
          <w:p w14:paraId="40E517BB" w14:textId="11B82F0A" w:rsidR="004366D4" w:rsidRPr="00183B21" w:rsidRDefault="00183B21" w:rsidP="0042429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83B21">
              <w:rPr>
                <w:sz w:val="20"/>
                <w:szCs w:val="20"/>
              </w:rPr>
              <w:t xml:space="preserve"> (</w:t>
            </w:r>
            <w:r w:rsidR="00236C81">
              <w:rPr>
                <w:sz w:val="20"/>
                <w:szCs w:val="20"/>
              </w:rPr>
              <w:t>+409,4</w:t>
            </w:r>
            <w:r w:rsidRPr="00183B21">
              <w:rPr>
                <w:sz w:val="20"/>
                <w:szCs w:val="20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C4231" w14:textId="2798FB3F" w:rsidR="004366D4" w:rsidRPr="00183B21" w:rsidRDefault="00236C81" w:rsidP="0042429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57 849,63</w:t>
            </w:r>
          </w:p>
          <w:p w14:paraId="4A1422CC" w14:textId="70695E76" w:rsidR="004366D4" w:rsidRPr="00183B21" w:rsidRDefault="004366D4" w:rsidP="0042429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83B21">
              <w:rPr>
                <w:sz w:val="20"/>
                <w:szCs w:val="20"/>
              </w:rPr>
              <w:t>(</w:t>
            </w:r>
            <w:r w:rsidR="00183B21" w:rsidRPr="00183B21">
              <w:rPr>
                <w:sz w:val="20"/>
                <w:szCs w:val="20"/>
              </w:rPr>
              <w:t>+</w:t>
            </w:r>
            <w:r w:rsidR="00236C81">
              <w:rPr>
                <w:sz w:val="20"/>
                <w:szCs w:val="20"/>
              </w:rPr>
              <w:t>21 626,63</w:t>
            </w:r>
            <w:r w:rsidRPr="00183B21">
              <w:rPr>
                <w:sz w:val="20"/>
                <w:szCs w:val="20"/>
              </w:rPr>
              <w:t>)</w:t>
            </w:r>
          </w:p>
        </w:tc>
      </w:tr>
      <w:tr w:rsidR="00236C81" w:rsidRPr="0056394B" w14:paraId="0F4C49D2" w14:textId="77777777" w:rsidTr="00424293">
        <w:trPr>
          <w:jc w:val="center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1F5A3" w14:textId="0EC24B9C" w:rsidR="00236C81" w:rsidRDefault="00236C81" w:rsidP="0042429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eastAsia="ru-RU"/>
              </w:rPr>
            </w:pPr>
            <w:r>
              <w:rPr>
                <w:rFonts w:eastAsia="Calibri"/>
                <w:sz w:val="20"/>
                <w:szCs w:val="20"/>
                <w:lang w:eastAsia="ru-RU"/>
              </w:rPr>
              <w:t>магнитно-резонансная томография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939D1" w14:textId="110C8702" w:rsidR="00236C81" w:rsidRDefault="00236C81" w:rsidP="0042429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исследование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4FC77" w14:textId="74DF6961" w:rsidR="00236C81" w:rsidRDefault="00236C81" w:rsidP="0042429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4 791</w:t>
            </w:r>
          </w:p>
          <w:p w14:paraId="40CBEB54" w14:textId="5965C168" w:rsidR="00236C81" w:rsidRPr="00236C81" w:rsidRDefault="00236C81" w:rsidP="0042429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(-509)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6EFF4" w14:textId="77777777" w:rsidR="00236C81" w:rsidRDefault="00236C81" w:rsidP="0042429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0,015800</w:t>
            </w:r>
          </w:p>
          <w:p w14:paraId="6A0FDEA3" w14:textId="7E51D826" w:rsidR="00236C81" w:rsidRPr="00183B21" w:rsidRDefault="00236C81" w:rsidP="0042429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(-0,00168)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038C0" w14:textId="77777777" w:rsidR="00236C81" w:rsidRDefault="00236C81" w:rsidP="0042429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8 452,59 </w:t>
            </w:r>
          </w:p>
          <w:p w14:paraId="7DDD0D58" w14:textId="2933DC1E" w:rsidR="00236C81" w:rsidRPr="00236C81" w:rsidRDefault="00236C81" w:rsidP="0042429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(0)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F14B1" w14:textId="77777777" w:rsidR="00236C81" w:rsidRDefault="00236C81" w:rsidP="0042429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40 496,36</w:t>
            </w:r>
          </w:p>
          <w:p w14:paraId="2455EC05" w14:textId="3F7CDADA" w:rsidR="00236C81" w:rsidRDefault="00236C81" w:rsidP="0042429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(-4 302,34)</w:t>
            </w:r>
          </w:p>
        </w:tc>
      </w:tr>
      <w:tr w:rsidR="004366D4" w:rsidRPr="0056394B" w14:paraId="1463356E" w14:textId="77777777" w:rsidTr="00424293">
        <w:trPr>
          <w:jc w:val="center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4A96B" w14:textId="77777777" w:rsidR="004366D4" w:rsidRPr="00CD5B5C" w:rsidRDefault="004366D4" w:rsidP="0042429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eastAsia="ru-RU"/>
              </w:rPr>
            </w:pPr>
            <w:r>
              <w:rPr>
                <w:rFonts w:eastAsia="Calibri"/>
                <w:sz w:val="20"/>
                <w:szCs w:val="20"/>
                <w:lang w:eastAsia="ru-RU"/>
              </w:rPr>
              <w:t>ультразвуковое исследование сердечно-сосудистой системы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43BDF" w14:textId="77777777" w:rsidR="004366D4" w:rsidRPr="0056394B" w:rsidRDefault="004366D4" w:rsidP="0042429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A377A">
              <w:rPr>
                <w:sz w:val="20"/>
                <w:szCs w:val="20"/>
              </w:rPr>
              <w:t>исследование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9B73A" w14:textId="4B1CBE64" w:rsidR="004366D4" w:rsidRPr="00183B21" w:rsidRDefault="00183B21" w:rsidP="0042429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83B21">
              <w:rPr>
                <w:sz w:val="20"/>
                <w:szCs w:val="20"/>
              </w:rPr>
              <w:t>19 000</w:t>
            </w:r>
          </w:p>
          <w:p w14:paraId="35A6DE0C" w14:textId="6432E7EA" w:rsidR="004366D4" w:rsidRPr="00183B21" w:rsidRDefault="004366D4" w:rsidP="0042429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83B21">
              <w:rPr>
                <w:sz w:val="20"/>
                <w:szCs w:val="20"/>
              </w:rPr>
              <w:t xml:space="preserve"> (-</w:t>
            </w:r>
            <w:r w:rsidR="00183B21" w:rsidRPr="00183B21">
              <w:rPr>
                <w:sz w:val="20"/>
                <w:szCs w:val="20"/>
              </w:rPr>
              <w:t>8 541</w:t>
            </w:r>
            <w:r w:rsidRPr="00183B21">
              <w:rPr>
                <w:sz w:val="20"/>
                <w:szCs w:val="20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1521E" w14:textId="4667CD48" w:rsidR="004366D4" w:rsidRPr="00183B21" w:rsidRDefault="004366D4" w:rsidP="0042429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83B21">
              <w:rPr>
                <w:sz w:val="20"/>
                <w:szCs w:val="20"/>
              </w:rPr>
              <w:t>0,0</w:t>
            </w:r>
            <w:r w:rsidR="00183B21" w:rsidRPr="00183B21">
              <w:rPr>
                <w:sz w:val="20"/>
                <w:szCs w:val="20"/>
              </w:rPr>
              <w:t>6266</w:t>
            </w:r>
          </w:p>
          <w:p w14:paraId="10D827FC" w14:textId="55E4D926" w:rsidR="004366D4" w:rsidRPr="00183B21" w:rsidRDefault="004366D4" w:rsidP="0042429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83B21">
              <w:rPr>
                <w:sz w:val="20"/>
                <w:szCs w:val="20"/>
              </w:rPr>
              <w:t xml:space="preserve"> (-0,</w:t>
            </w:r>
            <w:r w:rsidR="00183B21" w:rsidRPr="00183B21">
              <w:rPr>
                <w:sz w:val="20"/>
                <w:szCs w:val="20"/>
              </w:rPr>
              <w:t>02816</w:t>
            </w:r>
            <w:r w:rsidRPr="00183B21">
              <w:rPr>
                <w:sz w:val="20"/>
                <w:szCs w:val="20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2B547" w14:textId="7977188C" w:rsidR="004366D4" w:rsidRPr="00183B21" w:rsidRDefault="004366D4" w:rsidP="0042429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83B21">
              <w:rPr>
                <w:sz w:val="20"/>
                <w:szCs w:val="20"/>
              </w:rPr>
              <w:t xml:space="preserve"> </w:t>
            </w:r>
            <w:r w:rsidR="00183B21" w:rsidRPr="00183B21">
              <w:rPr>
                <w:sz w:val="20"/>
                <w:szCs w:val="20"/>
              </w:rPr>
              <w:t>2 477,0</w:t>
            </w:r>
          </w:p>
          <w:p w14:paraId="6471509D" w14:textId="6A564A77" w:rsidR="004366D4" w:rsidRPr="00183B21" w:rsidRDefault="004366D4" w:rsidP="0042429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83B21">
              <w:rPr>
                <w:sz w:val="20"/>
                <w:szCs w:val="20"/>
              </w:rPr>
              <w:t xml:space="preserve"> (</w:t>
            </w:r>
            <w:r w:rsidR="00183B21" w:rsidRPr="00183B21">
              <w:rPr>
                <w:sz w:val="20"/>
                <w:szCs w:val="20"/>
              </w:rPr>
              <w:t>+406,3</w:t>
            </w:r>
            <w:r w:rsidRPr="00183B21">
              <w:rPr>
                <w:sz w:val="20"/>
                <w:szCs w:val="20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E7F7C" w14:textId="2BFAB041" w:rsidR="004366D4" w:rsidRPr="00183B21" w:rsidRDefault="00183B21" w:rsidP="0042429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83B21">
              <w:rPr>
                <w:sz w:val="20"/>
                <w:szCs w:val="20"/>
              </w:rPr>
              <w:t>47 063,00</w:t>
            </w:r>
          </w:p>
          <w:p w14:paraId="14DD99D5" w14:textId="18B7C5E9" w:rsidR="004366D4" w:rsidRPr="00183B21" w:rsidRDefault="004366D4" w:rsidP="0042429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83B21">
              <w:rPr>
                <w:sz w:val="20"/>
                <w:szCs w:val="20"/>
              </w:rPr>
              <w:t xml:space="preserve"> (-9</w:t>
            </w:r>
            <w:r w:rsidR="00183B21" w:rsidRPr="00183B21">
              <w:rPr>
                <w:sz w:val="20"/>
                <w:szCs w:val="20"/>
              </w:rPr>
              <w:t> 966,1</w:t>
            </w:r>
            <w:r w:rsidRPr="00183B21">
              <w:rPr>
                <w:sz w:val="20"/>
                <w:szCs w:val="20"/>
              </w:rPr>
              <w:t>)</w:t>
            </w:r>
          </w:p>
        </w:tc>
      </w:tr>
      <w:bookmarkEnd w:id="1"/>
      <w:tr w:rsidR="004366D4" w:rsidRPr="0056394B" w14:paraId="09E2AE8A" w14:textId="77777777" w:rsidTr="00424293">
        <w:trPr>
          <w:jc w:val="center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58784" w14:textId="77777777" w:rsidR="004366D4" w:rsidRPr="0056394B" w:rsidRDefault="004366D4" w:rsidP="0042429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lang w:eastAsia="ru-RU"/>
              </w:rPr>
              <w:t>эндоскопическое диагностическое исследование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CA288" w14:textId="77777777" w:rsidR="004366D4" w:rsidRPr="0056394B" w:rsidRDefault="004366D4" w:rsidP="0042429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A377A">
              <w:rPr>
                <w:sz w:val="20"/>
                <w:szCs w:val="20"/>
              </w:rPr>
              <w:t>исследование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3EB24" w14:textId="699FCFCD" w:rsidR="004366D4" w:rsidRPr="00183B21" w:rsidRDefault="00183B21" w:rsidP="0042429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83B21">
              <w:rPr>
                <w:sz w:val="20"/>
                <w:szCs w:val="20"/>
              </w:rPr>
              <w:t>13 000</w:t>
            </w:r>
          </w:p>
          <w:p w14:paraId="2B406C3E" w14:textId="2C41D13F" w:rsidR="004366D4" w:rsidRPr="00183B21" w:rsidRDefault="004366D4" w:rsidP="0042429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83B21">
              <w:rPr>
                <w:sz w:val="20"/>
                <w:szCs w:val="20"/>
              </w:rPr>
              <w:t>(-</w:t>
            </w:r>
            <w:r w:rsidR="00183B21" w:rsidRPr="00183B21">
              <w:rPr>
                <w:sz w:val="20"/>
                <w:szCs w:val="20"/>
              </w:rPr>
              <w:t>1</w:t>
            </w:r>
            <w:r w:rsidRPr="00183B21">
              <w:rPr>
                <w:sz w:val="20"/>
                <w:szCs w:val="20"/>
              </w:rPr>
              <w:t> 8</w:t>
            </w:r>
            <w:r w:rsidR="00183B21" w:rsidRPr="00183B21">
              <w:rPr>
                <w:sz w:val="20"/>
                <w:szCs w:val="20"/>
              </w:rPr>
              <w:t>98</w:t>
            </w:r>
            <w:r w:rsidRPr="00183B21">
              <w:rPr>
                <w:sz w:val="20"/>
                <w:szCs w:val="20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547C9" w14:textId="055BF094" w:rsidR="004366D4" w:rsidRPr="00183B21" w:rsidRDefault="004366D4" w:rsidP="0042429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83B21">
              <w:rPr>
                <w:sz w:val="20"/>
                <w:szCs w:val="20"/>
              </w:rPr>
              <w:t>0,0</w:t>
            </w:r>
            <w:r w:rsidR="00183B21" w:rsidRPr="00183B21">
              <w:rPr>
                <w:sz w:val="20"/>
                <w:szCs w:val="20"/>
              </w:rPr>
              <w:t>4287</w:t>
            </w:r>
          </w:p>
          <w:p w14:paraId="511FCBE0" w14:textId="16C03CA1" w:rsidR="004366D4" w:rsidRPr="00183B21" w:rsidRDefault="004366D4" w:rsidP="0042429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83B21">
              <w:rPr>
                <w:sz w:val="20"/>
                <w:szCs w:val="20"/>
              </w:rPr>
              <w:t>(-0,00</w:t>
            </w:r>
            <w:r w:rsidR="00183B21" w:rsidRPr="00183B21">
              <w:rPr>
                <w:sz w:val="20"/>
                <w:szCs w:val="20"/>
              </w:rPr>
              <w:t>626</w:t>
            </w:r>
            <w:r w:rsidRPr="00183B21">
              <w:rPr>
                <w:sz w:val="20"/>
                <w:szCs w:val="20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D32C1" w14:textId="12CAE662" w:rsidR="004366D4" w:rsidRPr="00183B21" w:rsidRDefault="004366D4" w:rsidP="0042429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83B21">
              <w:rPr>
                <w:sz w:val="20"/>
                <w:szCs w:val="20"/>
              </w:rPr>
              <w:t>2</w:t>
            </w:r>
            <w:r w:rsidR="00183B21" w:rsidRPr="00183B21">
              <w:rPr>
                <w:sz w:val="20"/>
                <w:szCs w:val="20"/>
              </w:rPr>
              <w:t> 846,91</w:t>
            </w:r>
          </w:p>
          <w:p w14:paraId="7FF102E8" w14:textId="77777777" w:rsidR="004366D4" w:rsidRPr="00183B21" w:rsidRDefault="004366D4" w:rsidP="0042429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83B21">
              <w:rPr>
                <w:sz w:val="20"/>
                <w:szCs w:val="20"/>
              </w:rPr>
              <w:t>(0)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97497" w14:textId="3938BF1F" w:rsidR="004366D4" w:rsidRPr="00183B21" w:rsidRDefault="004366D4" w:rsidP="0042429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83B21">
              <w:rPr>
                <w:sz w:val="20"/>
                <w:szCs w:val="20"/>
              </w:rPr>
              <w:t>3</w:t>
            </w:r>
            <w:r w:rsidR="00183B21" w:rsidRPr="00183B21">
              <w:rPr>
                <w:sz w:val="20"/>
                <w:szCs w:val="20"/>
              </w:rPr>
              <w:t>7 009,83</w:t>
            </w:r>
          </w:p>
          <w:p w14:paraId="71CABDDD" w14:textId="22C71C80" w:rsidR="004366D4" w:rsidRPr="00183B21" w:rsidRDefault="004366D4" w:rsidP="0042429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83B21">
              <w:rPr>
                <w:sz w:val="20"/>
                <w:szCs w:val="20"/>
              </w:rPr>
              <w:t>(-</w:t>
            </w:r>
            <w:r w:rsidR="00183B21" w:rsidRPr="00183B21">
              <w:rPr>
                <w:sz w:val="20"/>
                <w:szCs w:val="20"/>
              </w:rPr>
              <w:t>5 403,47</w:t>
            </w:r>
            <w:r w:rsidRPr="00183B21">
              <w:rPr>
                <w:sz w:val="20"/>
                <w:szCs w:val="20"/>
              </w:rPr>
              <w:t>)</w:t>
            </w:r>
          </w:p>
        </w:tc>
      </w:tr>
      <w:tr w:rsidR="004E5148" w:rsidRPr="0056394B" w14:paraId="281B9A5E" w14:textId="77777777" w:rsidTr="00424293">
        <w:trPr>
          <w:jc w:val="center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5D117" w14:textId="1B5F9E36" w:rsidR="004E5148" w:rsidRDefault="004E5148" w:rsidP="004E514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eastAsia="ru-RU"/>
              </w:rPr>
            </w:pPr>
            <w:r w:rsidRPr="004E5148">
              <w:rPr>
                <w:rFonts w:eastAsia="Calibri"/>
                <w:sz w:val="20"/>
                <w:szCs w:val="20"/>
                <w:lang w:eastAsia="ru-RU"/>
              </w:rPr>
              <w:t>молекулярно-</w:t>
            </w:r>
            <w:r w:rsidRPr="004E5148">
              <w:rPr>
                <w:rFonts w:eastAsia="Calibri"/>
                <w:sz w:val="20"/>
                <w:szCs w:val="20"/>
                <w:lang w:eastAsia="ru-RU"/>
              </w:rPr>
              <w:lastRenderedPageBreak/>
              <w:t>генетическое исследование с целью диагностики</w:t>
            </w:r>
            <w:r w:rsidRPr="004E5148">
              <w:rPr>
                <w:rFonts w:eastAsia="Calibri"/>
                <w:sz w:val="20"/>
                <w:szCs w:val="20"/>
                <w:lang w:eastAsia="ru-RU"/>
              </w:rPr>
              <w:br/>
              <w:t xml:space="preserve">онкологических заболеваний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33C57" w14:textId="2D3CB364" w:rsidR="004E5148" w:rsidRPr="008A377A" w:rsidRDefault="004E5148" w:rsidP="004E514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A377A">
              <w:rPr>
                <w:sz w:val="20"/>
                <w:szCs w:val="20"/>
              </w:rPr>
              <w:lastRenderedPageBreak/>
              <w:t>исследов</w:t>
            </w:r>
            <w:r w:rsidRPr="008A377A">
              <w:rPr>
                <w:sz w:val="20"/>
                <w:szCs w:val="20"/>
              </w:rPr>
              <w:lastRenderedPageBreak/>
              <w:t>ание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72F3F" w14:textId="77777777" w:rsidR="006C35B7" w:rsidRPr="006C35B7" w:rsidRDefault="006C35B7" w:rsidP="004E514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C35B7">
              <w:rPr>
                <w:sz w:val="20"/>
                <w:szCs w:val="20"/>
              </w:rPr>
              <w:lastRenderedPageBreak/>
              <w:t>10</w:t>
            </w:r>
          </w:p>
          <w:p w14:paraId="5E2EBF67" w14:textId="4A48F8A2" w:rsidR="004E5148" w:rsidRPr="006C35B7" w:rsidRDefault="006C35B7" w:rsidP="004E514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C35B7">
              <w:rPr>
                <w:sz w:val="20"/>
                <w:szCs w:val="20"/>
              </w:rPr>
              <w:lastRenderedPageBreak/>
              <w:t xml:space="preserve"> (-349)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0B769" w14:textId="77777777" w:rsidR="006C35B7" w:rsidRPr="006C35B7" w:rsidRDefault="006C35B7" w:rsidP="004E514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C35B7">
              <w:rPr>
                <w:sz w:val="20"/>
                <w:szCs w:val="20"/>
              </w:rPr>
              <w:lastRenderedPageBreak/>
              <w:t>0,00003</w:t>
            </w:r>
          </w:p>
          <w:p w14:paraId="4271BE8A" w14:textId="4FC3D49F" w:rsidR="004E5148" w:rsidRPr="006C35B7" w:rsidRDefault="006C35B7" w:rsidP="004E514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C35B7">
              <w:rPr>
                <w:sz w:val="20"/>
                <w:szCs w:val="20"/>
              </w:rPr>
              <w:lastRenderedPageBreak/>
              <w:t xml:space="preserve"> (-0,00115)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61571" w14:textId="77777777" w:rsidR="006C35B7" w:rsidRPr="006C35B7" w:rsidRDefault="006C35B7" w:rsidP="004E514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C35B7">
              <w:rPr>
                <w:sz w:val="20"/>
                <w:szCs w:val="20"/>
              </w:rPr>
              <w:lastRenderedPageBreak/>
              <w:t>30 015,14</w:t>
            </w:r>
          </w:p>
          <w:p w14:paraId="20A79218" w14:textId="286B92A9" w:rsidR="004E5148" w:rsidRPr="006C35B7" w:rsidRDefault="006C35B7" w:rsidP="004E514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C35B7">
              <w:rPr>
                <w:sz w:val="20"/>
                <w:szCs w:val="20"/>
              </w:rPr>
              <w:lastRenderedPageBreak/>
              <w:t xml:space="preserve"> (0)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08000" w14:textId="77777777" w:rsidR="006C35B7" w:rsidRPr="006C35B7" w:rsidRDefault="006C35B7" w:rsidP="004E514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C35B7">
              <w:rPr>
                <w:sz w:val="20"/>
                <w:szCs w:val="20"/>
              </w:rPr>
              <w:lastRenderedPageBreak/>
              <w:t>300,15</w:t>
            </w:r>
          </w:p>
          <w:p w14:paraId="579C7404" w14:textId="645A4832" w:rsidR="004E5148" w:rsidRPr="006C35B7" w:rsidRDefault="006C35B7" w:rsidP="004E514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C35B7">
              <w:rPr>
                <w:sz w:val="20"/>
                <w:szCs w:val="20"/>
              </w:rPr>
              <w:lastRenderedPageBreak/>
              <w:t xml:space="preserve"> (-10 475,25)</w:t>
            </w:r>
          </w:p>
        </w:tc>
      </w:tr>
      <w:tr w:rsidR="004E5148" w:rsidRPr="0056394B" w14:paraId="1AB2CAC8" w14:textId="77777777" w:rsidTr="00424293">
        <w:trPr>
          <w:jc w:val="center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4760C" w14:textId="77777777" w:rsidR="00D904FA" w:rsidRPr="00D904FA" w:rsidRDefault="00D904FA" w:rsidP="00D904F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eastAsia="ru-RU"/>
              </w:rPr>
            </w:pPr>
            <w:r w:rsidRPr="00D904FA">
              <w:rPr>
                <w:rFonts w:eastAsia="Calibri"/>
                <w:sz w:val="20"/>
                <w:szCs w:val="20"/>
                <w:lang w:eastAsia="ru-RU"/>
              </w:rPr>
              <w:lastRenderedPageBreak/>
              <w:t>патологоанатомическое исследование биопсийного (операционного) материала</w:t>
            </w:r>
          </w:p>
          <w:p w14:paraId="584EA34C" w14:textId="1501B975" w:rsidR="004E5148" w:rsidRPr="0056394B" w:rsidRDefault="004E5148" w:rsidP="004E514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E5148">
              <w:rPr>
                <w:rFonts w:eastAsia="Calibri"/>
                <w:sz w:val="20"/>
                <w:szCs w:val="20"/>
                <w:lang w:eastAsia="ru-RU"/>
              </w:rPr>
              <w:t>с целью диагностики онкологических заболеваний и подбора противоопухолевой лекарственной терапии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B792B" w14:textId="77777777" w:rsidR="004E5148" w:rsidRPr="0056394B" w:rsidRDefault="004E5148" w:rsidP="004E514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A377A">
              <w:rPr>
                <w:sz w:val="20"/>
                <w:szCs w:val="20"/>
              </w:rPr>
              <w:t>исследование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5E856" w14:textId="67EFCA35" w:rsidR="00650971" w:rsidRDefault="00650971" w:rsidP="004E514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</w:t>
            </w:r>
            <w:r w:rsidR="00236C81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00</w:t>
            </w:r>
          </w:p>
          <w:p w14:paraId="3E3CF147" w14:textId="3A76444C" w:rsidR="004E5148" w:rsidRPr="00D904FA" w:rsidRDefault="00650971" w:rsidP="004E514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(-</w:t>
            </w:r>
            <w:r w:rsidR="00236C81"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</w:rPr>
              <w:t>39)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F0E94" w14:textId="308C5674" w:rsidR="00650971" w:rsidRPr="006F10D2" w:rsidRDefault="00650971" w:rsidP="004E514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0,01</w:t>
            </w:r>
            <w:r w:rsidR="00236C81">
              <w:rPr>
                <w:sz w:val="20"/>
                <w:szCs w:val="20"/>
              </w:rPr>
              <w:t>154</w:t>
            </w:r>
            <w:r w:rsidR="006F10D2">
              <w:rPr>
                <w:sz w:val="20"/>
                <w:szCs w:val="20"/>
                <w:lang w:val="en-US"/>
              </w:rPr>
              <w:t>2</w:t>
            </w:r>
          </w:p>
          <w:p w14:paraId="1BCDA5D5" w14:textId="6D4E2333" w:rsidR="004E5148" w:rsidRPr="00D904FA" w:rsidRDefault="00650971" w:rsidP="004E514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(-0,00</w:t>
            </w:r>
            <w:r w:rsidR="00236C81">
              <w:rPr>
                <w:sz w:val="20"/>
                <w:szCs w:val="20"/>
              </w:rPr>
              <w:t>27</w:t>
            </w:r>
            <w:r w:rsidR="006F10D2">
              <w:rPr>
                <w:sz w:val="20"/>
                <w:szCs w:val="20"/>
                <w:lang w:val="en-US"/>
              </w:rPr>
              <w:t>68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31D0F" w14:textId="58966B22" w:rsidR="004E5148" w:rsidRDefault="00236C81" w:rsidP="004E514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6 072,00</w:t>
            </w:r>
          </w:p>
          <w:p w14:paraId="60B92135" w14:textId="13FADF48" w:rsidR="00650971" w:rsidRPr="00D904FA" w:rsidRDefault="00650971" w:rsidP="004E514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236C81">
              <w:rPr>
                <w:sz w:val="20"/>
                <w:szCs w:val="20"/>
              </w:rPr>
              <w:t>-367,95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CD5D6" w14:textId="10EF9A1F" w:rsidR="004E5148" w:rsidRDefault="00650971" w:rsidP="004E514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21 25</w:t>
            </w:r>
            <w:r w:rsidR="00236C81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,</w:t>
            </w:r>
            <w:r w:rsidR="00236C81">
              <w:rPr>
                <w:sz w:val="20"/>
                <w:szCs w:val="20"/>
              </w:rPr>
              <w:t>00</w:t>
            </w:r>
            <w:r>
              <w:rPr>
                <w:sz w:val="20"/>
                <w:szCs w:val="20"/>
              </w:rPr>
              <w:t xml:space="preserve"> </w:t>
            </w:r>
          </w:p>
          <w:p w14:paraId="45279603" w14:textId="12AE9F75" w:rsidR="00650971" w:rsidRPr="00D904FA" w:rsidRDefault="00650971" w:rsidP="004E514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(-6</w:t>
            </w:r>
            <w:r w:rsidR="00236C81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69</w:t>
            </w:r>
            <w:r w:rsidR="00236C81">
              <w:rPr>
                <w:sz w:val="20"/>
                <w:szCs w:val="20"/>
              </w:rPr>
              <w:t>0,90</w:t>
            </w:r>
            <w:r>
              <w:rPr>
                <w:sz w:val="20"/>
                <w:szCs w:val="20"/>
              </w:rPr>
              <w:t>)</w:t>
            </w:r>
          </w:p>
        </w:tc>
      </w:tr>
      <w:tr w:rsidR="004E5148" w:rsidRPr="0056394B" w14:paraId="6E73B196" w14:textId="77777777" w:rsidTr="00424293">
        <w:trPr>
          <w:jc w:val="center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66D68" w14:textId="65AFCAF4" w:rsidR="004E5148" w:rsidRDefault="004E5148" w:rsidP="004E514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eastAsia="ru-RU"/>
              </w:rPr>
            </w:pPr>
            <w:r w:rsidRPr="004E5148">
              <w:rPr>
                <w:rFonts w:eastAsia="Calibri"/>
                <w:sz w:val="20"/>
                <w:szCs w:val="20"/>
                <w:lang w:eastAsia="ru-RU"/>
              </w:rPr>
              <w:t>тестирование на выявление новой коронавирусной инфекции (COVID-19)</w:t>
            </w:r>
            <w:r w:rsidR="001661EA">
              <w:rPr>
                <w:rFonts w:eastAsia="Calibri"/>
                <w:sz w:val="20"/>
                <w:szCs w:val="20"/>
                <w:lang w:eastAsia="ru-RU"/>
              </w:rPr>
              <w:t xml:space="preserve"> в централизованных лабораториях в порядке взаиморасчетов через СМО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0004F" w14:textId="23978909" w:rsidR="004E5148" w:rsidRPr="008A377A" w:rsidRDefault="004E5148" w:rsidP="004E514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A377A">
              <w:rPr>
                <w:sz w:val="20"/>
                <w:szCs w:val="20"/>
              </w:rPr>
              <w:t>исследование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87BCB" w14:textId="47CD0E22" w:rsidR="004E5148" w:rsidRPr="00D904FA" w:rsidRDefault="00D904FA" w:rsidP="004E514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904FA">
              <w:rPr>
                <w:sz w:val="20"/>
                <w:szCs w:val="20"/>
              </w:rPr>
              <w:t>55 925 (+18 198)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1CADA" w14:textId="1C8ADC39" w:rsidR="004E5148" w:rsidRPr="00D904FA" w:rsidRDefault="00D904FA" w:rsidP="004E514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904FA">
              <w:rPr>
                <w:sz w:val="20"/>
                <w:szCs w:val="20"/>
              </w:rPr>
              <w:t>0,18442</w:t>
            </w:r>
            <w:r w:rsidR="006F10D2">
              <w:rPr>
                <w:sz w:val="20"/>
                <w:szCs w:val="20"/>
                <w:lang w:val="en-US"/>
              </w:rPr>
              <w:t>1</w:t>
            </w:r>
            <w:r w:rsidRPr="00D904FA">
              <w:rPr>
                <w:sz w:val="20"/>
                <w:szCs w:val="20"/>
              </w:rPr>
              <w:t xml:space="preserve"> (+0,06001</w:t>
            </w:r>
            <w:r w:rsidR="006F10D2">
              <w:rPr>
                <w:sz w:val="20"/>
                <w:szCs w:val="20"/>
                <w:lang w:val="en-US"/>
              </w:rPr>
              <w:t>1</w:t>
            </w:r>
            <w:r w:rsidRPr="00D904FA">
              <w:rPr>
                <w:sz w:val="20"/>
                <w:szCs w:val="20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40028" w14:textId="5027FA7C" w:rsidR="00D904FA" w:rsidRPr="00D904FA" w:rsidRDefault="00D904FA" w:rsidP="004E514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904FA">
              <w:rPr>
                <w:sz w:val="20"/>
                <w:szCs w:val="20"/>
              </w:rPr>
              <w:t>1</w:t>
            </w:r>
            <w:r w:rsidR="00236C81">
              <w:rPr>
                <w:sz w:val="20"/>
                <w:szCs w:val="20"/>
              </w:rPr>
              <w:t xml:space="preserve"> </w:t>
            </w:r>
            <w:r w:rsidRPr="00D904FA">
              <w:rPr>
                <w:sz w:val="20"/>
                <w:szCs w:val="20"/>
              </w:rPr>
              <w:t>029,71</w:t>
            </w:r>
          </w:p>
          <w:p w14:paraId="11DFD834" w14:textId="50706C9F" w:rsidR="004E5148" w:rsidRPr="00D904FA" w:rsidRDefault="00D904FA" w:rsidP="004E514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904FA">
              <w:rPr>
                <w:sz w:val="20"/>
                <w:szCs w:val="20"/>
              </w:rPr>
              <w:t xml:space="preserve"> (-231,18)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5EF8C" w14:textId="59B0E054" w:rsidR="004E5148" w:rsidRPr="00D904FA" w:rsidRDefault="00D904FA" w:rsidP="004E514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904FA">
              <w:rPr>
                <w:sz w:val="20"/>
                <w:szCs w:val="20"/>
              </w:rPr>
              <w:t>57 586,53 (+10 016,93)</w:t>
            </w:r>
          </w:p>
        </w:tc>
      </w:tr>
    </w:tbl>
    <w:p w14:paraId="6361146E" w14:textId="77777777" w:rsidR="004366D4" w:rsidRDefault="004366D4" w:rsidP="004366D4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  <w:lang w:eastAsia="ru-RU"/>
        </w:rPr>
      </w:pPr>
    </w:p>
    <w:p w14:paraId="4A1BD991" w14:textId="167E981A" w:rsidR="002D1D77" w:rsidRDefault="002D1D77" w:rsidP="002D1D7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eastAsia="ru-RU"/>
        </w:rPr>
        <w:t xml:space="preserve">4.2. </w:t>
      </w:r>
      <w:r>
        <w:rPr>
          <w:sz w:val="28"/>
        </w:rPr>
        <w:t>В связи с невыполнением объемов финансового обеспечения по профилю «Онкология» в условиях круглосуточного стационара и в условиях дневного стационара</w:t>
      </w:r>
      <w:r w:rsidR="0006126F">
        <w:rPr>
          <w:sz w:val="28"/>
        </w:rPr>
        <w:t>, а также в связи с невыполнением объемов по медицинской реабилитации в стационарных условиях</w:t>
      </w:r>
      <w:r w:rsidR="003050E5" w:rsidRPr="003050E5">
        <w:rPr>
          <w:sz w:val="28"/>
        </w:rPr>
        <w:t xml:space="preserve"> </w:t>
      </w:r>
      <w:r>
        <w:rPr>
          <w:sz w:val="28"/>
        </w:rPr>
        <w:t>с</w:t>
      </w:r>
      <w:r>
        <w:rPr>
          <w:sz w:val="28"/>
          <w:szCs w:val="28"/>
        </w:rPr>
        <w:t xml:space="preserve">огласовать уточненные объемы </w:t>
      </w:r>
      <w:r w:rsidR="0006126F">
        <w:rPr>
          <w:sz w:val="28"/>
          <w:szCs w:val="28"/>
        </w:rPr>
        <w:t xml:space="preserve">медицинской помощи и объемы её </w:t>
      </w:r>
      <w:r>
        <w:rPr>
          <w:sz w:val="28"/>
          <w:szCs w:val="28"/>
        </w:rPr>
        <w:t>финансирования по Территориальной программе ОМС на 2021 год в соответствии с таблицей 2:</w:t>
      </w:r>
    </w:p>
    <w:p w14:paraId="779A6C76" w14:textId="77777777" w:rsidR="002D2592" w:rsidRDefault="002D2592" w:rsidP="002D1D77">
      <w:pPr>
        <w:ind w:left="1200"/>
        <w:jc w:val="right"/>
      </w:pPr>
    </w:p>
    <w:p w14:paraId="2976695E" w14:textId="10BE8253" w:rsidR="002D1D77" w:rsidRDefault="002D1D77" w:rsidP="002D1D77">
      <w:pPr>
        <w:ind w:left="1200"/>
        <w:jc w:val="right"/>
      </w:pPr>
      <w:r>
        <w:t>Таблица 2</w:t>
      </w:r>
    </w:p>
    <w:tbl>
      <w:tblPr>
        <w:tblW w:w="94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09"/>
        <w:gridCol w:w="992"/>
        <w:gridCol w:w="1135"/>
        <w:gridCol w:w="1559"/>
        <w:gridCol w:w="1701"/>
        <w:gridCol w:w="1701"/>
      </w:tblGrid>
      <w:tr w:rsidR="00AB3EA9" w14:paraId="14EAA5B3" w14:textId="77777777" w:rsidTr="00AB3EA9">
        <w:trPr>
          <w:jc w:val="center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2A82CB" w14:textId="77777777" w:rsidR="00AB3EA9" w:rsidRDefault="00AB3EA9" w:rsidP="003B5C3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Показатель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E86535" w14:textId="77777777" w:rsidR="00AB3EA9" w:rsidRDefault="00AB3EA9" w:rsidP="003B5C3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7F9CAF" w14:textId="77777777" w:rsidR="00AB3EA9" w:rsidRDefault="00AB3EA9" w:rsidP="003B5C3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Объем медицинской помощи на 2021 год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AADE22" w14:textId="77777777" w:rsidR="00AB3EA9" w:rsidRDefault="00AB3EA9" w:rsidP="003B5C3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Pr="00AB3EA9">
              <w:rPr>
                <w:sz w:val="20"/>
                <w:szCs w:val="20"/>
              </w:rPr>
              <w:t>орматив</w:t>
            </w:r>
            <w:r>
              <w:rPr>
                <w:sz w:val="20"/>
                <w:szCs w:val="20"/>
              </w:rPr>
              <w:t>ы</w:t>
            </w:r>
            <w:r w:rsidRPr="00AB3EA9">
              <w:rPr>
                <w:sz w:val="20"/>
                <w:szCs w:val="20"/>
              </w:rPr>
              <w:t xml:space="preserve"> объемов предоставления медицинской помощи в расчете на 1 застрахованное лицо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8A23C" w14:textId="77777777" w:rsidR="00AB3EA9" w:rsidRDefault="00AB3EA9" w:rsidP="003B5C3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B3EA9">
              <w:rPr>
                <w:sz w:val="20"/>
                <w:szCs w:val="20"/>
              </w:rPr>
              <w:t xml:space="preserve">Стоимость единицы объема медицинской помощи (норматив финансовых затрат на единицу объема предоставления медицинской помощи) </w:t>
            </w:r>
            <w:r>
              <w:rPr>
                <w:sz w:val="20"/>
                <w:szCs w:val="20"/>
              </w:rPr>
              <w:t>на 2021 год, в рублях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149025" w14:textId="77777777" w:rsidR="00AB3EA9" w:rsidRDefault="00AB3EA9" w:rsidP="003B5C3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Объем финансирования на 2021 год, в тыс. рублей</w:t>
            </w:r>
          </w:p>
        </w:tc>
      </w:tr>
      <w:tr w:rsidR="00AB3EA9" w:rsidRPr="00183B21" w14:paraId="6080E884" w14:textId="77777777" w:rsidTr="00AB3EA9">
        <w:trPr>
          <w:jc w:val="center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3833C" w14:textId="1541ECB5" w:rsidR="00AB3EA9" w:rsidRPr="0056394B" w:rsidRDefault="00AB3EA9" w:rsidP="00AB3EA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56394B">
              <w:rPr>
                <w:sz w:val="20"/>
                <w:szCs w:val="20"/>
                <w:lang w:val="en-US" w:eastAsia="ru-RU"/>
              </w:rPr>
              <w:t>C</w:t>
            </w:r>
            <w:r w:rsidRPr="0056394B">
              <w:rPr>
                <w:sz w:val="20"/>
                <w:szCs w:val="20"/>
                <w:lang w:eastAsia="ru-RU"/>
              </w:rPr>
              <w:t>пециализированная медицинская помощь в стационарных условиях – всего, из них: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E3D4C" w14:textId="2423AC6A" w:rsidR="00AB3EA9" w:rsidRPr="0056394B" w:rsidRDefault="00010C1D" w:rsidP="00010C1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законченный случай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9B8F5" w14:textId="77777777" w:rsidR="004D132A" w:rsidRDefault="004D132A" w:rsidP="00AB3EA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50 215 </w:t>
            </w:r>
          </w:p>
          <w:p w14:paraId="077560DB" w14:textId="664C9B2B" w:rsidR="00AB3EA9" w:rsidRPr="00183B21" w:rsidRDefault="004D132A" w:rsidP="00AB3EA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(0)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44B05" w14:textId="77777777" w:rsidR="004D132A" w:rsidRDefault="004D132A" w:rsidP="00AB3EA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0,165592</w:t>
            </w:r>
          </w:p>
          <w:p w14:paraId="60E7AA39" w14:textId="58695DE7" w:rsidR="00AB3EA9" w:rsidRPr="00183B21" w:rsidRDefault="004D132A" w:rsidP="00AB3EA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(0)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2702A" w14:textId="77777777" w:rsidR="004D132A" w:rsidRDefault="004D132A" w:rsidP="00AB3EA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109 630,79 </w:t>
            </w:r>
          </w:p>
          <w:p w14:paraId="327A30F6" w14:textId="50930BA4" w:rsidR="00AB3EA9" w:rsidRPr="00183B21" w:rsidRDefault="004D132A" w:rsidP="00AB3EA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(0)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9C74E" w14:textId="77777777" w:rsidR="004D132A" w:rsidRDefault="004D132A" w:rsidP="00AB3EA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5 505 110,10</w:t>
            </w:r>
          </w:p>
          <w:p w14:paraId="04E1AB9A" w14:textId="6FA79706" w:rsidR="00AB3EA9" w:rsidRPr="00183B21" w:rsidRDefault="004D132A" w:rsidP="00AB3EA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(0)</w:t>
            </w:r>
          </w:p>
        </w:tc>
      </w:tr>
      <w:tr w:rsidR="00010C1D" w:rsidRPr="00183B21" w14:paraId="2276914E" w14:textId="77777777" w:rsidTr="00E66856">
        <w:trPr>
          <w:jc w:val="center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B5E64E" w14:textId="1D22A376" w:rsidR="00010C1D" w:rsidRPr="0056394B" w:rsidRDefault="00010C1D" w:rsidP="00010C1D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AB3EA9">
              <w:rPr>
                <w:sz w:val="20"/>
                <w:szCs w:val="20"/>
              </w:rPr>
              <w:t>медицинская реабилитация - 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10511" w14:textId="055671CC" w:rsidR="00010C1D" w:rsidRPr="0056394B" w:rsidRDefault="00010C1D" w:rsidP="00010C1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37543">
              <w:rPr>
                <w:sz w:val="20"/>
                <w:szCs w:val="20"/>
              </w:rPr>
              <w:t>законченный случай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9DF64" w14:textId="0BCACB5D" w:rsidR="004D132A" w:rsidRDefault="009D2919" w:rsidP="00010C1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</w:t>
            </w:r>
          </w:p>
          <w:p w14:paraId="713C48FF" w14:textId="57283B7B" w:rsidR="00010C1D" w:rsidRPr="00183B21" w:rsidRDefault="004D132A" w:rsidP="00010C1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(- 1 2</w:t>
            </w:r>
            <w:r w:rsidR="009D2919">
              <w:rPr>
                <w:sz w:val="20"/>
                <w:szCs w:val="20"/>
              </w:rPr>
              <w:t>51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5739B" w14:textId="47FE14A5" w:rsidR="004D132A" w:rsidRDefault="004D132A" w:rsidP="00010C1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</w:t>
            </w:r>
            <w:r w:rsidR="009D2919">
              <w:rPr>
                <w:sz w:val="20"/>
                <w:szCs w:val="20"/>
              </w:rPr>
              <w:t>31</w:t>
            </w:r>
            <w:r>
              <w:rPr>
                <w:sz w:val="20"/>
                <w:szCs w:val="20"/>
              </w:rPr>
              <w:t xml:space="preserve"> </w:t>
            </w:r>
          </w:p>
          <w:p w14:paraId="30C94717" w14:textId="163051DC" w:rsidR="00010C1D" w:rsidRPr="00183B21" w:rsidRDefault="004D132A" w:rsidP="00010C1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(-0,00</w:t>
            </w:r>
            <w:r w:rsidR="009D2919">
              <w:rPr>
                <w:sz w:val="20"/>
                <w:szCs w:val="20"/>
              </w:rPr>
              <w:t>413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E5534" w14:textId="77777777" w:rsidR="004D132A" w:rsidRDefault="004D132A" w:rsidP="00010C1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111 054,39</w:t>
            </w:r>
          </w:p>
          <w:p w14:paraId="34B8F8ED" w14:textId="549ECF94" w:rsidR="00010C1D" w:rsidRPr="00183B21" w:rsidRDefault="004D132A" w:rsidP="00010C1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(0)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C9366" w14:textId="1E09800F" w:rsidR="004D132A" w:rsidRDefault="009D2919" w:rsidP="00010C1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10 550,17</w:t>
            </w:r>
          </w:p>
          <w:p w14:paraId="37325F16" w14:textId="42DDEDE5" w:rsidR="00010C1D" w:rsidRPr="00183B21" w:rsidRDefault="004D132A" w:rsidP="00010C1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(-1</w:t>
            </w:r>
            <w:r w:rsidR="009D2919">
              <w:rPr>
                <w:sz w:val="20"/>
                <w:szCs w:val="20"/>
              </w:rPr>
              <w:t>38 929,03</w:t>
            </w:r>
            <w:r>
              <w:rPr>
                <w:sz w:val="20"/>
                <w:szCs w:val="20"/>
              </w:rPr>
              <w:t>)</w:t>
            </w:r>
          </w:p>
        </w:tc>
      </w:tr>
      <w:tr w:rsidR="00010C1D" w:rsidRPr="00183B21" w14:paraId="40A6E2DA" w14:textId="77777777" w:rsidTr="00E66856">
        <w:trPr>
          <w:jc w:val="center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F51335" w14:textId="54E5B930" w:rsidR="00010C1D" w:rsidRPr="0056394B" w:rsidRDefault="00010C1D" w:rsidP="00010C1D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AB3EA9">
              <w:rPr>
                <w:sz w:val="20"/>
                <w:szCs w:val="20"/>
              </w:rPr>
              <w:t>медицинская реабилитация детей в возрасте 0-17 лет (не менее 25% от всех объемов медицинской реабилитации)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ECC05" w14:textId="605861DE" w:rsidR="00010C1D" w:rsidRPr="0056394B" w:rsidRDefault="00010C1D" w:rsidP="00010C1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37543">
              <w:rPr>
                <w:sz w:val="20"/>
                <w:szCs w:val="20"/>
              </w:rPr>
              <w:t>законченный случай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FDFA8" w14:textId="0495D2AC" w:rsidR="00C276D8" w:rsidRDefault="004C2A85" w:rsidP="00010C1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  <w:p w14:paraId="1115A7A6" w14:textId="1320B6C8" w:rsidR="00010C1D" w:rsidRPr="00183B21" w:rsidRDefault="00C276D8" w:rsidP="00010C1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(-31</w:t>
            </w:r>
            <w:r w:rsidR="004C2A85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84ACB" w14:textId="45F34E56" w:rsidR="00010C1D" w:rsidRDefault="00C276D8" w:rsidP="00010C1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0,0000</w:t>
            </w:r>
            <w:r w:rsidR="004C2A85">
              <w:rPr>
                <w:sz w:val="20"/>
                <w:szCs w:val="20"/>
              </w:rPr>
              <w:t>8</w:t>
            </w:r>
          </w:p>
          <w:p w14:paraId="06CD37E4" w14:textId="0194DB25" w:rsidR="00C276D8" w:rsidRPr="00183B21" w:rsidRDefault="00C276D8" w:rsidP="00010C1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(-0,0010</w:t>
            </w:r>
            <w:r w:rsidR="004C2A85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E6D37" w14:textId="77777777" w:rsidR="00010C1D" w:rsidRDefault="00C276D8" w:rsidP="00010C1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111 054,39</w:t>
            </w:r>
          </w:p>
          <w:p w14:paraId="09E5DC3B" w14:textId="421B8686" w:rsidR="00C276D8" w:rsidRPr="00183B21" w:rsidRDefault="00C276D8" w:rsidP="00010C1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(0)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9044E" w14:textId="7F29131C" w:rsidR="00010C1D" w:rsidRDefault="004C2A85" w:rsidP="00010C1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2 665,31</w:t>
            </w:r>
          </w:p>
          <w:p w14:paraId="523E71F7" w14:textId="47153486" w:rsidR="00C276D8" w:rsidRPr="00183B21" w:rsidRDefault="00C276D8" w:rsidP="00010C1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(-3</w:t>
            </w:r>
            <w:r w:rsidR="004C2A85">
              <w:rPr>
                <w:sz w:val="20"/>
                <w:szCs w:val="20"/>
              </w:rPr>
              <w:t>4 759,99</w:t>
            </w:r>
            <w:r>
              <w:rPr>
                <w:sz w:val="20"/>
                <w:szCs w:val="20"/>
              </w:rPr>
              <w:t>)</w:t>
            </w:r>
          </w:p>
        </w:tc>
      </w:tr>
      <w:tr w:rsidR="00010C1D" w:rsidRPr="00183B21" w14:paraId="0CAEBC51" w14:textId="77777777" w:rsidTr="00E66856">
        <w:trPr>
          <w:jc w:val="center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32502" w14:textId="0BFE3FAE" w:rsidR="00010C1D" w:rsidRPr="0056394B" w:rsidRDefault="00010C1D" w:rsidP="00010C1D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56394B">
              <w:rPr>
                <w:sz w:val="20"/>
                <w:szCs w:val="20"/>
              </w:rPr>
              <w:t>медицинская помощь по профилю "Онкология"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F9AB7" w14:textId="39AF7BC8" w:rsidR="00010C1D" w:rsidRPr="0056394B" w:rsidRDefault="00010C1D" w:rsidP="00010C1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37543">
              <w:rPr>
                <w:sz w:val="20"/>
                <w:szCs w:val="20"/>
              </w:rPr>
              <w:t>законченный случай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E96FD" w14:textId="05E1C696" w:rsidR="00010C1D" w:rsidRDefault="009D2919" w:rsidP="00010C1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3 118</w:t>
            </w:r>
          </w:p>
          <w:p w14:paraId="04EF21EB" w14:textId="40A25BD6" w:rsidR="009D2919" w:rsidRPr="00183B21" w:rsidRDefault="009D2919" w:rsidP="00010C1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(+240)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DDE12" w14:textId="162F42D6" w:rsidR="00010C1D" w:rsidRPr="006F10D2" w:rsidRDefault="009D2919" w:rsidP="00010C1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0,01028</w:t>
            </w:r>
            <w:r w:rsidR="006F10D2">
              <w:rPr>
                <w:sz w:val="20"/>
                <w:szCs w:val="20"/>
                <w:lang w:val="en-US"/>
              </w:rPr>
              <w:t>2</w:t>
            </w:r>
          </w:p>
          <w:p w14:paraId="64F4FA21" w14:textId="2E23D433" w:rsidR="009D2919" w:rsidRPr="00183B21" w:rsidRDefault="009D2919" w:rsidP="00010C1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(+0,00079</w:t>
            </w:r>
            <w:r w:rsidR="006F10D2">
              <w:rPr>
                <w:sz w:val="20"/>
                <w:szCs w:val="20"/>
                <w:lang w:val="en-US"/>
              </w:rPr>
              <w:t>2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7AB26" w14:textId="77777777" w:rsidR="00010C1D" w:rsidRDefault="009D2919" w:rsidP="00010C1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195 527,87 </w:t>
            </w:r>
          </w:p>
          <w:p w14:paraId="252CA1F3" w14:textId="576D55ED" w:rsidR="009D2919" w:rsidRPr="00183B21" w:rsidRDefault="009D2919" w:rsidP="00010C1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(-137 917,54)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AFD1B" w14:textId="77777777" w:rsidR="00010C1D" w:rsidRDefault="00C276D8" w:rsidP="00010C1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609 655,90 </w:t>
            </w:r>
          </w:p>
          <w:p w14:paraId="3C4DB893" w14:textId="4976C37C" w:rsidR="00C276D8" w:rsidRPr="00183B21" w:rsidRDefault="00C276D8" w:rsidP="00010C1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(-350 000)</w:t>
            </w:r>
          </w:p>
        </w:tc>
      </w:tr>
      <w:tr w:rsidR="00010C1D" w:rsidRPr="00183B21" w14:paraId="5387E730" w14:textId="77777777" w:rsidTr="00E66856">
        <w:trPr>
          <w:jc w:val="center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8D3E2" w14:textId="33DDB680" w:rsidR="00010C1D" w:rsidRPr="0056394B" w:rsidRDefault="00010C1D" w:rsidP="00010C1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56394B">
              <w:rPr>
                <w:sz w:val="20"/>
                <w:szCs w:val="20"/>
              </w:rPr>
              <w:t xml:space="preserve">Медицинская помощь в </w:t>
            </w:r>
            <w:r w:rsidRPr="0056394B">
              <w:rPr>
                <w:sz w:val="20"/>
                <w:szCs w:val="20"/>
              </w:rPr>
              <w:lastRenderedPageBreak/>
              <w:t>условиях дневного стационара – всего, из них: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5573A" w14:textId="1C2C8458" w:rsidR="00010C1D" w:rsidRPr="0056394B" w:rsidRDefault="00010C1D" w:rsidP="00010C1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37543">
              <w:rPr>
                <w:sz w:val="20"/>
                <w:szCs w:val="20"/>
              </w:rPr>
              <w:lastRenderedPageBreak/>
              <w:t>закончен</w:t>
            </w:r>
            <w:r w:rsidRPr="00037543">
              <w:rPr>
                <w:sz w:val="20"/>
                <w:szCs w:val="20"/>
              </w:rPr>
              <w:lastRenderedPageBreak/>
              <w:t>ный случай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336E2" w14:textId="593F9718" w:rsidR="00010C1D" w:rsidRDefault="008E7973" w:rsidP="00010C1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18 520</w:t>
            </w:r>
          </w:p>
          <w:p w14:paraId="3350028B" w14:textId="7EDE693D" w:rsidR="008E7973" w:rsidRPr="00183B21" w:rsidRDefault="008E7973" w:rsidP="00010C1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(0)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DE849" w14:textId="77777777" w:rsidR="00010C1D" w:rsidRDefault="008E7973" w:rsidP="00010C1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0,061074</w:t>
            </w:r>
          </w:p>
          <w:p w14:paraId="1F7E6A5D" w14:textId="6F9A4F3B" w:rsidR="008E7973" w:rsidRPr="00183B21" w:rsidRDefault="008E7973" w:rsidP="00010C1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(0)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D8636" w14:textId="77777777" w:rsidR="00010C1D" w:rsidRDefault="008E7973" w:rsidP="00010C1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67 266,48</w:t>
            </w:r>
          </w:p>
          <w:p w14:paraId="4FC3306D" w14:textId="790518B3" w:rsidR="008E7973" w:rsidRPr="00183B21" w:rsidRDefault="008E7973" w:rsidP="00010C1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(0)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018AA" w14:textId="77777777" w:rsidR="00010C1D" w:rsidRDefault="008E7973" w:rsidP="00010C1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1 245 775,20</w:t>
            </w:r>
          </w:p>
          <w:p w14:paraId="0E2599BF" w14:textId="14BCFB5A" w:rsidR="008E7973" w:rsidRPr="00183B21" w:rsidRDefault="008E7973" w:rsidP="00010C1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(0)</w:t>
            </w:r>
          </w:p>
        </w:tc>
      </w:tr>
      <w:tr w:rsidR="00010C1D" w:rsidRPr="00183B21" w14:paraId="5C2349D8" w14:textId="77777777" w:rsidTr="00AB3EA9">
        <w:trPr>
          <w:jc w:val="center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50B49" w14:textId="5BAF207E" w:rsidR="00010C1D" w:rsidRPr="00CD5B5C" w:rsidRDefault="00010C1D" w:rsidP="00010C1D">
            <w:pPr>
              <w:autoSpaceDE w:val="0"/>
              <w:autoSpaceDN w:val="0"/>
              <w:adjustRightInd w:val="0"/>
              <w:jc w:val="right"/>
              <w:rPr>
                <w:rFonts w:eastAsia="Calibri"/>
                <w:sz w:val="20"/>
                <w:szCs w:val="20"/>
                <w:lang w:eastAsia="ru-RU"/>
              </w:rPr>
            </w:pPr>
            <w:r w:rsidRPr="0056394B">
              <w:rPr>
                <w:sz w:val="20"/>
                <w:szCs w:val="20"/>
              </w:rPr>
              <w:lastRenderedPageBreak/>
              <w:t>медицинская помощь по профилю "Онкология"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EC89C" w14:textId="72DDF1E4" w:rsidR="00010C1D" w:rsidRPr="0056394B" w:rsidRDefault="00010C1D" w:rsidP="00010C1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37543">
              <w:rPr>
                <w:sz w:val="20"/>
                <w:szCs w:val="20"/>
              </w:rPr>
              <w:t>законченный случай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B1AF5" w14:textId="152DD565" w:rsidR="00010C1D" w:rsidRDefault="008E7973" w:rsidP="00010C1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2 103</w:t>
            </w:r>
          </w:p>
          <w:p w14:paraId="235D6F34" w14:textId="3D3857F0" w:rsidR="008E7973" w:rsidRPr="00183B21" w:rsidRDefault="008E7973" w:rsidP="00010C1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(0)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99C03" w14:textId="77777777" w:rsidR="00010C1D" w:rsidRDefault="008E7973" w:rsidP="00010C1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0,006935 </w:t>
            </w:r>
          </w:p>
          <w:p w14:paraId="10024D1F" w14:textId="440ACE2A" w:rsidR="008E7973" w:rsidRPr="00183B21" w:rsidRDefault="008E7973" w:rsidP="00010C1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(0)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70386" w14:textId="77777777" w:rsidR="008E7973" w:rsidRDefault="008E7973" w:rsidP="00010C1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162 219,69</w:t>
            </w:r>
          </w:p>
          <w:p w14:paraId="3B3BF0B0" w14:textId="5A5C3701" w:rsidR="00010C1D" w:rsidRPr="00183B21" w:rsidRDefault="008E7973" w:rsidP="00010C1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(-95 102,25)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16851" w14:textId="77777777" w:rsidR="00010C1D" w:rsidRDefault="008E7973" w:rsidP="00010C1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341 148,00</w:t>
            </w:r>
          </w:p>
          <w:p w14:paraId="19F80D4F" w14:textId="77D972B6" w:rsidR="008E7973" w:rsidRPr="00183B21" w:rsidRDefault="008E7973" w:rsidP="00010C1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(-200 000)</w:t>
            </w:r>
          </w:p>
        </w:tc>
      </w:tr>
    </w:tbl>
    <w:p w14:paraId="520A08E6" w14:textId="711FE39D" w:rsidR="004366D4" w:rsidRPr="004366D4" w:rsidRDefault="004366D4" w:rsidP="001654FF">
      <w:pPr>
        <w:pStyle w:val="a8"/>
        <w:ind w:firstLine="708"/>
        <w:jc w:val="both"/>
        <w:rPr>
          <w:color w:val="000000"/>
          <w:sz w:val="28"/>
          <w:szCs w:val="28"/>
          <w:lang w:eastAsia="ru-RU"/>
        </w:rPr>
      </w:pPr>
    </w:p>
    <w:p w14:paraId="044CAF4C" w14:textId="7587024D" w:rsidR="00BF5003" w:rsidRPr="00BF5003" w:rsidRDefault="00BF5003" w:rsidP="00BF5003">
      <w:pPr>
        <w:autoSpaceDE w:val="0"/>
        <w:autoSpaceDN w:val="0"/>
        <w:adjustRightInd w:val="0"/>
        <w:ind w:firstLine="708"/>
        <w:jc w:val="both"/>
        <w:rPr>
          <w:sz w:val="28"/>
          <w:lang w:eastAsia="ru-RU"/>
        </w:rPr>
      </w:pPr>
      <w:r>
        <w:rPr>
          <w:sz w:val="28"/>
          <w:szCs w:val="28"/>
        </w:rPr>
        <w:t>4.3. Согласовать</w:t>
      </w:r>
      <w:r w:rsidRPr="00BF5003">
        <w:rPr>
          <w:sz w:val="28"/>
          <w:szCs w:val="28"/>
        </w:rPr>
        <w:t>, что п</w:t>
      </w:r>
      <w:r w:rsidRPr="00BF5003">
        <w:rPr>
          <w:sz w:val="28"/>
          <w:szCs w:val="28"/>
          <w:lang w:eastAsia="ru-RU"/>
        </w:rPr>
        <w:t xml:space="preserve">ри оплате углубленной диспансеризации, проведенной в амбулаторных условиях, применяется способ оплаты медицинской помощи за единицу объема медицинской помощи </w:t>
      </w:r>
      <w:r w:rsidRPr="00BF5003">
        <w:rPr>
          <w:sz w:val="28"/>
          <w:lang w:eastAsia="ru-RU"/>
        </w:rPr>
        <w:t xml:space="preserve">дополнительно к оплате по подушевому нормативу финансирования: </w:t>
      </w:r>
    </w:p>
    <w:p w14:paraId="0CEDA6A4" w14:textId="77777777" w:rsidR="00BF5003" w:rsidRPr="00BF5003" w:rsidRDefault="00BF5003" w:rsidP="00BF5003">
      <w:pPr>
        <w:autoSpaceDE w:val="0"/>
        <w:autoSpaceDN w:val="0"/>
        <w:adjustRightInd w:val="0"/>
        <w:jc w:val="both"/>
        <w:rPr>
          <w:sz w:val="28"/>
          <w:lang w:eastAsia="ru-RU"/>
        </w:rPr>
      </w:pPr>
      <w:r w:rsidRPr="00BF5003">
        <w:rPr>
          <w:sz w:val="28"/>
          <w:lang w:eastAsia="ru-RU"/>
        </w:rPr>
        <w:tab/>
        <w:t>а) за единицу объема медицинской помощи – за комплексное посещение, включающее исследования и медицинские вмешательства: измерение насыщения крови кислородом (сатурация) в покое, проведение спирометрии или спирографии, общий (клинический) анализ крови развернутый, биохимический анализ крови (включая исследование уровня холестерина, уровня липопротеинов низкой плотности, С-реактивного белка, определение активности аланинаминотрансферазы в крови, определение активности аспартатаминотрансферазы в крови, определение активности лактатдегидрогеназы в крови, исследование уровня креатинина в крови;</w:t>
      </w:r>
    </w:p>
    <w:p w14:paraId="6AF42A14" w14:textId="77777777" w:rsidR="009D585E" w:rsidRDefault="00BF5003" w:rsidP="009D585E">
      <w:pPr>
        <w:autoSpaceDE w:val="0"/>
        <w:autoSpaceDN w:val="0"/>
        <w:adjustRightInd w:val="0"/>
        <w:ind w:firstLine="708"/>
        <w:jc w:val="both"/>
        <w:rPr>
          <w:sz w:val="28"/>
          <w:lang w:eastAsia="ru-RU"/>
        </w:rPr>
      </w:pPr>
      <w:r w:rsidRPr="00BF5003">
        <w:rPr>
          <w:sz w:val="28"/>
          <w:lang w:eastAsia="ru-RU"/>
        </w:rPr>
        <w:t>б) за единицу объема медицинской помощи – за медицинскую услугу в рамках проведения углубленной диспансеризации оплачиваются следующие исследования:</w:t>
      </w:r>
    </w:p>
    <w:p w14:paraId="141EA59E" w14:textId="33FF2B4A" w:rsidR="00BF5003" w:rsidRPr="00BF5003" w:rsidRDefault="00BF5003" w:rsidP="009D585E">
      <w:pPr>
        <w:autoSpaceDE w:val="0"/>
        <w:autoSpaceDN w:val="0"/>
        <w:adjustRightInd w:val="0"/>
        <w:ind w:firstLine="708"/>
        <w:jc w:val="both"/>
        <w:rPr>
          <w:sz w:val="28"/>
          <w:lang w:eastAsia="ru-RU"/>
        </w:rPr>
      </w:pPr>
      <w:r w:rsidRPr="00BF5003">
        <w:rPr>
          <w:sz w:val="28"/>
          <w:lang w:eastAsia="ru-RU"/>
        </w:rPr>
        <w:t>- тест с 6 минутной ходьбой;</w:t>
      </w:r>
    </w:p>
    <w:p w14:paraId="76C44F2C" w14:textId="33E5FDF0" w:rsidR="00BF5003" w:rsidRPr="00BF5003" w:rsidRDefault="00BF5003" w:rsidP="009D585E">
      <w:pPr>
        <w:ind w:firstLine="708"/>
        <w:jc w:val="both"/>
        <w:rPr>
          <w:sz w:val="28"/>
          <w:lang w:eastAsia="ru-RU"/>
        </w:rPr>
      </w:pPr>
      <w:r w:rsidRPr="00BF5003">
        <w:rPr>
          <w:sz w:val="28"/>
          <w:lang w:eastAsia="ru-RU"/>
        </w:rPr>
        <w:t>- определение концентрации Д - димера в крови</w:t>
      </w:r>
      <w:r w:rsidR="009D585E">
        <w:rPr>
          <w:sz w:val="28"/>
          <w:lang w:eastAsia="ru-RU"/>
        </w:rPr>
        <w:t xml:space="preserve"> </w:t>
      </w:r>
      <w:r w:rsidR="009D585E" w:rsidRPr="009D585E">
        <w:rPr>
          <w:sz w:val="28"/>
          <w:lang w:eastAsia="ru-RU"/>
        </w:rPr>
        <w:t>у граждан, перенесших</w:t>
      </w:r>
      <w:r w:rsidR="009D585E">
        <w:rPr>
          <w:sz w:val="28"/>
          <w:lang w:eastAsia="ru-RU"/>
        </w:rPr>
        <w:t xml:space="preserve"> </w:t>
      </w:r>
      <w:r w:rsidR="009D585E" w:rsidRPr="009D585E">
        <w:rPr>
          <w:sz w:val="28"/>
          <w:lang w:eastAsia="ru-RU"/>
        </w:rPr>
        <w:t>среднюю степень тяжести и выше новой коронавирусной инфекции (COVID-19)</w:t>
      </w:r>
      <w:r w:rsidRPr="00BF5003">
        <w:rPr>
          <w:sz w:val="28"/>
          <w:lang w:eastAsia="ru-RU"/>
        </w:rPr>
        <w:t xml:space="preserve">;  </w:t>
      </w:r>
    </w:p>
    <w:p w14:paraId="641E54B3" w14:textId="77777777" w:rsidR="00BF5003" w:rsidRPr="00BF5003" w:rsidRDefault="00BF5003" w:rsidP="00BF5003">
      <w:pPr>
        <w:ind w:firstLine="708"/>
        <w:jc w:val="both"/>
        <w:rPr>
          <w:sz w:val="28"/>
          <w:lang w:eastAsia="ru-RU"/>
        </w:rPr>
      </w:pPr>
      <w:r w:rsidRPr="00BF5003">
        <w:rPr>
          <w:sz w:val="28"/>
          <w:lang w:eastAsia="ru-RU"/>
        </w:rPr>
        <w:t xml:space="preserve">- проведение эхокардиографии в рамках </w:t>
      </w:r>
      <w:r w:rsidRPr="00BF5003">
        <w:rPr>
          <w:sz w:val="28"/>
          <w:lang w:val="en-US" w:eastAsia="ru-RU"/>
        </w:rPr>
        <w:t>II</w:t>
      </w:r>
      <w:r w:rsidRPr="00BF5003">
        <w:rPr>
          <w:sz w:val="28"/>
          <w:lang w:eastAsia="ru-RU"/>
        </w:rPr>
        <w:t xml:space="preserve"> этапа углубленной диспансеризации; </w:t>
      </w:r>
    </w:p>
    <w:p w14:paraId="7AA451D5" w14:textId="77777777" w:rsidR="00BF5003" w:rsidRPr="00BF5003" w:rsidRDefault="00BF5003" w:rsidP="00BF5003">
      <w:pPr>
        <w:ind w:firstLine="708"/>
        <w:jc w:val="both"/>
        <w:rPr>
          <w:sz w:val="28"/>
          <w:lang w:eastAsia="ru-RU"/>
        </w:rPr>
      </w:pPr>
      <w:r w:rsidRPr="00BF5003">
        <w:rPr>
          <w:sz w:val="28"/>
          <w:lang w:eastAsia="ru-RU"/>
        </w:rPr>
        <w:t xml:space="preserve">- проведение компьютерной томографии легких в рамках </w:t>
      </w:r>
      <w:r w:rsidRPr="00BF5003">
        <w:rPr>
          <w:sz w:val="28"/>
          <w:lang w:val="en-US" w:eastAsia="ru-RU"/>
        </w:rPr>
        <w:t>II</w:t>
      </w:r>
      <w:r w:rsidRPr="00BF5003">
        <w:rPr>
          <w:sz w:val="28"/>
          <w:lang w:eastAsia="ru-RU"/>
        </w:rPr>
        <w:t xml:space="preserve"> этапа углубленной диспансеризации;</w:t>
      </w:r>
    </w:p>
    <w:p w14:paraId="0CE44D6C" w14:textId="77777777" w:rsidR="00BF5003" w:rsidRPr="00BF5003" w:rsidRDefault="00BF5003" w:rsidP="00BF5003">
      <w:pPr>
        <w:jc w:val="both"/>
        <w:rPr>
          <w:rFonts w:eastAsia="Calibri"/>
          <w:sz w:val="28"/>
          <w:szCs w:val="28"/>
        </w:rPr>
      </w:pPr>
      <w:r w:rsidRPr="00BF5003">
        <w:rPr>
          <w:rFonts w:eastAsia="Calibri"/>
          <w:sz w:val="28"/>
          <w:szCs w:val="28"/>
        </w:rPr>
        <w:t xml:space="preserve">- дуплексное сканирование вен нижних конечностей в рамках </w:t>
      </w:r>
      <w:r w:rsidRPr="00BF5003">
        <w:rPr>
          <w:rFonts w:eastAsia="Calibri"/>
          <w:sz w:val="28"/>
          <w:szCs w:val="28"/>
          <w:lang w:val="en-US"/>
        </w:rPr>
        <w:t>II</w:t>
      </w:r>
      <w:r w:rsidRPr="00BF5003">
        <w:rPr>
          <w:rFonts w:eastAsia="Calibri"/>
          <w:sz w:val="28"/>
          <w:szCs w:val="28"/>
        </w:rPr>
        <w:t xml:space="preserve"> этапа углубленной диспансеризации. </w:t>
      </w:r>
    </w:p>
    <w:p w14:paraId="58CDC62B" w14:textId="57653488" w:rsidR="0023424B" w:rsidRPr="0023424B" w:rsidRDefault="00650971" w:rsidP="0023424B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eastAsia="ru-RU"/>
        </w:rPr>
      </w:pPr>
      <w:r>
        <w:rPr>
          <w:sz w:val="28"/>
          <w:szCs w:val="28"/>
        </w:rPr>
        <w:t>4.</w:t>
      </w:r>
      <w:r w:rsidR="00BF5003">
        <w:rPr>
          <w:sz w:val="28"/>
          <w:szCs w:val="28"/>
        </w:rPr>
        <w:t>4</w:t>
      </w:r>
      <w:r>
        <w:rPr>
          <w:sz w:val="28"/>
          <w:szCs w:val="28"/>
        </w:rPr>
        <w:t xml:space="preserve">. </w:t>
      </w:r>
      <w:r w:rsidR="0023424B">
        <w:rPr>
          <w:sz w:val="28"/>
          <w:szCs w:val="28"/>
        </w:rPr>
        <w:t>С</w:t>
      </w:r>
      <w:r w:rsidR="00BD5AED" w:rsidRPr="0023424B">
        <w:rPr>
          <w:sz w:val="28"/>
          <w:szCs w:val="28"/>
        </w:rPr>
        <w:t xml:space="preserve">огласовать </w:t>
      </w:r>
      <w:r w:rsidR="0023424B" w:rsidRPr="0023424B">
        <w:rPr>
          <w:sz w:val="28"/>
          <w:szCs w:val="28"/>
        </w:rPr>
        <w:t>средние нормативы финансовых затрат на единицу объема медицинской помощи за счет иных межбюджетных трансфертов бюджетам субъектов Российской Федерации на финансовое обеспечение расходных обязательств субъектов Российской Федерации и г. Байконура по предоставлению межбюджетных трансфертов бюджету соответствующего территориального фонда обязательного медицинского страхования на оплату углубленной диспансеризации на 2021 год:</w:t>
      </w:r>
    </w:p>
    <w:p w14:paraId="69383291" w14:textId="77777777" w:rsidR="0023424B" w:rsidRPr="0023424B" w:rsidRDefault="0023424B" w:rsidP="0023424B">
      <w:pPr>
        <w:pStyle w:val="a5"/>
        <w:numPr>
          <w:ilvl w:val="0"/>
          <w:numId w:val="29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23424B">
        <w:rPr>
          <w:sz w:val="28"/>
          <w:szCs w:val="28"/>
        </w:rPr>
        <w:t xml:space="preserve">в рамках </w:t>
      </w:r>
      <w:r w:rsidRPr="0023424B">
        <w:rPr>
          <w:sz w:val="28"/>
          <w:szCs w:val="28"/>
          <w:lang w:val="en-US"/>
        </w:rPr>
        <w:t>I</w:t>
      </w:r>
      <w:r w:rsidRPr="0023424B">
        <w:rPr>
          <w:sz w:val="28"/>
          <w:szCs w:val="28"/>
        </w:rPr>
        <w:t xml:space="preserve"> этапа углубленной диспансеризации:</w:t>
      </w:r>
    </w:p>
    <w:p w14:paraId="2BF8C170" w14:textId="77777777" w:rsidR="0023424B" w:rsidRPr="0023424B" w:rsidRDefault="0023424B" w:rsidP="0023424B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3424B">
        <w:rPr>
          <w:sz w:val="28"/>
          <w:szCs w:val="28"/>
        </w:rPr>
        <w:t xml:space="preserve">на 1 комплексное посещение – 2 205,58 рублей, включающее измерение насыщения крови кислородом (сатурация) в покое – 72,91 рублей, проведение спирометрии или спирографии – 376,71 рублей, общий (клинический) анализ крови развернутый – 270,35 рублей, биохимический анализ крови (включая исследование уровня холестерина, уровня липопротеинов низкой плотности, С-реактивного белка, определение активности аланинаминотрансферазы в крови, определение активности аспартатаминотрансферазы в крови, </w:t>
      </w:r>
      <w:r w:rsidRPr="0023424B">
        <w:rPr>
          <w:sz w:val="28"/>
          <w:szCs w:val="28"/>
        </w:rPr>
        <w:lastRenderedPageBreak/>
        <w:t>определение активности лактатдегидрогеназы в крови, исследование уровня креатинина в крови) – 1 485,61 рублей;</w:t>
      </w:r>
    </w:p>
    <w:p w14:paraId="0121BA96" w14:textId="77777777" w:rsidR="0023424B" w:rsidRPr="0023424B" w:rsidRDefault="0023424B" w:rsidP="0023424B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3424B">
        <w:rPr>
          <w:sz w:val="28"/>
          <w:szCs w:val="28"/>
        </w:rPr>
        <w:t>на проведение теста с 6 минутной ходьбой – 182,28 рублей;</w:t>
      </w:r>
    </w:p>
    <w:p w14:paraId="05FFB841" w14:textId="1D99E4AA" w:rsidR="0023424B" w:rsidRPr="0023424B" w:rsidRDefault="0023424B" w:rsidP="0023424B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3424B">
        <w:rPr>
          <w:sz w:val="28"/>
          <w:szCs w:val="28"/>
        </w:rPr>
        <w:t xml:space="preserve">на определение концентрации Д-димера в крови </w:t>
      </w:r>
      <w:r w:rsidR="00B240B1" w:rsidRPr="00B240B1">
        <w:rPr>
          <w:sz w:val="28"/>
          <w:szCs w:val="28"/>
        </w:rPr>
        <w:t xml:space="preserve">у граждан, перенесших </w:t>
      </w:r>
      <w:r w:rsidR="00B240B1" w:rsidRPr="009D585E">
        <w:rPr>
          <w:sz w:val="28"/>
          <w:szCs w:val="28"/>
        </w:rPr>
        <w:t>среднюю степень тяжести и выше новой коронавирусной инфекции (COVID-</w:t>
      </w:r>
      <w:r w:rsidR="00B240B1" w:rsidRPr="00B240B1">
        <w:rPr>
          <w:sz w:val="28"/>
          <w:szCs w:val="28"/>
        </w:rPr>
        <w:t>19)</w:t>
      </w:r>
      <w:r w:rsidR="00B240B1">
        <w:rPr>
          <w:sz w:val="28"/>
          <w:szCs w:val="28"/>
        </w:rPr>
        <w:t xml:space="preserve"> </w:t>
      </w:r>
      <w:r w:rsidRPr="0023424B">
        <w:rPr>
          <w:sz w:val="28"/>
          <w:szCs w:val="28"/>
        </w:rPr>
        <w:t>– 1 274,74 рублей;</w:t>
      </w:r>
    </w:p>
    <w:p w14:paraId="3E4C4C16" w14:textId="0EF3C360" w:rsidR="0023424B" w:rsidRPr="0023424B" w:rsidRDefault="0023424B" w:rsidP="0023424B">
      <w:pPr>
        <w:pStyle w:val="a5"/>
        <w:numPr>
          <w:ilvl w:val="0"/>
          <w:numId w:val="29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23424B">
        <w:rPr>
          <w:sz w:val="28"/>
          <w:szCs w:val="28"/>
        </w:rPr>
        <w:t xml:space="preserve">в рамках </w:t>
      </w:r>
      <w:r w:rsidRPr="0023424B">
        <w:rPr>
          <w:sz w:val="28"/>
          <w:szCs w:val="28"/>
          <w:lang w:val="en-US"/>
        </w:rPr>
        <w:t>II</w:t>
      </w:r>
      <w:r w:rsidRPr="0023424B">
        <w:rPr>
          <w:sz w:val="28"/>
          <w:szCs w:val="28"/>
        </w:rPr>
        <w:t xml:space="preserve"> этапа углубленной диспансеризации:</w:t>
      </w:r>
    </w:p>
    <w:p w14:paraId="100FCF5B" w14:textId="77777777" w:rsidR="0023424B" w:rsidRPr="0023424B" w:rsidRDefault="0023424B" w:rsidP="0023424B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3424B">
        <w:rPr>
          <w:sz w:val="28"/>
          <w:szCs w:val="28"/>
        </w:rPr>
        <w:t>на проведение эхокардиографии – 4 153,52 рублей;</w:t>
      </w:r>
    </w:p>
    <w:p w14:paraId="499284BD" w14:textId="77777777" w:rsidR="0023424B" w:rsidRPr="0023424B" w:rsidRDefault="0023424B" w:rsidP="0023424B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3424B">
        <w:rPr>
          <w:sz w:val="28"/>
          <w:szCs w:val="28"/>
        </w:rPr>
        <w:t>на проведение компьютерной томографии легких – 3 235,47 рублей;</w:t>
      </w:r>
    </w:p>
    <w:p w14:paraId="21E58105" w14:textId="6E88D08D" w:rsidR="002C7401" w:rsidRDefault="0023424B" w:rsidP="0023424B">
      <w:pPr>
        <w:pStyle w:val="a8"/>
        <w:ind w:firstLine="708"/>
        <w:jc w:val="both"/>
        <w:rPr>
          <w:sz w:val="28"/>
          <w:szCs w:val="28"/>
        </w:rPr>
      </w:pPr>
      <w:r w:rsidRPr="0023424B">
        <w:rPr>
          <w:sz w:val="28"/>
          <w:szCs w:val="28"/>
        </w:rPr>
        <w:t>на проведение дуплексного сканирования вен нижних конечностей –             3 461,19 рублей.</w:t>
      </w:r>
    </w:p>
    <w:p w14:paraId="11B59674" w14:textId="7E59A2E6" w:rsidR="0027782B" w:rsidRDefault="0027782B" w:rsidP="0023424B">
      <w:pPr>
        <w:pStyle w:val="a8"/>
        <w:ind w:firstLine="708"/>
        <w:jc w:val="both"/>
        <w:rPr>
          <w:sz w:val="28"/>
          <w:szCs w:val="28"/>
        </w:rPr>
      </w:pPr>
    </w:p>
    <w:p w14:paraId="7FBCD3A2" w14:textId="77777777" w:rsidR="002D2592" w:rsidRDefault="00DD2E84" w:rsidP="00A0621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A06214">
        <w:rPr>
          <w:rFonts w:eastAsia="Calibri"/>
          <w:sz w:val="28"/>
          <w:szCs w:val="28"/>
        </w:rPr>
        <w:t xml:space="preserve">    </w:t>
      </w:r>
    </w:p>
    <w:p w14:paraId="5DEEFB4B" w14:textId="7A3FE18D" w:rsidR="00DD2E84" w:rsidRPr="00A06214" w:rsidRDefault="00DD2E84" w:rsidP="00A0621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A06214">
        <w:rPr>
          <w:rFonts w:eastAsia="Calibri"/>
          <w:sz w:val="28"/>
          <w:szCs w:val="28"/>
        </w:rPr>
        <w:t xml:space="preserve"> </w:t>
      </w:r>
    </w:p>
    <w:tbl>
      <w:tblPr>
        <w:tblW w:w="9606" w:type="dxa"/>
        <w:tblLayout w:type="fixed"/>
        <w:tblLook w:val="00A0" w:firstRow="1" w:lastRow="0" w:firstColumn="1" w:lastColumn="0" w:noHBand="0" w:noVBand="0"/>
      </w:tblPr>
      <w:tblGrid>
        <w:gridCol w:w="5070"/>
        <w:gridCol w:w="1701"/>
        <w:gridCol w:w="2835"/>
      </w:tblGrid>
      <w:tr w:rsidR="00151444" w:rsidRPr="00DD10FC" w14:paraId="49A6C93A" w14:textId="77777777" w:rsidTr="00BF0A6F">
        <w:trPr>
          <w:trHeight w:val="1042"/>
        </w:trPr>
        <w:tc>
          <w:tcPr>
            <w:tcW w:w="5070" w:type="dxa"/>
          </w:tcPr>
          <w:p w14:paraId="342B44BD" w14:textId="509A42F6" w:rsidR="00CD1490" w:rsidRPr="001F46A2" w:rsidRDefault="00CD1490" w:rsidP="00CD1490">
            <w:pPr>
              <w:rPr>
                <w:b/>
                <w:sz w:val="28"/>
              </w:rPr>
            </w:pPr>
            <w:r w:rsidRPr="001F46A2">
              <w:rPr>
                <w:b/>
                <w:sz w:val="28"/>
              </w:rPr>
              <w:t xml:space="preserve">Министр здравоохранения Камчатского края, </w:t>
            </w:r>
          </w:p>
          <w:p w14:paraId="7AF8CDFD" w14:textId="77777777" w:rsidR="00B85317" w:rsidRPr="000A7C73" w:rsidRDefault="00CD1490" w:rsidP="00CD1490">
            <w:pPr>
              <w:rPr>
                <w:sz w:val="28"/>
                <w:szCs w:val="28"/>
              </w:rPr>
            </w:pPr>
            <w:r w:rsidRPr="001F46A2">
              <w:rPr>
                <w:b/>
                <w:sz w:val="28"/>
              </w:rPr>
              <w:t>Председатель Комиссии</w:t>
            </w:r>
          </w:p>
        </w:tc>
        <w:tc>
          <w:tcPr>
            <w:tcW w:w="1701" w:type="dxa"/>
          </w:tcPr>
          <w:p w14:paraId="3603601E" w14:textId="77777777" w:rsidR="00151444" w:rsidRDefault="00151444" w:rsidP="00151444">
            <w:pPr>
              <w:jc w:val="both"/>
              <w:rPr>
                <w:sz w:val="28"/>
                <w:szCs w:val="28"/>
              </w:rPr>
            </w:pPr>
          </w:p>
          <w:p w14:paraId="3A8B2675" w14:textId="77777777" w:rsidR="00204252" w:rsidRDefault="00204252" w:rsidP="00151444">
            <w:pPr>
              <w:jc w:val="both"/>
              <w:rPr>
                <w:sz w:val="28"/>
                <w:szCs w:val="28"/>
              </w:rPr>
            </w:pPr>
          </w:p>
          <w:p w14:paraId="074F1BE4" w14:textId="77777777" w:rsidR="00204252" w:rsidRPr="000A7C73" w:rsidRDefault="00204252" w:rsidP="00E4646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</w:t>
            </w:r>
          </w:p>
        </w:tc>
        <w:tc>
          <w:tcPr>
            <w:tcW w:w="2835" w:type="dxa"/>
          </w:tcPr>
          <w:p w14:paraId="00EDB4F3" w14:textId="77777777" w:rsidR="0075477F" w:rsidRDefault="0075477F" w:rsidP="0075477F">
            <w:pPr>
              <w:jc w:val="right"/>
              <w:rPr>
                <w:sz w:val="28"/>
              </w:rPr>
            </w:pPr>
          </w:p>
          <w:p w14:paraId="3A438DD1" w14:textId="77777777" w:rsidR="00B85317" w:rsidRDefault="00B85317" w:rsidP="0075477F">
            <w:pPr>
              <w:jc w:val="right"/>
              <w:rPr>
                <w:sz w:val="28"/>
              </w:rPr>
            </w:pPr>
          </w:p>
          <w:p w14:paraId="4CA465F7" w14:textId="77777777" w:rsidR="00CD1490" w:rsidRPr="001F46A2" w:rsidRDefault="00CD1490" w:rsidP="00CD1490">
            <w:pPr>
              <w:jc w:val="right"/>
              <w:rPr>
                <w:sz w:val="28"/>
              </w:rPr>
            </w:pPr>
            <w:r w:rsidRPr="001F46A2">
              <w:rPr>
                <w:sz w:val="28"/>
              </w:rPr>
              <w:t>А.</w:t>
            </w:r>
            <w:r>
              <w:rPr>
                <w:sz w:val="28"/>
              </w:rPr>
              <w:t xml:space="preserve">В. </w:t>
            </w:r>
            <w:r w:rsidRPr="001F46A2">
              <w:rPr>
                <w:sz w:val="28"/>
              </w:rPr>
              <w:t>Кузьмин</w:t>
            </w:r>
          </w:p>
          <w:p w14:paraId="59E88E45" w14:textId="77777777" w:rsidR="00151444" w:rsidRPr="000A7C73" w:rsidRDefault="00151444" w:rsidP="00E4646D">
            <w:pPr>
              <w:jc w:val="right"/>
              <w:rPr>
                <w:sz w:val="28"/>
                <w:szCs w:val="28"/>
              </w:rPr>
            </w:pPr>
          </w:p>
        </w:tc>
      </w:tr>
      <w:tr w:rsidR="00F472BE" w14:paraId="6845B223" w14:textId="77777777" w:rsidTr="00BF0A6F">
        <w:trPr>
          <w:trHeight w:val="555"/>
        </w:trPr>
        <w:tc>
          <w:tcPr>
            <w:tcW w:w="5070" w:type="dxa"/>
          </w:tcPr>
          <w:p w14:paraId="7CC439B0" w14:textId="45237BC6" w:rsidR="00F472BE" w:rsidRPr="000A7C73" w:rsidRDefault="00F472BE" w:rsidP="0090103B">
            <w:pPr>
              <w:rPr>
                <w:i/>
                <w:sz w:val="28"/>
              </w:rPr>
            </w:pPr>
            <w:r w:rsidRPr="000A7C73">
              <w:br w:type="page"/>
            </w:r>
            <w:r w:rsidRPr="000A7C73">
              <w:br w:type="page"/>
            </w:r>
            <w:r w:rsidRPr="000A7C73">
              <w:rPr>
                <w:i/>
                <w:sz w:val="28"/>
              </w:rPr>
              <w:t>Секретарь комиссии:</w:t>
            </w:r>
          </w:p>
          <w:p w14:paraId="0EE6070E" w14:textId="55F5801C" w:rsidR="00F472BE" w:rsidRPr="000A7C73" w:rsidRDefault="00F472BE" w:rsidP="0090103B">
            <w:pPr>
              <w:rPr>
                <w:b/>
                <w:sz w:val="28"/>
              </w:rPr>
            </w:pPr>
            <w:r w:rsidRPr="000A7C73">
              <w:rPr>
                <w:sz w:val="28"/>
                <w:szCs w:val="28"/>
              </w:rPr>
              <w:t>Заместитель директора – начальник финансового отдела территориального фонда обязательного медицинского стахования Камчатского края</w:t>
            </w:r>
          </w:p>
        </w:tc>
        <w:tc>
          <w:tcPr>
            <w:tcW w:w="1701" w:type="dxa"/>
          </w:tcPr>
          <w:p w14:paraId="29A97024" w14:textId="77777777" w:rsidR="00F472BE" w:rsidRDefault="00F472BE" w:rsidP="0090103B">
            <w:pPr>
              <w:jc w:val="both"/>
              <w:rPr>
                <w:sz w:val="28"/>
                <w:szCs w:val="28"/>
              </w:rPr>
            </w:pPr>
          </w:p>
          <w:p w14:paraId="643FD690" w14:textId="77777777" w:rsidR="00F472BE" w:rsidRDefault="00F472BE" w:rsidP="0090103B">
            <w:pPr>
              <w:jc w:val="both"/>
              <w:rPr>
                <w:sz w:val="28"/>
                <w:szCs w:val="28"/>
              </w:rPr>
            </w:pPr>
          </w:p>
          <w:p w14:paraId="00174914" w14:textId="77777777" w:rsidR="00F472BE" w:rsidRDefault="00F472BE" w:rsidP="0090103B">
            <w:pPr>
              <w:jc w:val="both"/>
              <w:rPr>
                <w:sz w:val="28"/>
                <w:szCs w:val="28"/>
              </w:rPr>
            </w:pPr>
          </w:p>
          <w:p w14:paraId="185B33EC" w14:textId="77777777" w:rsidR="00F472BE" w:rsidRDefault="00F472BE" w:rsidP="0090103B">
            <w:pPr>
              <w:jc w:val="both"/>
              <w:rPr>
                <w:sz w:val="28"/>
                <w:szCs w:val="28"/>
              </w:rPr>
            </w:pPr>
          </w:p>
          <w:p w14:paraId="7DE3AC4A" w14:textId="71AE2554" w:rsidR="00F472BE" w:rsidRPr="000A7C73" w:rsidRDefault="00F472BE" w:rsidP="0090103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</w:t>
            </w:r>
          </w:p>
        </w:tc>
        <w:tc>
          <w:tcPr>
            <w:tcW w:w="2835" w:type="dxa"/>
          </w:tcPr>
          <w:p w14:paraId="22558C4A" w14:textId="77777777" w:rsidR="00F472BE" w:rsidRDefault="00F472BE" w:rsidP="0090103B">
            <w:pPr>
              <w:jc w:val="right"/>
              <w:rPr>
                <w:sz w:val="28"/>
              </w:rPr>
            </w:pPr>
          </w:p>
          <w:p w14:paraId="46F3A875" w14:textId="77777777" w:rsidR="00F472BE" w:rsidRPr="000A7C73" w:rsidRDefault="00F472BE" w:rsidP="0090103B">
            <w:pPr>
              <w:jc w:val="right"/>
              <w:rPr>
                <w:sz w:val="28"/>
              </w:rPr>
            </w:pPr>
          </w:p>
          <w:p w14:paraId="0C92657A" w14:textId="77777777" w:rsidR="00F472BE" w:rsidRPr="000A7C73" w:rsidRDefault="00F472BE" w:rsidP="0090103B">
            <w:pPr>
              <w:jc w:val="right"/>
              <w:rPr>
                <w:sz w:val="28"/>
              </w:rPr>
            </w:pPr>
          </w:p>
          <w:p w14:paraId="674BAC0B" w14:textId="77777777" w:rsidR="00F472BE" w:rsidRDefault="00F472BE" w:rsidP="0090103B">
            <w:pPr>
              <w:jc w:val="center"/>
              <w:rPr>
                <w:sz w:val="28"/>
              </w:rPr>
            </w:pPr>
          </w:p>
          <w:p w14:paraId="0C5041B5" w14:textId="020D6ADA" w:rsidR="00CB53BF" w:rsidRDefault="00F472BE" w:rsidP="0090103B">
            <w:pPr>
              <w:jc w:val="right"/>
              <w:rPr>
                <w:sz w:val="28"/>
              </w:rPr>
            </w:pPr>
            <w:r w:rsidRPr="000A7C73">
              <w:rPr>
                <w:sz w:val="28"/>
              </w:rPr>
              <w:t>Н.П. Векинцева</w:t>
            </w:r>
          </w:p>
          <w:p w14:paraId="5D142113" w14:textId="40DAF1EA" w:rsidR="00CB53BF" w:rsidRPr="000A7C73" w:rsidRDefault="00CB53BF" w:rsidP="0090103B">
            <w:pPr>
              <w:jc w:val="right"/>
              <w:rPr>
                <w:sz w:val="28"/>
              </w:rPr>
            </w:pPr>
          </w:p>
        </w:tc>
      </w:tr>
      <w:tr w:rsidR="00F472BE" w14:paraId="061F416D" w14:textId="77777777" w:rsidTr="00BF0A6F">
        <w:tc>
          <w:tcPr>
            <w:tcW w:w="5070" w:type="dxa"/>
          </w:tcPr>
          <w:p w14:paraId="45C9269F" w14:textId="13C65097" w:rsidR="00F472BE" w:rsidRPr="000A7C73" w:rsidRDefault="00F472BE" w:rsidP="0090103B">
            <w:pPr>
              <w:rPr>
                <w:b/>
                <w:sz w:val="28"/>
              </w:rPr>
            </w:pPr>
            <w:r w:rsidRPr="00D934A6">
              <w:rPr>
                <w:b/>
                <w:sz w:val="28"/>
              </w:rPr>
              <w:t>Члены комиссии:</w:t>
            </w:r>
          </w:p>
        </w:tc>
        <w:tc>
          <w:tcPr>
            <w:tcW w:w="1701" w:type="dxa"/>
          </w:tcPr>
          <w:p w14:paraId="50DB8CFC" w14:textId="77777777" w:rsidR="00F472BE" w:rsidRPr="000A7C73" w:rsidRDefault="00F472BE" w:rsidP="0090103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14:paraId="11BC769E" w14:textId="77777777" w:rsidR="00F472BE" w:rsidRPr="000A7C73" w:rsidRDefault="00F472BE" w:rsidP="0090103B">
            <w:pPr>
              <w:jc w:val="both"/>
              <w:rPr>
                <w:sz w:val="28"/>
              </w:rPr>
            </w:pPr>
          </w:p>
        </w:tc>
      </w:tr>
      <w:tr w:rsidR="00F472BE" w14:paraId="41514C09" w14:textId="77777777" w:rsidTr="00BF0A6F">
        <w:trPr>
          <w:trHeight w:val="276"/>
        </w:trPr>
        <w:tc>
          <w:tcPr>
            <w:tcW w:w="5070" w:type="dxa"/>
          </w:tcPr>
          <w:p w14:paraId="2290F717" w14:textId="77777777" w:rsidR="00F472BE" w:rsidRPr="00D934A6" w:rsidRDefault="00F472BE" w:rsidP="0090103B">
            <w:pPr>
              <w:rPr>
                <w:sz w:val="28"/>
              </w:rPr>
            </w:pPr>
            <w:r w:rsidRPr="00D934A6">
              <w:rPr>
                <w:sz w:val="28"/>
              </w:rPr>
              <w:t xml:space="preserve">Врио директора территориального фонда обязательного медицинского страхования Камчатского </w:t>
            </w:r>
          </w:p>
          <w:p w14:paraId="2E640194" w14:textId="77777777" w:rsidR="00F472BE" w:rsidRDefault="00DD2662" w:rsidP="0090103B">
            <w:pPr>
              <w:rPr>
                <w:b/>
                <w:sz w:val="28"/>
              </w:rPr>
            </w:pPr>
            <w:r w:rsidRPr="00D934A6">
              <w:rPr>
                <w:sz w:val="28"/>
              </w:rPr>
              <w:t>К</w:t>
            </w:r>
            <w:r w:rsidR="00F472BE" w:rsidRPr="00D934A6">
              <w:rPr>
                <w:sz w:val="28"/>
              </w:rPr>
              <w:t>рая</w:t>
            </w:r>
          </w:p>
        </w:tc>
        <w:tc>
          <w:tcPr>
            <w:tcW w:w="1701" w:type="dxa"/>
          </w:tcPr>
          <w:p w14:paraId="4D9D4489" w14:textId="77777777" w:rsidR="00F472BE" w:rsidRDefault="00F472BE" w:rsidP="0090103B">
            <w:pPr>
              <w:jc w:val="both"/>
              <w:rPr>
                <w:sz w:val="28"/>
                <w:szCs w:val="28"/>
              </w:rPr>
            </w:pPr>
          </w:p>
          <w:p w14:paraId="255B1755" w14:textId="77777777" w:rsidR="00F472BE" w:rsidRDefault="00F472BE" w:rsidP="0090103B">
            <w:pPr>
              <w:jc w:val="both"/>
              <w:rPr>
                <w:sz w:val="28"/>
                <w:szCs w:val="28"/>
              </w:rPr>
            </w:pPr>
          </w:p>
          <w:p w14:paraId="329AF05F" w14:textId="77777777" w:rsidR="00F472BE" w:rsidRDefault="00F472BE" w:rsidP="0090103B">
            <w:pPr>
              <w:jc w:val="both"/>
              <w:rPr>
                <w:sz w:val="28"/>
                <w:szCs w:val="28"/>
              </w:rPr>
            </w:pPr>
          </w:p>
          <w:p w14:paraId="7D0433D7" w14:textId="77777777" w:rsidR="00F472BE" w:rsidRDefault="00F472BE" w:rsidP="0090103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</w:t>
            </w:r>
          </w:p>
        </w:tc>
        <w:tc>
          <w:tcPr>
            <w:tcW w:w="2835" w:type="dxa"/>
          </w:tcPr>
          <w:p w14:paraId="2545BC50" w14:textId="77777777" w:rsidR="00F472BE" w:rsidRPr="00D934A6" w:rsidRDefault="00F472BE" w:rsidP="0090103B">
            <w:pPr>
              <w:jc w:val="both"/>
              <w:rPr>
                <w:sz w:val="28"/>
              </w:rPr>
            </w:pPr>
          </w:p>
          <w:p w14:paraId="7F56109E" w14:textId="77777777" w:rsidR="00F472BE" w:rsidRPr="00D934A6" w:rsidRDefault="00F472BE" w:rsidP="0090103B">
            <w:pPr>
              <w:jc w:val="both"/>
              <w:rPr>
                <w:sz w:val="28"/>
              </w:rPr>
            </w:pPr>
          </w:p>
          <w:p w14:paraId="23C86926" w14:textId="77777777" w:rsidR="00F472BE" w:rsidRPr="00D934A6" w:rsidRDefault="00F472BE" w:rsidP="0090103B">
            <w:pPr>
              <w:jc w:val="both"/>
              <w:rPr>
                <w:sz w:val="28"/>
              </w:rPr>
            </w:pPr>
          </w:p>
          <w:p w14:paraId="5A769212" w14:textId="6B2E8B63" w:rsidR="00F472BE" w:rsidRDefault="00B034C0" w:rsidP="0090103B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  </w:t>
            </w:r>
            <w:r w:rsidR="00F472BE">
              <w:rPr>
                <w:sz w:val="28"/>
              </w:rPr>
              <w:t>Н.Н. Александрович</w:t>
            </w:r>
          </w:p>
          <w:p w14:paraId="11CEB062" w14:textId="77777777" w:rsidR="00F472BE" w:rsidRDefault="00F472BE" w:rsidP="0090103B">
            <w:pPr>
              <w:jc w:val="both"/>
              <w:rPr>
                <w:sz w:val="28"/>
              </w:rPr>
            </w:pPr>
          </w:p>
        </w:tc>
      </w:tr>
      <w:tr w:rsidR="007E106A" w14:paraId="7A75D82A" w14:textId="77777777" w:rsidTr="00BF0A6F">
        <w:trPr>
          <w:trHeight w:val="649"/>
        </w:trPr>
        <w:tc>
          <w:tcPr>
            <w:tcW w:w="5070" w:type="dxa"/>
            <w:shd w:val="clear" w:color="auto" w:fill="auto"/>
          </w:tcPr>
          <w:p w14:paraId="4FACFFD5" w14:textId="7B3C4E0B" w:rsidR="007E106A" w:rsidRDefault="00F05F3C" w:rsidP="00F05F3C">
            <w:pPr>
              <w:rPr>
                <w:sz w:val="28"/>
              </w:rPr>
            </w:pPr>
            <w:r>
              <w:rPr>
                <w:sz w:val="28"/>
                <w:szCs w:val="28"/>
              </w:rPr>
              <w:t>И.о. д</w:t>
            </w:r>
            <w:r w:rsidR="007E106A">
              <w:rPr>
                <w:sz w:val="28"/>
                <w:szCs w:val="28"/>
              </w:rPr>
              <w:t>иректор</w:t>
            </w:r>
            <w:r>
              <w:rPr>
                <w:sz w:val="28"/>
                <w:szCs w:val="28"/>
              </w:rPr>
              <w:t>а</w:t>
            </w:r>
            <w:r w:rsidR="007E106A">
              <w:rPr>
                <w:sz w:val="28"/>
                <w:szCs w:val="28"/>
              </w:rPr>
              <w:t xml:space="preserve"> Камчатского филиала АО «Страховая компания «СОГАЗ-Мед», Полномочный представитель Всероссийского союза страховщиков по медицинскому страхованию в Камчатском крае</w:t>
            </w:r>
          </w:p>
        </w:tc>
        <w:tc>
          <w:tcPr>
            <w:tcW w:w="1701" w:type="dxa"/>
            <w:shd w:val="clear" w:color="auto" w:fill="auto"/>
          </w:tcPr>
          <w:p w14:paraId="336842D2" w14:textId="77777777" w:rsidR="007E106A" w:rsidRDefault="007E106A" w:rsidP="007E106A">
            <w:pPr>
              <w:rPr>
                <w:sz w:val="28"/>
                <w:szCs w:val="28"/>
              </w:rPr>
            </w:pPr>
          </w:p>
          <w:p w14:paraId="41D841F0" w14:textId="77777777" w:rsidR="007E106A" w:rsidRDefault="007E106A" w:rsidP="007E106A">
            <w:pPr>
              <w:rPr>
                <w:sz w:val="28"/>
                <w:szCs w:val="28"/>
              </w:rPr>
            </w:pPr>
          </w:p>
          <w:p w14:paraId="14BA363A" w14:textId="77777777" w:rsidR="007E106A" w:rsidRDefault="007E106A" w:rsidP="007E106A">
            <w:pPr>
              <w:rPr>
                <w:sz w:val="28"/>
                <w:szCs w:val="28"/>
              </w:rPr>
            </w:pPr>
          </w:p>
          <w:p w14:paraId="27C6328F" w14:textId="77777777" w:rsidR="007E106A" w:rsidRDefault="007E106A" w:rsidP="007E106A">
            <w:pPr>
              <w:rPr>
                <w:sz w:val="28"/>
                <w:szCs w:val="28"/>
              </w:rPr>
            </w:pPr>
          </w:p>
          <w:p w14:paraId="6890857A" w14:textId="77777777" w:rsidR="007E106A" w:rsidRDefault="007E106A" w:rsidP="007E106A">
            <w:pPr>
              <w:rPr>
                <w:sz w:val="28"/>
                <w:szCs w:val="28"/>
              </w:rPr>
            </w:pPr>
          </w:p>
          <w:p w14:paraId="5CC989F9" w14:textId="77777777" w:rsidR="007E106A" w:rsidRDefault="007E106A" w:rsidP="00BF0A6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</w:t>
            </w:r>
          </w:p>
          <w:p w14:paraId="0BDBD4BB" w14:textId="55669E08" w:rsidR="00BF0A6F" w:rsidRPr="00F2232F" w:rsidRDefault="00BF0A6F" w:rsidP="00BF0A6F">
            <w:pPr>
              <w:rPr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14:paraId="7958BD91" w14:textId="77777777" w:rsidR="007E106A" w:rsidRDefault="007E106A" w:rsidP="007E106A">
            <w:pPr>
              <w:rPr>
                <w:sz w:val="28"/>
              </w:rPr>
            </w:pPr>
          </w:p>
          <w:p w14:paraId="5C6D68AC" w14:textId="77777777" w:rsidR="007E106A" w:rsidRDefault="007E106A" w:rsidP="007E106A">
            <w:pPr>
              <w:rPr>
                <w:sz w:val="28"/>
              </w:rPr>
            </w:pPr>
          </w:p>
          <w:p w14:paraId="1C14B230" w14:textId="77777777" w:rsidR="007E106A" w:rsidRDefault="007E106A" w:rsidP="007E106A">
            <w:pPr>
              <w:jc w:val="right"/>
              <w:rPr>
                <w:sz w:val="28"/>
                <w:szCs w:val="28"/>
              </w:rPr>
            </w:pPr>
          </w:p>
          <w:p w14:paraId="09FF153F" w14:textId="77777777" w:rsidR="007E106A" w:rsidRDefault="007E106A" w:rsidP="007E106A">
            <w:pPr>
              <w:jc w:val="right"/>
              <w:rPr>
                <w:sz w:val="28"/>
                <w:szCs w:val="28"/>
              </w:rPr>
            </w:pPr>
          </w:p>
          <w:p w14:paraId="1576ADBB" w14:textId="77777777" w:rsidR="007E106A" w:rsidRDefault="007E106A" w:rsidP="007E106A">
            <w:pPr>
              <w:jc w:val="right"/>
              <w:rPr>
                <w:sz w:val="28"/>
                <w:szCs w:val="28"/>
              </w:rPr>
            </w:pPr>
          </w:p>
          <w:p w14:paraId="502D71DC" w14:textId="65C58F66" w:rsidR="007E106A" w:rsidRPr="00562925" w:rsidRDefault="007E106A" w:rsidP="00F05F3C">
            <w:pPr>
              <w:jc w:val="right"/>
              <w:rPr>
                <w:sz w:val="28"/>
                <w:szCs w:val="28"/>
              </w:rPr>
            </w:pPr>
            <w:r w:rsidRPr="00D522EA">
              <w:rPr>
                <w:sz w:val="28"/>
                <w:szCs w:val="28"/>
              </w:rPr>
              <w:t>А.</w:t>
            </w:r>
            <w:r w:rsidR="00F05F3C">
              <w:rPr>
                <w:sz w:val="28"/>
                <w:szCs w:val="28"/>
              </w:rPr>
              <w:t>А</w:t>
            </w:r>
            <w:r w:rsidRPr="00D522EA">
              <w:rPr>
                <w:sz w:val="28"/>
                <w:szCs w:val="28"/>
              </w:rPr>
              <w:t xml:space="preserve">. </w:t>
            </w:r>
            <w:r w:rsidR="00F05F3C">
              <w:rPr>
                <w:sz w:val="28"/>
                <w:szCs w:val="28"/>
              </w:rPr>
              <w:t>Кильдау</w:t>
            </w:r>
          </w:p>
        </w:tc>
      </w:tr>
      <w:tr w:rsidR="00562925" w14:paraId="3FA88794" w14:textId="77777777" w:rsidTr="00BF0A6F">
        <w:trPr>
          <w:trHeight w:val="649"/>
        </w:trPr>
        <w:tc>
          <w:tcPr>
            <w:tcW w:w="5070" w:type="dxa"/>
          </w:tcPr>
          <w:p w14:paraId="7450DEA9" w14:textId="2BB56ABA" w:rsidR="00562925" w:rsidRPr="004C6565" w:rsidRDefault="00562925" w:rsidP="00562925">
            <w:pPr>
              <w:rPr>
                <w:sz w:val="28"/>
                <w:szCs w:val="28"/>
              </w:rPr>
            </w:pPr>
            <w:r w:rsidRPr="00510234">
              <w:rPr>
                <w:sz w:val="28"/>
                <w:szCs w:val="28"/>
              </w:rPr>
              <w:t>Главный врач ГБУЗ «Петропавловск-Камчатская городская больница №1», член Некоммерческого партнёрства «Камчатская медицинская ассоциация»</w:t>
            </w:r>
          </w:p>
          <w:p w14:paraId="43B2E681" w14:textId="77777777" w:rsidR="00562925" w:rsidRPr="00510234" w:rsidRDefault="00562925" w:rsidP="00562925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14:paraId="528F6B46" w14:textId="77777777" w:rsidR="00562925" w:rsidRPr="00F004E1" w:rsidRDefault="00562925" w:rsidP="00562925">
            <w:pPr>
              <w:jc w:val="both"/>
              <w:rPr>
                <w:sz w:val="28"/>
                <w:szCs w:val="28"/>
              </w:rPr>
            </w:pPr>
          </w:p>
          <w:p w14:paraId="661BC1CC" w14:textId="51E69456" w:rsidR="0028298A" w:rsidRDefault="0028298A" w:rsidP="00562925">
            <w:pPr>
              <w:pBdr>
                <w:bottom w:val="single" w:sz="4" w:space="1" w:color="auto"/>
              </w:pBdr>
              <w:jc w:val="both"/>
              <w:rPr>
                <w:sz w:val="28"/>
                <w:szCs w:val="28"/>
              </w:rPr>
            </w:pPr>
          </w:p>
          <w:p w14:paraId="15D5904B" w14:textId="77777777" w:rsidR="0028298A" w:rsidRDefault="0028298A" w:rsidP="00562925">
            <w:pPr>
              <w:pBdr>
                <w:bottom w:val="single" w:sz="4" w:space="1" w:color="auto"/>
              </w:pBdr>
              <w:jc w:val="both"/>
              <w:rPr>
                <w:sz w:val="28"/>
                <w:szCs w:val="28"/>
              </w:rPr>
            </w:pPr>
          </w:p>
          <w:p w14:paraId="170DD7A5" w14:textId="77777777" w:rsidR="00562925" w:rsidRDefault="00562925" w:rsidP="00562925">
            <w:pPr>
              <w:pBdr>
                <w:bottom w:val="single" w:sz="4" w:space="1" w:color="auto"/>
              </w:pBdr>
              <w:jc w:val="both"/>
              <w:rPr>
                <w:sz w:val="28"/>
                <w:szCs w:val="28"/>
              </w:rPr>
            </w:pPr>
          </w:p>
          <w:p w14:paraId="4141BE80" w14:textId="77777777" w:rsidR="00562925" w:rsidRPr="00F004E1" w:rsidRDefault="00562925" w:rsidP="0056292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14:paraId="0916869F" w14:textId="77777777" w:rsidR="00562925" w:rsidRDefault="00562925" w:rsidP="00562925">
            <w:pPr>
              <w:jc w:val="right"/>
              <w:rPr>
                <w:sz w:val="28"/>
              </w:rPr>
            </w:pPr>
          </w:p>
          <w:p w14:paraId="2377BA83" w14:textId="77777777" w:rsidR="00562925" w:rsidRDefault="00562925" w:rsidP="00562925">
            <w:pPr>
              <w:jc w:val="right"/>
              <w:rPr>
                <w:sz w:val="28"/>
              </w:rPr>
            </w:pPr>
          </w:p>
          <w:p w14:paraId="413CEBC0" w14:textId="77777777" w:rsidR="0028298A" w:rsidRDefault="0028298A" w:rsidP="007E106A">
            <w:pPr>
              <w:rPr>
                <w:sz w:val="28"/>
              </w:rPr>
            </w:pPr>
          </w:p>
          <w:p w14:paraId="123613F6" w14:textId="0E03C22D" w:rsidR="00562925" w:rsidRDefault="00562925" w:rsidP="00562925">
            <w:pPr>
              <w:jc w:val="right"/>
              <w:rPr>
                <w:sz w:val="28"/>
              </w:rPr>
            </w:pPr>
            <w:r>
              <w:rPr>
                <w:sz w:val="28"/>
              </w:rPr>
              <w:t>И.Н. Вайнес</w:t>
            </w:r>
          </w:p>
        </w:tc>
      </w:tr>
      <w:tr w:rsidR="00562925" w:rsidRPr="00014C8E" w14:paraId="165DAFD5" w14:textId="77777777" w:rsidTr="00BF0A6F">
        <w:trPr>
          <w:trHeight w:val="1156"/>
        </w:trPr>
        <w:tc>
          <w:tcPr>
            <w:tcW w:w="5070" w:type="dxa"/>
            <w:shd w:val="clear" w:color="auto" w:fill="auto"/>
          </w:tcPr>
          <w:p w14:paraId="6CA3558A" w14:textId="02D07B2B" w:rsidR="00562925" w:rsidRPr="00510234" w:rsidRDefault="00562925" w:rsidP="00562925">
            <w:pPr>
              <w:rPr>
                <w:sz w:val="28"/>
                <w:szCs w:val="28"/>
              </w:rPr>
            </w:pPr>
            <w:r w:rsidRPr="00510234">
              <w:rPr>
                <w:sz w:val="28"/>
                <w:szCs w:val="28"/>
              </w:rPr>
              <w:t xml:space="preserve">Главный врач  ГБУЗ «Камчатская краевая больница им.А.С.Лукашевского»   </w:t>
            </w:r>
          </w:p>
        </w:tc>
        <w:tc>
          <w:tcPr>
            <w:tcW w:w="1701" w:type="dxa"/>
            <w:shd w:val="clear" w:color="auto" w:fill="auto"/>
          </w:tcPr>
          <w:p w14:paraId="5115934E" w14:textId="77777777" w:rsidR="00562925" w:rsidRPr="00510234" w:rsidRDefault="00562925" w:rsidP="00562925">
            <w:pPr>
              <w:jc w:val="both"/>
              <w:rPr>
                <w:sz w:val="28"/>
                <w:szCs w:val="28"/>
              </w:rPr>
            </w:pPr>
          </w:p>
          <w:p w14:paraId="43C1010F" w14:textId="77777777" w:rsidR="00562925" w:rsidRPr="00510234" w:rsidRDefault="00562925" w:rsidP="00562925">
            <w:pPr>
              <w:jc w:val="both"/>
              <w:rPr>
                <w:sz w:val="28"/>
                <w:szCs w:val="28"/>
              </w:rPr>
            </w:pPr>
          </w:p>
          <w:p w14:paraId="5E52819A" w14:textId="77777777" w:rsidR="00562925" w:rsidRPr="00510234" w:rsidRDefault="00562925" w:rsidP="00562925">
            <w:pPr>
              <w:jc w:val="both"/>
              <w:rPr>
                <w:sz w:val="28"/>
                <w:szCs w:val="28"/>
              </w:rPr>
            </w:pPr>
            <w:r w:rsidRPr="00510234">
              <w:rPr>
                <w:sz w:val="28"/>
                <w:szCs w:val="28"/>
              </w:rPr>
              <w:t>__________</w:t>
            </w:r>
          </w:p>
        </w:tc>
        <w:tc>
          <w:tcPr>
            <w:tcW w:w="2835" w:type="dxa"/>
            <w:shd w:val="clear" w:color="auto" w:fill="auto"/>
          </w:tcPr>
          <w:p w14:paraId="1E42D307" w14:textId="77777777" w:rsidR="00562925" w:rsidRPr="00510234" w:rsidRDefault="00562925" w:rsidP="00562925">
            <w:pPr>
              <w:jc w:val="both"/>
              <w:rPr>
                <w:sz w:val="28"/>
                <w:szCs w:val="28"/>
              </w:rPr>
            </w:pPr>
          </w:p>
          <w:p w14:paraId="04A68478" w14:textId="77777777" w:rsidR="00562925" w:rsidRPr="00510234" w:rsidRDefault="00562925" w:rsidP="00562925">
            <w:pPr>
              <w:jc w:val="both"/>
              <w:rPr>
                <w:sz w:val="28"/>
                <w:szCs w:val="28"/>
              </w:rPr>
            </w:pPr>
          </w:p>
          <w:p w14:paraId="0334A9AB" w14:textId="77777777" w:rsidR="00562925" w:rsidRPr="00014C8E" w:rsidRDefault="00562925" w:rsidP="00562925">
            <w:pPr>
              <w:jc w:val="right"/>
              <w:rPr>
                <w:sz w:val="28"/>
                <w:szCs w:val="28"/>
              </w:rPr>
            </w:pPr>
            <w:r w:rsidRPr="00510234">
              <w:rPr>
                <w:sz w:val="28"/>
                <w:szCs w:val="28"/>
              </w:rPr>
              <w:t>А.Г.</w:t>
            </w:r>
            <w:r>
              <w:rPr>
                <w:sz w:val="28"/>
                <w:szCs w:val="28"/>
              </w:rPr>
              <w:t xml:space="preserve"> </w:t>
            </w:r>
            <w:r w:rsidRPr="00510234">
              <w:rPr>
                <w:sz w:val="28"/>
                <w:szCs w:val="28"/>
              </w:rPr>
              <w:t>Кисляков</w:t>
            </w:r>
          </w:p>
        </w:tc>
      </w:tr>
    </w:tbl>
    <w:p w14:paraId="337D2162" w14:textId="77777777" w:rsidR="004C6565" w:rsidRDefault="004C6565" w:rsidP="00F54D85">
      <w:pPr>
        <w:tabs>
          <w:tab w:val="left" w:pos="0"/>
        </w:tabs>
        <w:rPr>
          <w:b/>
          <w:sz w:val="28"/>
        </w:rPr>
      </w:pPr>
    </w:p>
    <w:sectPr w:rsidR="004C6565" w:rsidSect="00BB69A6">
      <w:footerReference w:type="default" r:id="rId8"/>
      <w:pgSz w:w="11906" w:h="16838"/>
      <w:pgMar w:top="567" w:right="707" w:bottom="426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961515" w14:textId="77777777" w:rsidR="00ED602B" w:rsidRDefault="00ED602B" w:rsidP="00847691">
      <w:r>
        <w:separator/>
      </w:r>
    </w:p>
  </w:endnote>
  <w:endnote w:type="continuationSeparator" w:id="0">
    <w:p w14:paraId="38290F69" w14:textId="77777777" w:rsidR="00ED602B" w:rsidRDefault="00ED602B" w:rsidP="008476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96444403"/>
      <w:docPartObj>
        <w:docPartGallery w:val="Page Numbers (Bottom of Page)"/>
        <w:docPartUnique/>
      </w:docPartObj>
    </w:sdtPr>
    <w:sdtEndPr/>
    <w:sdtContent>
      <w:p w14:paraId="4842686A" w14:textId="77777777" w:rsidR="00ED602B" w:rsidRDefault="00ED602B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05F3C">
          <w:rPr>
            <w:noProof/>
          </w:rPr>
          <w:t>5</w:t>
        </w:r>
        <w:r>
          <w:fldChar w:fldCharType="end"/>
        </w:r>
      </w:p>
    </w:sdtContent>
  </w:sdt>
  <w:p w14:paraId="36AC7F41" w14:textId="77777777" w:rsidR="00ED602B" w:rsidRDefault="00ED602B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766A44" w14:textId="77777777" w:rsidR="00ED602B" w:rsidRDefault="00ED602B" w:rsidP="00847691">
      <w:r>
        <w:separator/>
      </w:r>
    </w:p>
  </w:footnote>
  <w:footnote w:type="continuationSeparator" w:id="0">
    <w:p w14:paraId="320901B5" w14:textId="77777777" w:rsidR="00ED602B" w:rsidRDefault="00ED602B" w:rsidP="008476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66AC7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AE479E7"/>
    <w:multiLevelType w:val="multilevel"/>
    <w:tmpl w:val="D0C4756A"/>
    <w:lvl w:ilvl="0">
      <w:start w:val="2"/>
      <w:numFmt w:val="decimal"/>
      <w:lvlText w:val="%1."/>
      <w:lvlJc w:val="left"/>
      <w:pPr>
        <w:ind w:left="1158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620" w:hanging="72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997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cs="Times New Roman" w:hint="default"/>
      </w:rPr>
    </w:lvl>
  </w:abstractNum>
  <w:abstractNum w:abstractNumId="2" w15:restartNumberingAfterBreak="0">
    <w:nsid w:val="198366D4"/>
    <w:multiLevelType w:val="multilevel"/>
    <w:tmpl w:val="E4BCA4E8"/>
    <w:lvl w:ilvl="0">
      <w:start w:val="1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cs="Times New Roman" w:hint="default"/>
      </w:rPr>
    </w:lvl>
  </w:abstractNum>
  <w:abstractNum w:abstractNumId="3" w15:restartNumberingAfterBreak="0">
    <w:nsid w:val="1C692137"/>
    <w:multiLevelType w:val="hybridMultilevel"/>
    <w:tmpl w:val="9D8CA40C"/>
    <w:lvl w:ilvl="0" w:tplc="C88AFA0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1DBF5119"/>
    <w:multiLevelType w:val="multilevel"/>
    <w:tmpl w:val="D2883976"/>
    <w:lvl w:ilvl="0">
      <w:start w:val="1"/>
      <w:numFmt w:val="decimal"/>
      <w:lvlText w:val="%1."/>
      <w:lvlJc w:val="left"/>
      <w:pPr>
        <w:ind w:left="1125" w:hanging="11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49" w:hanging="11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73" w:hanging="11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97" w:hanging="11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21" w:hanging="11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54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6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52" w:hanging="2160"/>
      </w:pPr>
      <w:rPr>
        <w:rFonts w:hint="default"/>
      </w:rPr>
    </w:lvl>
  </w:abstractNum>
  <w:abstractNum w:abstractNumId="5" w15:restartNumberingAfterBreak="0">
    <w:nsid w:val="1F024837"/>
    <w:multiLevelType w:val="hybridMultilevel"/>
    <w:tmpl w:val="7368D31E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225E1A99"/>
    <w:multiLevelType w:val="hybridMultilevel"/>
    <w:tmpl w:val="409C2A10"/>
    <w:lvl w:ilvl="0" w:tplc="6EA66D0E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7" w15:restartNumberingAfterBreak="0">
    <w:nsid w:val="27AE7E6B"/>
    <w:multiLevelType w:val="multilevel"/>
    <w:tmpl w:val="276818B0"/>
    <w:lvl w:ilvl="0">
      <w:start w:val="1"/>
      <w:numFmt w:val="decimal"/>
      <w:pStyle w:val="a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074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cs="Times New Roman" w:hint="default"/>
      </w:rPr>
    </w:lvl>
  </w:abstractNum>
  <w:abstractNum w:abstractNumId="8" w15:restartNumberingAfterBreak="0">
    <w:nsid w:val="33B02647"/>
    <w:multiLevelType w:val="multilevel"/>
    <w:tmpl w:val="7C100D50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9" w15:restartNumberingAfterBreak="0">
    <w:nsid w:val="3438135B"/>
    <w:multiLevelType w:val="multilevel"/>
    <w:tmpl w:val="6EF2979C"/>
    <w:lvl w:ilvl="0">
      <w:start w:val="1"/>
      <w:numFmt w:val="decimal"/>
      <w:lvlText w:val="%1."/>
      <w:lvlJc w:val="left"/>
      <w:pPr>
        <w:ind w:left="1260" w:hanging="12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968" w:hanging="12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676" w:hanging="126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384" w:hanging="126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092" w:hanging="126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cs="Times New Roman" w:hint="default"/>
      </w:rPr>
    </w:lvl>
  </w:abstractNum>
  <w:abstractNum w:abstractNumId="10" w15:restartNumberingAfterBreak="0">
    <w:nsid w:val="3A0B67E4"/>
    <w:multiLevelType w:val="multilevel"/>
    <w:tmpl w:val="A6CA04DC"/>
    <w:lvl w:ilvl="0">
      <w:start w:val="1"/>
      <w:numFmt w:val="decimal"/>
      <w:lvlText w:val="%1."/>
      <w:lvlJc w:val="left"/>
      <w:pPr>
        <w:ind w:left="1200" w:hanging="120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908" w:hanging="120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616" w:hanging="120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324" w:hanging="120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032" w:hanging="120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cs="Times New Roman" w:hint="default"/>
      </w:rPr>
    </w:lvl>
  </w:abstractNum>
  <w:abstractNum w:abstractNumId="11" w15:restartNumberingAfterBreak="0">
    <w:nsid w:val="3ED70304"/>
    <w:multiLevelType w:val="hybridMultilevel"/>
    <w:tmpl w:val="8ED63204"/>
    <w:lvl w:ilvl="0" w:tplc="F770311C">
      <w:start w:val="1"/>
      <w:numFmt w:val="decimal"/>
      <w:lvlText w:val="%1)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6B685638"/>
    <w:multiLevelType w:val="multilevel"/>
    <w:tmpl w:val="214E0394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999" w:hanging="12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999" w:hanging="129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99" w:hanging="129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99" w:hanging="129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13" w15:restartNumberingAfterBreak="0">
    <w:nsid w:val="7ACB15CF"/>
    <w:multiLevelType w:val="multilevel"/>
    <w:tmpl w:val="7C100D50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14" w15:restartNumberingAfterBreak="0">
    <w:nsid w:val="7D237D4D"/>
    <w:multiLevelType w:val="hybridMultilevel"/>
    <w:tmpl w:val="910CFD78"/>
    <w:lvl w:ilvl="0" w:tplc="AD563F2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9"/>
  </w:num>
  <w:num w:numId="16">
    <w:abstractNumId w:val="13"/>
  </w:num>
  <w:num w:numId="17">
    <w:abstractNumId w:val="8"/>
  </w:num>
  <w:num w:numId="18">
    <w:abstractNumId w:val="6"/>
  </w:num>
  <w:num w:numId="19">
    <w:abstractNumId w:val="2"/>
  </w:num>
  <w:num w:numId="20">
    <w:abstractNumId w:val="7"/>
  </w:num>
  <w:num w:numId="21">
    <w:abstractNumId w:val="1"/>
  </w:num>
  <w:num w:numId="22">
    <w:abstractNumId w:val="12"/>
  </w:num>
  <w:num w:numId="23">
    <w:abstractNumId w:val="0"/>
  </w:num>
  <w:num w:numId="24">
    <w:abstractNumId w:val="10"/>
  </w:num>
  <w:num w:numId="25">
    <w:abstractNumId w:val="14"/>
  </w:num>
  <w:num w:numId="26">
    <w:abstractNumId w:val="4"/>
  </w:num>
  <w:num w:numId="27">
    <w:abstractNumId w:val="5"/>
  </w:num>
  <w:num w:numId="28">
    <w:abstractNumId w:val="3"/>
  </w:num>
  <w:num w:numId="2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A252E"/>
    <w:rsid w:val="000002F2"/>
    <w:rsid w:val="0000131D"/>
    <w:rsid w:val="00005004"/>
    <w:rsid w:val="00006C9F"/>
    <w:rsid w:val="00007E3F"/>
    <w:rsid w:val="00010C1D"/>
    <w:rsid w:val="0001444A"/>
    <w:rsid w:val="00014464"/>
    <w:rsid w:val="00014AB9"/>
    <w:rsid w:val="000153AB"/>
    <w:rsid w:val="00015E9D"/>
    <w:rsid w:val="000162FC"/>
    <w:rsid w:val="000165EA"/>
    <w:rsid w:val="00016CB1"/>
    <w:rsid w:val="00022FB5"/>
    <w:rsid w:val="000236B0"/>
    <w:rsid w:val="00023ABC"/>
    <w:rsid w:val="00027257"/>
    <w:rsid w:val="000309C7"/>
    <w:rsid w:val="000332DA"/>
    <w:rsid w:val="0003412D"/>
    <w:rsid w:val="000342EC"/>
    <w:rsid w:val="00034C2D"/>
    <w:rsid w:val="00036768"/>
    <w:rsid w:val="000375EB"/>
    <w:rsid w:val="000422F8"/>
    <w:rsid w:val="00042D95"/>
    <w:rsid w:val="000431C5"/>
    <w:rsid w:val="000445C2"/>
    <w:rsid w:val="00047FF6"/>
    <w:rsid w:val="00050C38"/>
    <w:rsid w:val="000510A0"/>
    <w:rsid w:val="00051919"/>
    <w:rsid w:val="00051FC4"/>
    <w:rsid w:val="00053253"/>
    <w:rsid w:val="00054472"/>
    <w:rsid w:val="0005563A"/>
    <w:rsid w:val="00056133"/>
    <w:rsid w:val="0006126F"/>
    <w:rsid w:val="0007060C"/>
    <w:rsid w:val="00072DDA"/>
    <w:rsid w:val="0007380E"/>
    <w:rsid w:val="00075831"/>
    <w:rsid w:val="00077BF3"/>
    <w:rsid w:val="000822C1"/>
    <w:rsid w:val="000850A4"/>
    <w:rsid w:val="00090CFB"/>
    <w:rsid w:val="000910C3"/>
    <w:rsid w:val="00091B12"/>
    <w:rsid w:val="000935B9"/>
    <w:rsid w:val="000A055B"/>
    <w:rsid w:val="000A1126"/>
    <w:rsid w:val="000A19BF"/>
    <w:rsid w:val="000A6F9B"/>
    <w:rsid w:val="000A7C73"/>
    <w:rsid w:val="000B0F68"/>
    <w:rsid w:val="000B256F"/>
    <w:rsid w:val="000B3F2B"/>
    <w:rsid w:val="000B405D"/>
    <w:rsid w:val="000B5551"/>
    <w:rsid w:val="000B683B"/>
    <w:rsid w:val="000B6C81"/>
    <w:rsid w:val="000C0211"/>
    <w:rsid w:val="000C1A3E"/>
    <w:rsid w:val="000C2790"/>
    <w:rsid w:val="000C66A9"/>
    <w:rsid w:val="000C7B23"/>
    <w:rsid w:val="000C7BE0"/>
    <w:rsid w:val="000C7D13"/>
    <w:rsid w:val="000D070B"/>
    <w:rsid w:val="000D1983"/>
    <w:rsid w:val="000D2C4C"/>
    <w:rsid w:val="000D2E04"/>
    <w:rsid w:val="000D36C2"/>
    <w:rsid w:val="000D4D27"/>
    <w:rsid w:val="000D6FD1"/>
    <w:rsid w:val="000E1112"/>
    <w:rsid w:val="000E12D0"/>
    <w:rsid w:val="000E26C6"/>
    <w:rsid w:val="000E2D39"/>
    <w:rsid w:val="000E782C"/>
    <w:rsid w:val="000F1581"/>
    <w:rsid w:val="000F1F63"/>
    <w:rsid w:val="000F2178"/>
    <w:rsid w:val="000F2B0D"/>
    <w:rsid w:val="000F3689"/>
    <w:rsid w:val="000F5C97"/>
    <w:rsid w:val="001005BC"/>
    <w:rsid w:val="0010157C"/>
    <w:rsid w:val="0010399F"/>
    <w:rsid w:val="00103BDE"/>
    <w:rsid w:val="001048D3"/>
    <w:rsid w:val="001054B9"/>
    <w:rsid w:val="00106ED9"/>
    <w:rsid w:val="001103B3"/>
    <w:rsid w:val="00111BB1"/>
    <w:rsid w:val="001130AC"/>
    <w:rsid w:val="00113BBF"/>
    <w:rsid w:val="0011527D"/>
    <w:rsid w:val="00115D29"/>
    <w:rsid w:val="00116EA4"/>
    <w:rsid w:val="00121F8C"/>
    <w:rsid w:val="00127D95"/>
    <w:rsid w:val="00133545"/>
    <w:rsid w:val="0013516A"/>
    <w:rsid w:val="001366D8"/>
    <w:rsid w:val="00137AE5"/>
    <w:rsid w:val="00140DE9"/>
    <w:rsid w:val="00142174"/>
    <w:rsid w:val="001454B3"/>
    <w:rsid w:val="0014589D"/>
    <w:rsid w:val="00146B6B"/>
    <w:rsid w:val="00150212"/>
    <w:rsid w:val="001502EE"/>
    <w:rsid w:val="00151444"/>
    <w:rsid w:val="00151545"/>
    <w:rsid w:val="0015683A"/>
    <w:rsid w:val="001606C9"/>
    <w:rsid w:val="001607DC"/>
    <w:rsid w:val="00160BC4"/>
    <w:rsid w:val="00161EB3"/>
    <w:rsid w:val="00162407"/>
    <w:rsid w:val="001635F1"/>
    <w:rsid w:val="00163D66"/>
    <w:rsid w:val="00164A94"/>
    <w:rsid w:val="001654FF"/>
    <w:rsid w:val="001661EA"/>
    <w:rsid w:val="00166E74"/>
    <w:rsid w:val="001708EB"/>
    <w:rsid w:val="00170DAB"/>
    <w:rsid w:val="00170E82"/>
    <w:rsid w:val="00171ABD"/>
    <w:rsid w:val="001751AE"/>
    <w:rsid w:val="00180FAA"/>
    <w:rsid w:val="00183B21"/>
    <w:rsid w:val="00183D62"/>
    <w:rsid w:val="001851E3"/>
    <w:rsid w:val="00185557"/>
    <w:rsid w:val="00185833"/>
    <w:rsid w:val="00187BD4"/>
    <w:rsid w:val="00190E68"/>
    <w:rsid w:val="00191318"/>
    <w:rsid w:val="00192EE1"/>
    <w:rsid w:val="001930E5"/>
    <w:rsid w:val="00193A32"/>
    <w:rsid w:val="0019728D"/>
    <w:rsid w:val="001A00FC"/>
    <w:rsid w:val="001A0DFF"/>
    <w:rsid w:val="001A34B1"/>
    <w:rsid w:val="001A3B31"/>
    <w:rsid w:val="001A3E9C"/>
    <w:rsid w:val="001A5477"/>
    <w:rsid w:val="001A6732"/>
    <w:rsid w:val="001B0173"/>
    <w:rsid w:val="001B081F"/>
    <w:rsid w:val="001B0CA3"/>
    <w:rsid w:val="001B3302"/>
    <w:rsid w:val="001B3E05"/>
    <w:rsid w:val="001B3F5C"/>
    <w:rsid w:val="001B6F4C"/>
    <w:rsid w:val="001C06E8"/>
    <w:rsid w:val="001C2C7B"/>
    <w:rsid w:val="001C3438"/>
    <w:rsid w:val="001C45E3"/>
    <w:rsid w:val="001C6068"/>
    <w:rsid w:val="001C68BD"/>
    <w:rsid w:val="001C6BE4"/>
    <w:rsid w:val="001C7981"/>
    <w:rsid w:val="001D03F4"/>
    <w:rsid w:val="001D0ED0"/>
    <w:rsid w:val="001D4527"/>
    <w:rsid w:val="001D4AD7"/>
    <w:rsid w:val="001D6377"/>
    <w:rsid w:val="001D7969"/>
    <w:rsid w:val="001E0381"/>
    <w:rsid w:val="001E238F"/>
    <w:rsid w:val="001E297E"/>
    <w:rsid w:val="001E4AB9"/>
    <w:rsid w:val="001E6C19"/>
    <w:rsid w:val="001F0E7C"/>
    <w:rsid w:val="001F2ABC"/>
    <w:rsid w:val="001F2ECA"/>
    <w:rsid w:val="001F4DC4"/>
    <w:rsid w:val="001F532E"/>
    <w:rsid w:val="001F5E5C"/>
    <w:rsid w:val="0020041C"/>
    <w:rsid w:val="0020099B"/>
    <w:rsid w:val="002020B7"/>
    <w:rsid w:val="00203D54"/>
    <w:rsid w:val="00204252"/>
    <w:rsid w:val="0020596F"/>
    <w:rsid w:val="00205E5E"/>
    <w:rsid w:val="00207287"/>
    <w:rsid w:val="00211A42"/>
    <w:rsid w:val="002133B4"/>
    <w:rsid w:val="00214E3E"/>
    <w:rsid w:val="002158A2"/>
    <w:rsid w:val="00215C34"/>
    <w:rsid w:val="00216A07"/>
    <w:rsid w:val="00222316"/>
    <w:rsid w:val="00227D36"/>
    <w:rsid w:val="0023424B"/>
    <w:rsid w:val="00236167"/>
    <w:rsid w:val="00236C81"/>
    <w:rsid w:val="00244073"/>
    <w:rsid w:val="00244880"/>
    <w:rsid w:val="002549EA"/>
    <w:rsid w:val="002562F7"/>
    <w:rsid w:val="00256511"/>
    <w:rsid w:val="002574C5"/>
    <w:rsid w:val="0025751F"/>
    <w:rsid w:val="00261217"/>
    <w:rsid w:val="00262AB9"/>
    <w:rsid w:val="00262CFD"/>
    <w:rsid w:val="00263B95"/>
    <w:rsid w:val="0026538A"/>
    <w:rsid w:val="00265393"/>
    <w:rsid w:val="00265457"/>
    <w:rsid w:val="00267349"/>
    <w:rsid w:val="00271CA6"/>
    <w:rsid w:val="002722CD"/>
    <w:rsid w:val="002756C7"/>
    <w:rsid w:val="0027782B"/>
    <w:rsid w:val="002800C0"/>
    <w:rsid w:val="0028035A"/>
    <w:rsid w:val="00281304"/>
    <w:rsid w:val="0028262A"/>
    <w:rsid w:val="0028298A"/>
    <w:rsid w:val="0028343B"/>
    <w:rsid w:val="002855CA"/>
    <w:rsid w:val="00287FAC"/>
    <w:rsid w:val="00290201"/>
    <w:rsid w:val="00291311"/>
    <w:rsid w:val="00294450"/>
    <w:rsid w:val="002977A0"/>
    <w:rsid w:val="002A29AC"/>
    <w:rsid w:val="002A3818"/>
    <w:rsid w:val="002A3F49"/>
    <w:rsid w:val="002A4C52"/>
    <w:rsid w:val="002A4F24"/>
    <w:rsid w:val="002A5506"/>
    <w:rsid w:val="002B27C5"/>
    <w:rsid w:val="002B4BAB"/>
    <w:rsid w:val="002B74A6"/>
    <w:rsid w:val="002B7C28"/>
    <w:rsid w:val="002C3FBE"/>
    <w:rsid w:val="002C64BB"/>
    <w:rsid w:val="002C65C7"/>
    <w:rsid w:val="002C7401"/>
    <w:rsid w:val="002D1D77"/>
    <w:rsid w:val="002D2592"/>
    <w:rsid w:val="002D25C7"/>
    <w:rsid w:val="002D67D2"/>
    <w:rsid w:val="002E143D"/>
    <w:rsid w:val="002E18FE"/>
    <w:rsid w:val="002E3BA4"/>
    <w:rsid w:val="002E3E3B"/>
    <w:rsid w:val="002E7E1A"/>
    <w:rsid w:val="002F0811"/>
    <w:rsid w:val="002F2E78"/>
    <w:rsid w:val="002F3E36"/>
    <w:rsid w:val="002F5746"/>
    <w:rsid w:val="002F7500"/>
    <w:rsid w:val="002F7DBE"/>
    <w:rsid w:val="003046C2"/>
    <w:rsid w:val="003050E5"/>
    <w:rsid w:val="00306350"/>
    <w:rsid w:val="0030680B"/>
    <w:rsid w:val="0031022C"/>
    <w:rsid w:val="00310D0B"/>
    <w:rsid w:val="003155F0"/>
    <w:rsid w:val="00316190"/>
    <w:rsid w:val="00320C0C"/>
    <w:rsid w:val="003243FF"/>
    <w:rsid w:val="00326C88"/>
    <w:rsid w:val="00326F4A"/>
    <w:rsid w:val="00330187"/>
    <w:rsid w:val="00332751"/>
    <w:rsid w:val="0033451C"/>
    <w:rsid w:val="00341E0B"/>
    <w:rsid w:val="00343AB1"/>
    <w:rsid w:val="00347AC4"/>
    <w:rsid w:val="00350099"/>
    <w:rsid w:val="00351EC3"/>
    <w:rsid w:val="00352D06"/>
    <w:rsid w:val="00352E6F"/>
    <w:rsid w:val="00353641"/>
    <w:rsid w:val="00353DC8"/>
    <w:rsid w:val="00360190"/>
    <w:rsid w:val="00361482"/>
    <w:rsid w:val="003614B9"/>
    <w:rsid w:val="00362578"/>
    <w:rsid w:val="003629F7"/>
    <w:rsid w:val="00363C9C"/>
    <w:rsid w:val="003643BD"/>
    <w:rsid w:val="00364B7D"/>
    <w:rsid w:val="00365636"/>
    <w:rsid w:val="00365FFD"/>
    <w:rsid w:val="00366D59"/>
    <w:rsid w:val="00367264"/>
    <w:rsid w:val="003678C0"/>
    <w:rsid w:val="00371A0A"/>
    <w:rsid w:val="003728DA"/>
    <w:rsid w:val="0037385B"/>
    <w:rsid w:val="003767AB"/>
    <w:rsid w:val="00377460"/>
    <w:rsid w:val="003801EB"/>
    <w:rsid w:val="00380589"/>
    <w:rsid w:val="00380C23"/>
    <w:rsid w:val="00382087"/>
    <w:rsid w:val="0038302B"/>
    <w:rsid w:val="00383FCF"/>
    <w:rsid w:val="00384CF7"/>
    <w:rsid w:val="003869F2"/>
    <w:rsid w:val="00386E88"/>
    <w:rsid w:val="00391D11"/>
    <w:rsid w:val="003926D3"/>
    <w:rsid w:val="00394B8E"/>
    <w:rsid w:val="00394C75"/>
    <w:rsid w:val="00396225"/>
    <w:rsid w:val="00396A8B"/>
    <w:rsid w:val="00397A69"/>
    <w:rsid w:val="003A1CC2"/>
    <w:rsid w:val="003A2EFF"/>
    <w:rsid w:val="003A36CD"/>
    <w:rsid w:val="003A461E"/>
    <w:rsid w:val="003A5171"/>
    <w:rsid w:val="003A6E71"/>
    <w:rsid w:val="003B2600"/>
    <w:rsid w:val="003B44F6"/>
    <w:rsid w:val="003B4B12"/>
    <w:rsid w:val="003B6349"/>
    <w:rsid w:val="003C1163"/>
    <w:rsid w:val="003C2822"/>
    <w:rsid w:val="003C2CE0"/>
    <w:rsid w:val="003C3B16"/>
    <w:rsid w:val="003C3DE4"/>
    <w:rsid w:val="003C6527"/>
    <w:rsid w:val="003C69A8"/>
    <w:rsid w:val="003D13D9"/>
    <w:rsid w:val="003D2EC4"/>
    <w:rsid w:val="003D48C9"/>
    <w:rsid w:val="003D4EFF"/>
    <w:rsid w:val="003D6DE4"/>
    <w:rsid w:val="003D7363"/>
    <w:rsid w:val="003D75C8"/>
    <w:rsid w:val="003E174B"/>
    <w:rsid w:val="003E2A1D"/>
    <w:rsid w:val="003E46D4"/>
    <w:rsid w:val="003F25AF"/>
    <w:rsid w:val="003F2E7C"/>
    <w:rsid w:val="003F3390"/>
    <w:rsid w:val="003F4B62"/>
    <w:rsid w:val="003F53A9"/>
    <w:rsid w:val="003F57C2"/>
    <w:rsid w:val="003F75E7"/>
    <w:rsid w:val="003F7AFE"/>
    <w:rsid w:val="00402065"/>
    <w:rsid w:val="00402767"/>
    <w:rsid w:val="00403102"/>
    <w:rsid w:val="00404AB7"/>
    <w:rsid w:val="00404D1A"/>
    <w:rsid w:val="004076FE"/>
    <w:rsid w:val="00412B1C"/>
    <w:rsid w:val="00414D7B"/>
    <w:rsid w:val="00416354"/>
    <w:rsid w:val="00416CDB"/>
    <w:rsid w:val="0042016F"/>
    <w:rsid w:val="0042035E"/>
    <w:rsid w:val="0042142F"/>
    <w:rsid w:val="00421CED"/>
    <w:rsid w:val="00422CEA"/>
    <w:rsid w:val="00424293"/>
    <w:rsid w:val="00430807"/>
    <w:rsid w:val="004366D4"/>
    <w:rsid w:val="00437DA1"/>
    <w:rsid w:val="004402B9"/>
    <w:rsid w:val="00440412"/>
    <w:rsid w:val="0044376D"/>
    <w:rsid w:val="00443922"/>
    <w:rsid w:val="0044431E"/>
    <w:rsid w:val="00444F2F"/>
    <w:rsid w:val="004459E1"/>
    <w:rsid w:val="00445ACD"/>
    <w:rsid w:val="00450257"/>
    <w:rsid w:val="0045063E"/>
    <w:rsid w:val="00450BC0"/>
    <w:rsid w:val="00451450"/>
    <w:rsid w:val="0045193E"/>
    <w:rsid w:val="004527FC"/>
    <w:rsid w:val="00454360"/>
    <w:rsid w:val="004558BE"/>
    <w:rsid w:val="00455DF0"/>
    <w:rsid w:val="00456CBC"/>
    <w:rsid w:val="004577B6"/>
    <w:rsid w:val="00460A21"/>
    <w:rsid w:val="00461500"/>
    <w:rsid w:val="0046186F"/>
    <w:rsid w:val="00462831"/>
    <w:rsid w:val="00463A00"/>
    <w:rsid w:val="0046525A"/>
    <w:rsid w:val="00465A7A"/>
    <w:rsid w:val="0047160E"/>
    <w:rsid w:val="0047270F"/>
    <w:rsid w:val="00476347"/>
    <w:rsid w:val="00476C5F"/>
    <w:rsid w:val="00481BB2"/>
    <w:rsid w:val="00482433"/>
    <w:rsid w:val="00485048"/>
    <w:rsid w:val="00486D68"/>
    <w:rsid w:val="004919DD"/>
    <w:rsid w:val="00491F1B"/>
    <w:rsid w:val="00494717"/>
    <w:rsid w:val="00495D3A"/>
    <w:rsid w:val="00496360"/>
    <w:rsid w:val="00496DED"/>
    <w:rsid w:val="004A07FE"/>
    <w:rsid w:val="004A1860"/>
    <w:rsid w:val="004A1A6C"/>
    <w:rsid w:val="004A3A30"/>
    <w:rsid w:val="004A6379"/>
    <w:rsid w:val="004A7040"/>
    <w:rsid w:val="004A7057"/>
    <w:rsid w:val="004A7312"/>
    <w:rsid w:val="004B0A87"/>
    <w:rsid w:val="004B4127"/>
    <w:rsid w:val="004B43BA"/>
    <w:rsid w:val="004B6F3E"/>
    <w:rsid w:val="004C0DE6"/>
    <w:rsid w:val="004C2A85"/>
    <w:rsid w:val="004C2DDC"/>
    <w:rsid w:val="004C483E"/>
    <w:rsid w:val="004C6565"/>
    <w:rsid w:val="004C6D41"/>
    <w:rsid w:val="004D132A"/>
    <w:rsid w:val="004D1EA7"/>
    <w:rsid w:val="004D2158"/>
    <w:rsid w:val="004D2222"/>
    <w:rsid w:val="004D2AC0"/>
    <w:rsid w:val="004D653D"/>
    <w:rsid w:val="004D6E8B"/>
    <w:rsid w:val="004E0BB3"/>
    <w:rsid w:val="004E15F2"/>
    <w:rsid w:val="004E1CE0"/>
    <w:rsid w:val="004E4FCB"/>
    <w:rsid w:val="004E5148"/>
    <w:rsid w:val="004F01B7"/>
    <w:rsid w:val="004F0E75"/>
    <w:rsid w:val="004F3C65"/>
    <w:rsid w:val="004F594A"/>
    <w:rsid w:val="004F624D"/>
    <w:rsid w:val="004F7DD2"/>
    <w:rsid w:val="0050156E"/>
    <w:rsid w:val="00502981"/>
    <w:rsid w:val="00505D89"/>
    <w:rsid w:val="005061A1"/>
    <w:rsid w:val="00506AE6"/>
    <w:rsid w:val="005120A7"/>
    <w:rsid w:val="00513D59"/>
    <w:rsid w:val="00516D57"/>
    <w:rsid w:val="0052079F"/>
    <w:rsid w:val="00522991"/>
    <w:rsid w:val="005239B2"/>
    <w:rsid w:val="005239E3"/>
    <w:rsid w:val="00523EC6"/>
    <w:rsid w:val="005245CA"/>
    <w:rsid w:val="00530A68"/>
    <w:rsid w:val="0053148D"/>
    <w:rsid w:val="00532304"/>
    <w:rsid w:val="00532A7E"/>
    <w:rsid w:val="00534B71"/>
    <w:rsid w:val="005379E4"/>
    <w:rsid w:val="00541817"/>
    <w:rsid w:val="00542512"/>
    <w:rsid w:val="00542C41"/>
    <w:rsid w:val="005447A4"/>
    <w:rsid w:val="00544F95"/>
    <w:rsid w:val="0054511E"/>
    <w:rsid w:val="00545785"/>
    <w:rsid w:val="00546A84"/>
    <w:rsid w:val="00547417"/>
    <w:rsid w:val="0054788F"/>
    <w:rsid w:val="0055410B"/>
    <w:rsid w:val="005613D2"/>
    <w:rsid w:val="00561EDD"/>
    <w:rsid w:val="00562925"/>
    <w:rsid w:val="005645D9"/>
    <w:rsid w:val="005728FE"/>
    <w:rsid w:val="00573DF3"/>
    <w:rsid w:val="00574D26"/>
    <w:rsid w:val="00575ACC"/>
    <w:rsid w:val="00580D21"/>
    <w:rsid w:val="005831BC"/>
    <w:rsid w:val="005846BE"/>
    <w:rsid w:val="00585337"/>
    <w:rsid w:val="00586186"/>
    <w:rsid w:val="00592E14"/>
    <w:rsid w:val="005943B3"/>
    <w:rsid w:val="00596E7B"/>
    <w:rsid w:val="005A0768"/>
    <w:rsid w:val="005A0A3A"/>
    <w:rsid w:val="005A1E6A"/>
    <w:rsid w:val="005A62D3"/>
    <w:rsid w:val="005A6CA1"/>
    <w:rsid w:val="005B206F"/>
    <w:rsid w:val="005B266A"/>
    <w:rsid w:val="005B28E4"/>
    <w:rsid w:val="005B435E"/>
    <w:rsid w:val="005B707D"/>
    <w:rsid w:val="005B7495"/>
    <w:rsid w:val="005C7311"/>
    <w:rsid w:val="005C7629"/>
    <w:rsid w:val="005D101F"/>
    <w:rsid w:val="005D13DC"/>
    <w:rsid w:val="005D1517"/>
    <w:rsid w:val="005D1547"/>
    <w:rsid w:val="005D426D"/>
    <w:rsid w:val="005D5B11"/>
    <w:rsid w:val="005D683E"/>
    <w:rsid w:val="005E0600"/>
    <w:rsid w:val="005E2EFD"/>
    <w:rsid w:val="005E7B76"/>
    <w:rsid w:val="005F0264"/>
    <w:rsid w:val="005F0993"/>
    <w:rsid w:val="005F6E2E"/>
    <w:rsid w:val="005F756B"/>
    <w:rsid w:val="0060788B"/>
    <w:rsid w:val="00610233"/>
    <w:rsid w:val="006105C1"/>
    <w:rsid w:val="006149B9"/>
    <w:rsid w:val="00614E5A"/>
    <w:rsid w:val="00615EBD"/>
    <w:rsid w:val="00617179"/>
    <w:rsid w:val="00622060"/>
    <w:rsid w:val="006235CB"/>
    <w:rsid w:val="00624DBA"/>
    <w:rsid w:val="00631906"/>
    <w:rsid w:val="00633753"/>
    <w:rsid w:val="00634181"/>
    <w:rsid w:val="006349F9"/>
    <w:rsid w:val="006373AC"/>
    <w:rsid w:val="00640620"/>
    <w:rsid w:val="00642F89"/>
    <w:rsid w:val="00643F65"/>
    <w:rsid w:val="00647DB9"/>
    <w:rsid w:val="00650971"/>
    <w:rsid w:val="006513C7"/>
    <w:rsid w:val="0065252B"/>
    <w:rsid w:val="00654751"/>
    <w:rsid w:val="00654ACC"/>
    <w:rsid w:val="0066087C"/>
    <w:rsid w:val="0066113E"/>
    <w:rsid w:val="006616D3"/>
    <w:rsid w:val="00661B6E"/>
    <w:rsid w:val="0066241B"/>
    <w:rsid w:val="006633D0"/>
    <w:rsid w:val="00663914"/>
    <w:rsid w:val="00665016"/>
    <w:rsid w:val="00665B81"/>
    <w:rsid w:val="00667F10"/>
    <w:rsid w:val="00673FE7"/>
    <w:rsid w:val="00677701"/>
    <w:rsid w:val="0068536D"/>
    <w:rsid w:val="0068636A"/>
    <w:rsid w:val="00687DC0"/>
    <w:rsid w:val="0069335C"/>
    <w:rsid w:val="00693915"/>
    <w:rsid w:val="006946E3"/>
    <w:rsid w:val="0069649A"/>
    <w:rsid w:val="006A1E6F"/>
    <w:rsid w:val="006A2D51"/>
    <w:rsid w:val="006A50D8"/>
    <w:rsid w:val="006A7A3F"/>
    <w:rsid w:val="006A7CE3"/>
    <w:rsid w:val="006B3413"/>
    <w:rsid w:val="006B36A4"/>
    <w:rsid w:val="006B679D"/>
    <w:rsid w:val="006B6EEE"/>
    <w:rsid w:val="006B7919"/>
    <w:rsid w:val="006B7A30"/>
    <w:rsid w:val="006C327B"/>
    <w:rsid w:val="006C35B7"/>
    <w:rsid w:val="006C36A8"/>
    <w:rsid w:val="006C5029"/>
    <w:rsid w:val="006C51AF"/>
    <w:rsid w:val="006D04C5"/>
    <w:rsid w:val="006D1B2B"/>
    <w:rsid w:val="006D3299"/>
    <w:rsid w:val="006D5E73"/>
    <w:rsid w:val="006E2311"/>
    <w:rsid w:val="006E2C76"/>
    <w:rsid w:val="006E4D71"/>
    <w:rsid w:val="006E52A8"/>
    <w:rsid w:val="006E7644"/>
    <w:rsid w:val="006F10D2"/>
    <w:rsid w:val="006F16AF"/>
    <w:rsid w:val="006F4D82"/>
    <w:rsid w:val="006F4F71"/>
    <w:rsid w:val="006F51CB"/>
    <w:rsid w:val="006F53E8"/>
    <w:rsid w:val="006F5D4E"/>
    <w:rsid w:val="006F6F0D"/>
    <w:rsid w:val="00700F03"/>
    <w:rsid w:val="0070316C"/>
    <w:rsid w:val="00703579"/>
    <w:rsid w:val="00703D68"/>
    <w:rsid w:val="007053E0"/>
    <w:rsid w:val="007060F4"/>
    <w:rsid w:val="007061CE"/>
    <w:rsid w:val="00711879"/>
    <w:rsid w:val="007164EE"/>
    <w:rsid w:val="00720E00"/>
    <w:rsid w:val="007218F6"/>
    <w:rsid w:val="00725186"/>
    <w:rsid w:val="0072690C"/>
    <w:rsid w:val="007272DD"/>
    <w:rsid w:val="0073058E"/>
    <w:rsid w:val="007335C7"/>
    <w:rsid w:val="007342C9"/>
    <w:rsid w:val="00743D43"/>
    <w:rsid w:val="00747503"/>
    <w:rsid w:val="0074778B"/>
    <w:rsid w:val="007516DC"/>
    <w:rsid w:val="007519CE"/>
    <w:rsid w:val="00752B50"/>
    <w:rsid w:val="00752D5A"/>
    <w:rsid w:val="007535D2"/>
    <w:rsid w:val="007543E3"/>
    <w:rsid w:val="0075477F"/>
    <w:rsid w:val="00755338"/>
    <w:rsid w:val="00757E9D"/>
    <w:rsid w:val="007602B0"/>
    <w:rsid w:val="00760B83"/>
    <w:rsid w:val="00762620"/>
    <w:rsid w:val="00763DE3"/>
    <w:rsid w:val="00765E20"/>
    <w:rsid w:val="00766602"/>
    <w:rsid w:val="007669DE"/>
    <w:rsid w:val="00766A35"/>
    <w:rsid w:val="007701D5"/>
    <w:rsid w:val="00773244"/>
    <w:rsid w:val="007732AF"/>
    <w:rsid w:val="007749B9"/>
    <w:rsid w:val="00776BCB"/>
    <w:rsid w:val="00776D3A"/>
    <w:rsid w:val="00781E0E"/>
    <w:rsid w:val="00781F6F"/>
    <w:rsid w:val="00782BF7"/>
    <w:rsid w:val="00784156"/>
    <w:rsid w:val="00784787"/>
    <w:rsid w:val="00786339"/>
    <w:rsid w:val="0079288D"/>
    <w:rsid w:val="00795197"/>
    <w:rsid w:val="007964F4"/>
    <w:rsid w:val="007A0FBF"/>
    <w:rsid w:val="007A150E"/>
    <w:rsid w:val="007A28EB"/>
    <w:rsid w:val="007A3580"/>
    <w:rsid w:val="007A37EE"/>
    <w:rsid w:val="007A46C8"/>
    <w:rsid w:val="007A5173"/>
    <w:rsid w:val="007A7415"/>
    <w:rsid w:val="007B7347"/>
    <w:rsid w:val="007C07AF"/>
    <w:rsid w:val="007C07DE"/>
    <w:rsid w:val="007C19E1"/>
    <w:rsid w:val="007C24A0"/>
    <w:rsid w:val="007C28D3"/>
    <w:rsid w:val="007C3378"/>
    <w:rsid w:val="007C4628"/>
    <w:rsid w:val="007C51CA"/>
    <w:rsid w:val="007C5A1C"/>
    <w:rsid w:val="007C5C80"/>
    <w:rsid w:val="007D1BE3"/>
    <w:rsid w:val="007D62C8"/>
    <w:rsid w:val="007D70EB"/>
    <w:rsid w:val="007D744A"/>
    <w:rsid w:val="007E106A"/>
    <w:rsid w:val="007E42AB"/>
    <w:rsid w:val="007E5169"/>
    <w:rsid w:val="007E5963"/>
    <w:rsid w:val="007E6042"/>
    <w:rsid w:val="007E60BB"/>
    <w:rsid w:val="007E7115"/>
    <w:rsid w:val="007F010C"/>
    <w:rsid w:val="007F1D23"/>
    <w:rsid w:val="007F1EF2"/>
    <w:rsid w:val="007F24CC"/>
    <w:rsid w:val="007F24DC"/>
    <w:rsid w:val="007F40D8"/>
    <w:rsid w:val="007F454E"/>
    <w:rsid w:val="007F4886"/>
    <w:rsid w:val="0080549C"/>
    <w:rsid w:val="00805D4D"/>
    <w:rsid w:val="00805DCD"/>
    <w:rsid w:val="00807421"/>
    <w:rsid w:val="0080770F"/>
    <w:rsid w:val="0081372D"/>
    <w:rsid w:val="00814F16"/>
    <w:rsid w:val="0081596B"/>
    <w:rsid w:val="00816D4B"/>
    <w:rsid w:val="0081741C"/>
    <w:rsid w:val="0081753E"/>
    <w:rsid w:val="008218A7"/>
    <w:rsid w:val="00821E0C"/>
    <w:rsid w:val="00821E3B"/>
    <w:rsid w:val="00825F0C"/>
    <w:rsid w:val="00831CA7"/>
    <w:rsid w:val="00832925"/>
    <w:rsid w:val="008329D5"/>
    <w:rsid w:val="008338EE"/>
    <w:rsid w:val="0083493F"/>
    <w:rsid w:val="00836622"/>
    <w:rsid w:val="00842624"/>
    <w:rsid w:val="00842A6B"/>
    <w:rsid w:val="00845A7C"/>
    <w:rsid w:val="0084602E"/>
    <w:rsid w:val="00846397"/>
    <w:rsid w:val="00846AF0"/>
    <w:rsid w:val="00846FB8"/>
    <w:rsid w:val="00847691"/>
    <w:rsid w:val="00847A80"/>
    <w:rsid w:val="00851633"/>
    <w:rsid w:val="00851A9E"/>
    <w:rsid w:val="00856FBF"/>
    <w:rsid w:val="008602C4"/>
    <w:rsid w:val="00863C46"/>
    <w:rsid w:val="0087092C"/>
    <w:rsid w:val="00870E3D"/>
    <w:rsid w:val="0087204A"/>
    <w:rsid w:val="00872983"/>
    <w:rsid w:val="008757E6"/>
    <w:rsid w:val="00881C3B"/>
    <w:rsid w:val="008828C2"/>
    <w:rsid w:val="00882EEB"/>
    <w:rsid w:val="00882EF1"/>
    <w:rsid w:val="00884548"/>
    <w:rsid w:val="008867F0"/>
    <w:rsid w:val="00886913"/>
    <w:rsid w:val="00887A7F"/>
    <w:rsid w:val="00890E20"/>
    <w:rsid w:val="008911D5"/>
    <w:rsid w:val="0089138A"/>
    <w:rsid w:val="008937B8"/>
    <w:rsid w:val="00893B0C"/>
    <w:rsid w:val="00893B9C"/>
    <w:rsid w:val="008970AE"/>
    <w:rsid w:val="008A1139"/>
    <w:rsid w:val="008A23DE"/>
    <w:rsid w:val="008A4BF4"/>
    <w:rsid w:val="008B0000"/>
    <w:rsid w:val="008B12B1"/>
    <w:rsid w:val="008B13E0"/>
    <w:rsid w:val="008B446F"/>
    <w:rsid w:val="008B5687"/>
    <w:rsid w:val="008B5A5D"/>
    <w:rsid w:val="008B6F7D"/>
    <w:rsid w:val="008C1D6D"/>
    <w:rsid w:val="008C3192"/>
    <w:rsid w:val="008C4639"/>
    <w:rsid w:val="008C52E0"/>
    <w:rsid w:val="008C5305"/>
    <w:rsid w:val="008D1DED"/>
    <w:rsid w:val="008D624F"/>
    <w:rsid w:val="008E12F4"/>
    <w:rsid w:val="008E32A9"/>
    <w:rsid w:val="008E3B10"/>
    <w:rsid w:val="008E4A1D"/>
    <w:rsid w:val="008E60D5"/>
    <w:rsid w:val="008E61CA"/>
    <w:rsid w:val="008E7973"/>
    <w:rsid w:val="008F0175"/>
    <w:rsid w:val="008F230D"/>
    <w:rsid w:val="008F527F"/>
    <w:rsid w:val="008F5C39"/>
    <w:rsid w:val="008F5D0E"/>
    <w:rsid w:val="008F7FCB"/>
    <w:rsid w:val="00900A59"/>
    <w:rsid w:val="0090103B"/>
    <w:rsid w:val="00901962"/>
    <w:rsid w:val="009024D4"/>
    <w:rsid w:val="00902588"/>
    <w:rsid w:val="0090408C"/>
    <w:rsid w:val="00907A3C"/>
    <w:rsid w:val="00914481"/>
    <w:rsid w:val="009155E4"/>
    <w:rsid w:val="00915FB5"/>
    <w:rsid w:val="00916D47"/>
    <w:rsid w:val="0091726E"/>
    <w:rsid w:val="0091787D"/>
    <w:rsid w:val="00920320"/>
    <w:rsid w:val="00921D87"/>
    <w:rsid w:val="00923218"/>
    <w:rsid w:val="009258E3"/>
    <w:rsid w:val="00926BD6"/>
    <w:rsid w:val="009313E6"/>
    <w:rsid w:val="00932340"/>
    <w:rsid w:val="00932C16"/>
    <w:rsid w:val="009330D5"/>
    <w:rsid w:val="00933727"/>
    <w:rsid w:val="009366E5"/>
    <w:rsid w:val="0093749E"/>
    <w:rsid w:val="00937B12"/>
    <w:rsid w:val="00940B5D"/>
    <w:rsid w:val="00940E88"/>
    <w:rsid w:val="00943684"/>
    <w:rsid w:val="0095070E"/>
    <w:rsid w:val="00950B1F"/>
    <w:rsid w:val="00952977"/>
    <w:rsid w:val="00953D72"/>
    <w:rsid w:val="009673CC"/>
    <w:rsid w:val="00971EAD"/>
    <w:rsid w:val="00972346"/>
    <w:rsid w:val="00973C58"/>
    <w:rsid w:val="00973DEC"/>
    <w:rsid w:val="00975C30"/>
    <w:rsid w:val="00976194"/>
    <w:rsid w:val="00976EFF"/>
    <w:rsid w:val="00977348"/>
    <w:rsid w:val="00977954"/>
    <w:rsid w:val="009808C9"/>
    <w:rsid w:val="00980C76"/>
    <w:rsid w:val="0098175B"/>
    <w:rsid w:val="0098230B"/>
    <w:rsid w:val="0098398A"/>
    <w:rsid w:val="00985C4D"/>
    <w:rsid w:val="009928C7"/>
    <w:rsid w:val="009949C1"/>
    <w:rsid w:val="0099573A"/>
    <w:rsid w:val="00996D3E"/>
    <w:rsid w:val="009A0E86"/>
    <w:rsid w:val="009A2886"/>
    <w:rsid w:val="009A289C"/>
    <w:rsid w:val="009A3A37"/>
    <w:rsid w:val="009A5181"/>
    <w:rsid w:val="009B27A5"/>
    <w:rsid w:val="009B3218"/>
    <w:rsid w:val="009B49B5"/>
    <w:rsid w:val="009B4E5C"/>
    <w:rsid w:val="009B5A74"/>
    <w:rsid w:val="009B73E0"/>
    <w:rsid w:val="009B77E0"/>
    <w:rsid w:val="009C0AB3"/>
    <w:rsid w:val="009C1B34"/>
    <w:rsid w:val="009C1D04"/>
    <w:rsid w:val="009C3259"/>
    <w:rsid w:val="009C3C58"/>
    <w:rsid w:val="009C4243"/>
    <w:rsid w:val="009C4DAD"/>
    <w:rsid w:val="009C5A01"/>
    <w:rsid w:val="009C74CD"/>
    <w:rsid w:val="009C781F"/>
    <w:rsid w:val="009D2919"/>
    <w:rsid w:val="009D30D7"/>
    <w:rsid w:val="009D3C29"/>
    <w:rsid w:val="009D4FF8"/>
    <w:rsid w:val="009D585E"/>
    <w:rsid w:val="009D6197"/>
    <w:rsid w:val="009D71B9"/>
    <w:rsid w:val="009D75A9"/>
    <w:rsid w:val="009E0ADD"/>
    <w:rsid w:val="009E2A4E"/>
    <w:rsid w:val="009E4EB2"/>
    <w:rsid w:val="009E5C5C"/>
    <w:rsid w:val="009E601F"/>
    <w:rsid w:val="009F11E0"/>
    <w:rsid w:val="009F192A"/>
    <w:rsid w:val="009F23EE"/>
    <w:rsid w:val="009F29B9"/>
    <w:rsid w:val="009F6EEE"/>
    <w:rsid w:val="009F74A4"/>
    <w:rsid w:val="00A002C0"/>
    <w:rsid w:val="00A004D7"/>
    <w:rsid w:val="00A06214"/>
    <w:rsid w:val="00A0682F"/>
    <w:rsid w:val="00A076BB"/>
    <w:rsid w:val="00A10F89"/>
    <w:rsid w:val="00A13CFB"/>
    <w:rsid w:val="00A16589"/>
    <w:rsid w:val="00A17BE4"/>
    <w:rsid w:val="00A20229"/>
    <w:rsid w:val="00A22478"/>
    <w:rsid w:val="00A230D1"/>
    <w:rsid w:val="00A243D5"/>
    <w:rsid w:val="00A24BC6"/>
    <w:rsid w:val="00A2530A"/>
    <w:rsid w:val="00A30C9B"/>
    <w:rsid w:val="00A3324A"/>
    <w:rsid w:val="00A3441F"/>
    <w:rsid w:val="00A35616"/>
    <w:rsid w:val="00A36B0E"/>
    <w:rsid w:val="00A36EA9"/>
    <w:rsid w:val="00A37D53"/>
    <w:rsid w:val="00A42860"/>
    <w:rsid w:val="00A430B1"/>
    <w:rsid w:val="00A5342E"/>
    <w:rsid w:val="00A53D84"/>
    <w:rsid w:val="00A570A6"/>
    <w:rsid w:val="00A57E24"/>
    <w:rsid w:val="00A61BB3"/>
    <w:rsid w:val="00A70574"/>
    <w:rsid w:val="00A7093F"/>
    <w:rsid w:val="00A74EFB"/>
    <w:rsid w:val="00A753F8"/>
    <w:rsid w:val="00A763B3"/>
    <w:rsid w:val="00A77B9F"/>
    <w:rsid w:val="00A82291"/>
    <w:rsid w:val="00A83838"/>
    <w:rsid w:val="00A83C97"/>
    <w:rsid w:val="00A84D16"/>
    <w:rsid w:val="00A863DF"/>
    <w:rsid w:val="00A8695F"/>
    <w:rsid w:val="00A903A0"/>
    <w:rsid w:val="00A906B6"/>
    <w:rsid w:val="00A9156A"/>
    <w:rsid w:val="00A933FB"/>
    <w:rsid w:val="00A9536D"/>
    <w:rsid w:val="00A96739"/>
    <w:rsid w:val="00A97317"/>
    <w:rsid w:val="00A979CE"/>
    <w:rsid w:val="00AA01E8"/>
    <w:rsid w:val="00AA0FC9"/>
    <w:rsid w:val="00AA159F"/>
    <w:rsid w:val="00AA279E"/>
    <w:rsid w:val="00AA2949"/>
    <w:rsid w:val="00AA44C0"/>
    <w:rsid w:val="00AA67FB"/>
    <w:rsid w:val="00AB1CB6"/>
    <w:rsid w:val="00AB207E"/>
    <w:rsid w:val="00AB3463"/>
    <w:rsid w:val="00AB3D1D"/>
    <w:rsid w:val="00AB3EA9"/>
    <w:rsid w:val="00AB5CC6"/>
    <w:rsid w:val="00AC08A5"/>
    <w:rsid w:val="00AC17ED"/>
    <w:rsid w:val="00AC2337"/>
    <w:rsid w:val="00AD311C"/>
    <w:rsid w:val="00AD4321"/>
    <w:rsid w:val="00AD69E6"/>
    <w:rsid w:val="00AF237B"/>
    <w:rsid w:val="00AF6F36"/>
    <w:rsid w:val="00B01DD6"/>
    <w:rsid w:val="00B020B9"/>
    <w:rsid w:val="00B02E10"/>
    <w:rsid w:val="00B03225"/>
    <w:rsid w:val="00B034C0"/>
    <w:rsid w:val="00B03683"/>
    <w:rsid w:val="00B06F91"/>
    <w:rsid w:val="00B106FD"/>
    <w:rsid w:val="00B117B5"/>
    <w:rsid w:val="00B13E45"/>
    <w:rsid w:val="00B15508"/>
    <w:rsid w:val="00B2228E"/>
    <w:rsid w:val="00B2247D"/>
    <w:rsid w:val="00B2273C"/>
    <w:rsid w:val="00B22871"/>
    <w:rsid w:val="00B22903"/>
    <w:rsid w:val="00B2301A"/>
    <w:rsid w:val="00B23169"/>
    <w:rsid w:val="00B240B1"/>
    <w:rsid w:val="00B24735"/>
    <w:rsid w:val="00B24E4D"/>
    <w:rsid w:val="00B24FD5"/>
    <w:rsid w:val="00B2563B"/>
    <w:rsid w:val="00B31806"/>
    <w:rsid w:val="00B324A1"/>
    <w:rsid w:val="00B33038"/>
    <w:rsid w:val="00B372ED"/>
    <w:rsid w:val="00B41ABF"/>
    <w:rsid w:val="00B502F7"/>
    <w:rsid w:val="00B52207"/>
    <w:rsid w:val="00B5277B"/>
    <w:rsid w:val="00B53133"/>
    <w:rsid w:val="00B573F9"/>
    <w:rsid w:val="00B62037"/>
    <w:rsid w:val="00B70E7E"/>
    <w:rsid w:val="00B71807"/>
    <w:rsid w:val="00B722B2"/>
    <w:rsid w:val="00B726BC"/>
    <w:rsid w:val="00B7303B"/>
    <w:rsid w:val="00B733D6"/>
    <w:rsid w:val="00B75459"/>
    <w:rsid w:val="00B75478"/>
    <w:rsid w:val="00B7572D"/>
    <w:rsid w:val="00B842E0"/>
    <w:rsid w:val="00B85317"/>
    <w:rsid w:val="00B857FC"/>
    <w:rsid w:val="00B86662"/>
    <w:rsid w:val="00B90515"/>
    <w:rsid w:val="00B909D5"/>
    <w:rsid w:val="00B9198A"/>
    <w:rsid w:val="00B91DF0"/>
    <w:rsid w:val="00B95732"/>
    <w:rsid w:val="00B964AE"/>
    <w:rsid w:val="00B9650B"/>
    <w:rsid w:val="00B96BA7"/>
    <w:rsid w:val="00B978CD"/>
    <w:rsid w:val="00BA05C0"/>
    <w:rsid w:val="00BA18D1"/>
    <w:rsid w:val="00BA476F"/>
    <w:rsid w:val="00BA4EED"/>
    <w:rsid w:val="00BA69EA"/>
    <w:rsid w:val="00BB05B6"/>
    <w:rsid w:val="00BB1F96"/>
    <w:rsid w:val="00BB2955"/>
    <w:rsid w:val="00BB2AA3"/>
    <w:rsid w:val="00BB4620"/>
    <w:rsid w:val="00BB69A6"/>
    <w:rsid w:val="00BC0C32"/>
    <w:rsid w:val="00BD1B6D"/>
    <w:rsid w:val="00BD2B82"/>
    <w:rsid w:val="00BD2F36"/>
    <w:rsid w:val="00BD4386"/>
    <w:rsid w:val="00BD5AED"/>
    <w:rsid w:val="00BE13D5"/>
    <w:rsid w:val="00BE13F0"/>
    <w:rsid w:val="00BE2F29"/>
    <w:rsid w:val="00BE37DA"/>
    <w:rsid w:val="00BE3ACD"/>
    <w:rsid w:val="00BE5264"/>
    <w:rsid w:val="00BE5403"/>
    <w:rsid w:val="00BE5529"/>
    <w:rsid w:val="00BE55EC"/>
    <w:rsid w:val="00BF0191"/>
    <w:rsid w:val="00BF0A6F"/>
    <w:rsid w:val="00BF1E3F"/>
    <w:rsid w:val="00BF231A"/>
    <w:rsid w:val="00BF39C7"/>
    <w:rsid w:val="00BF4B08"/>
    <w:rsid w:val="00BF5003"/>
    <w:rsid w:val="00BF54BA"/>
    <w:rsid w:val="00BF5EE8"/>
    <w:rsid w:val="00BF63E6"/>
    <w:rsid w:val="00BF6D4F"/>
    <w:rsid w:val="00C006BF"/>
    <w:rsid w:val="00C02A1B"/>
    <w:rsid w:val="00C03247"/>
    <w:rsid w:val="00C05FC3"/>
    <w:rsid w:val="00C079EE"/>
    <w:rsid w:val="00C10EC2"/>
    <w:rsid w:val="00C11088"/>
    <w:rsid w:val="00C111E3"/>
    <w:rsid w:val="00C17822"/>
    <w:rsid w:val="00C23A5E"/>
    <w:rsid w:val="00C23B2A"/>
    <w:rsid w:val="00C242FE"/>
    <w:rsid w:val="00C24CC0"/>
    <w:rsid w:val="00C276D8"/>
    <w:rsid w:val="00C27FF4"/>
    <w:rsid w:val="00C32A5D"/>
    <w:rsid w:val="00C33789"/>
    <w:rsid w:val="00C37709"/>
    <w:rsid w:val="00C41353"/>
    <w:rsid w:val="00C42679"/>
    <w:rsid w:val="00C4513A"/>
    <w:rsid w:val="00C4591F"/>
    <w:rsid w:val="00C45FFE"/>
    <w:rsid w:val="00C466EE"/>
    <w:rsid w:val="00C47B68"/>
    <w:rsid w:val="00C5106B"/>
    <w:rsid w:val="00C548DB"/>
    <w:rsid w:val="00C56423"/>
    <w:rsid w:val="00C56A52"/>
    <w:rsid w:val="00C613EB"/>
    <w:rsid w:val="00C61837"/>
    <w:rsid w:val="00C62203"/>
    <w:rsid w:val="00C6381D"/>
    <w:rsid w:val="00C64051"/>
    <w:rsid w:val="00C641E7"/>
    <w:rsid w:val="00C65144"/>
    <w:rsid w:val="00C66C0A"/>
    <w:rsid w:val="00C731A2"/>
    <w:rsid w:val="00C73706"/>
    <w:rsid w:val="00C73EEE"/>
    <w:rsid w:val="00C740E6"/>
    <w:rsid w:val="00C74BCD"/>
    <w:rsid w:val="00C7635C"/>
    <w:rsid w:val="00C76A3D"/>
    <w:rsid w:val="00C77BC3"/>
    <w:rsid w:val="00C77D6D"/>
    <w:rsid w:val="00C8076B"/>
    <w:rsid w:val="00C83050"/>
    <w:rsid w:val="00C83790"/>
    <w:rsid w:val="00C83A2C"/>
    <w:rsid w:val="00C84CC2"/>
    <w:rsid w:val="00C84E5F"/>
    <w:rsid w:val="00C85649"/>
    <w:rsid w:val="00C85BF9"/>
    <w:rsid w:val="00C874BC"/>
    <w:rsid w:val="00C876F4"/>
    <w:rsid w:val="00C87ABE"/>
    <w:rsid w:val="00C90089"/>
    <w:rsid w:val="00C9545F"/>
    <w:rsid w:val="00C97E3B"/>
    <w:rsid w:val="00CA01FE"/>
    <w:rsid w:val="00CA15CD"/>
    <w:rsid w:val="00CA3F58"/>
    <w:rsid w:val="00CA6995"/>
    <w:rsid w:val="00CA73CD"/>
    <w:rsid w:val="00CB2AD3"/>
    <w:rsid w:val="00CB3472"/>
    <w:rsid w:val="00CB53BF"/>
    <w:rsid w:val="00CB5B94"/>
    <w:rsid w:val="00CB6AC8"/>
    <w:rsid w:val="00CC1D69"/>
    <w:rsid w:val="00CC3438"/>
    <w:rsid w:val="00CC42EA"/>
    <w:rsid w:val="00CC4409"/>
    <w:rsid w:val="00CC4AE6"/>
    <w:rsid w:val="00CC4FD9"/>
    <w:rsid w:val="00CC7668"/>
    <w:rsid w:val="00CD1490"/>
    <w:rsid w:val="00CD219F"/>
    <w:rsid w:val="00CD28BB"/>
    <w:rsid w:val="00CD2934"/>
    <w:rsid w:val="00CD33BB"/>
    <w:rsid w:val="00CD4D0A"/>
    <w:rsid w:val="00CE1CD1"/>
    <w:rsid w:val="00CE2021"/>
    <w:rsid w:val="00CE52C8"/>
    <w:rsid w:val="00CE5E9D"/>
    <w:rsid w:val="00CF3D5B"/>
    <w:rsid w:val="00CF774E"/>
    <w:rsid w:val="00D01A3A"/>
    <w:rsid w:val="00D034EE"/>
    <w:rsid w:val="00D067DA"/>
    <w:rsid w:val="00D11C1E"/>
    <w:rsid w:val="00D12CE0"/>
    <w:rsid w:val="00D13089"/>
    <w:rsid w:val="00D178CD"/>
    <w:rsid w:val="00D17A35"/>
    <w:rsid w:val="00D21449"/>
    <w:rsid w:val="00D230D7"/>
    <w:rsid w:val="00D23143"/>
    <w:rsid w:val="00D24196"/>
    <w:rsid w:val="00D244C9"/>
    <w:rsid w:val="00D31CAE"/>
    <w:rsid w:val="00D3283B"/>
    <w:rsid w:val="00D3496F"/>
    <w:rsid w:val="00D35A8C"/>
    <w:rsid w:val="00D3684E"/>
    <w:rsid w:val="00D36F6F"/>
    <w:rsid w:val="00D41E2D"/>
    <w:rsid w:val="00D447B2"/>
    <w:rsid w:val="00D4482E"/>
    <w:rsid w:val="00D4487A"/>
    <w:rsid w:val="00D45075"/>
    <w:rsid w:val="00D455B0"/>
    <w:rsid w:val="00D4692B"/>
    <w:rsid w:val="00D51799"/>
    <w:rsid w:val="00D52E3B"/>
    <w:rsid w:val="00D52EEB"/>
    <w:rsid w:val="00D53BA7"/>
    <w:rsid w:val="00D54E17"/>
    <w:rsid w:val="00D55720"/>
    <w:rsid w:val="00D60339"/>
    <w:rsid w:val="00D62D81"/>
    <w:rsid w:val="00D64C19"/>
    <w:rsid w:val="00D6532C"/>
    <w:rsid w:val="00D67EE9"/>
    <w:rsid w:val="00D714A8"/>
    <w:rsid w:val="00D72528"/>
    <w:rsid w:val="00D73989"/>
    <w:rsid w:val="00D74819"/>
    <w:rsid w:val="00D7490E"/>
    <w:rsid w:val="00D74D56"/>
    <w:rsid w:val="00D7795F"/>
    <w:rsid w:val="00D77C5E"/>
    <w:rsid w:val="00D81333"/>
    <w:rsid w:val="00D8142E"/>
    <w:rsid w:val="00D824CB"/>
    <w:rsid w:val="00D827A9"/>
    <w:rsid w:val="00D83AEB"/>
    <w:rsid w:val="00D85318"/>
    <w:rsid w:val="00D904FA"/>
    <w:rsid w:val="00D90627"/>
    <w:rsid w:val="00D92F63"/>
    <w:rsid w:val="00D934A6"/>
    <w:rsid w:val="00D940AB"/>
    <w:rsid w:val="00D945FA"/>
    <w:rsid w:val="00D9482C"/>
    <w:rsid w:val="00D95FBA"/>
    <w:rsid w:val="00D97371"/>
    <w:rsid w:val="00DA252E"/>
    <w:rsid w:val="00DA5CCF"/>
    <w:rsid w:val="00DA6BD1"/>
    <w:rsid w:val="00DA7129"/>
    <w:rsid w:val="00DA7255"/>
    <w:rsid w:val="00DB048B"/>
    <w:rsid w:val="00DB11B4"/>
    <w:rsid w:val="00DB1534"/>
    <w:rsid w:val="00DB1AD1"/>
    <w:rsid w:val="00DB27CD"/>
    <w:rsid w:val="00DB3DC0"/>
    <w:rsid w:val="00DB4D2A"/>
    <w:rsid w:val="00DB541A"/>
    <w:rsid w:val="00DB5A08"/>
    <w:rsid w:val="00DD067A"/>
    <w:rsid w:val="00DD10FC"/>
    <w:rsid w:val="00DD1B94"/>
    <w:rsid w:val="00DD2662"/>
    <w:rsid w:val="00DD2E84"/>
    <w:rsid w:val="00DD484F"/>
    <w:rsid w:val="00DD722D"/>
    <w:rsid w:val="00DE09D9"/>
    <w:rsid w:val="00DE0CDC"/>
    <w:rsid w:val="00DE2A65"/>
    <w:rsid w:val="00DE54E4"/>
    <w:rsid w:val="00DE6F9F"/>
    <w:rsid w:val="00DF28DD"/>
    <w:rsid w:val="00DF3343"/>
    <w:rsid w:val="00DF487A"/>
    <w:rsid w:val="00DF5EAD"/>
    <w:rsid w:val="00DF5FA4"/>
    <w:rsid w:val="00E0076F"/>
    <w:rsid w:val="00E02205"/>
    <w:rsid w:val="00E03232"/>
    <w:rsid w:val="00E046C0"/>
    <w:rsid w:val="00E04D72"/>
    <w:rsid w:val="00E053CD"/>
    <w:rsid w:val="00E109DE"/>
    <w:rsid w:val="00E10B51"/>
    <w:rsid w:val="00E11E21"/>
    <w:rsid w:val="00E13177"/>
    <w:rsid w:val="00E14E45"/>
    <w:rsid w:val="00E15C78"/>
    <w:rsid w:val="00E16571"/>
    <w:rsid w:val="00E22864"/>
    <w:rsid w:val="00E2297A"/>
    <w:rsid w:val="00E3055B"/>
    <w:rsid w:val="00E31598"/>
    <w:rsid w:val="00E32342"/>
    <w:rsid w:val="00E34CCB"/>
    <w:rsid w:val="00E359B3"/>
    <w:rsid w:val="00E4012C"/>
    <w:rsid w:val="00E44302"/>
    <w:rsid w:val="00E44B51"/>
    <w:rsid w:val="00E4646D"/>
    <w:rsid w:val="00E47876"/>
    <w:rsid w:val="00E51C10"/>
    <w:rsid w:val="00E53D11"/>
    <w:rsid w:val="00E57A34"/>
    <w:rsid w:val="00E60409"/>
    <w:rsid w:val="00E608C9"/>
    <w:rsid w:val="00E622E3"/>
    <w:rsid w:val="00E63929"/>
    <w:rsid w:val="00E63FF4"/>
    <w:rsid w:val="00E64FE2"/>
    <w:rsid w:val="00E66A38"/>
    <w:rsid w:val="00E67110"/>
    <w:rsid w:val="00E67A2F"/>
    <w:rsid w:val="00E70980"/>
    <w:rsid w:val="00E727E2"/>
    <w:rsid w:val="00E74FD7"/>
    <w:rsid w:val="00E77249"/>
    <w:rsid w:val="00E777E8"/>
    <w:rsid w:val="00E7784B"/>
    <w:rsid w:val="00E77F21"/>
    <w:rsid w:val="00E808E1"/>
    <w:rsid w:val="00E81478"/>
    <w:rsid w:val="00E82018"/>
    <w:rsid w:val="00E83BC6"/>
    <w:rsid w:val="00E8428B"/>
    <w:rsid w:val="00E8476D"/>
    <w:rsid w:val="00E855C3"/>
    <w:rsid w:val="00E858A7"/>
    <w:rsid w:val="00E90E98"/>
    <w:rsid w:val="00E91DED"/>
    <w:rsid w:val="00E9210F"/>
    <w:rsid w:val="00E94343"/>
    <w:rsid w:val="00E95A5C"/>
    <w:rsid w:val="00E96B3B"/>
    <w:rsid w:val="00EA0B34"/>
    <w:rsid w:val="00EA0B6F"/>
    <w:rsid w:val="00EA20FF"/>
    <w:rsid w:val="00EA2DD3"/>
    <w:rsid w:val="00EA33E9"/>
    <w:rsid w:val="00EA59A4"/>
    <w:rsid w:val="00EA62F8"/>
    <w:rsid w:val="00EA68BE"/>
    <w:rsid w:val="00EA69AF"/>
    <w:rsid w:val="00EB0445"/>
    <w:rsid w:val="00EB0498"/>
    <w:rsid w:val="00EB1587"/>
    <w:rsid w:val="00EB25B9"/>
    <w:rsid w:val="00EB43AF"/>
    <w:rsid w:val="00EB4C75"/>
    <w:rsid w:val="00EB6E33"/>
    <w:rsid w:val="00EB6FC8"/>
    <w:rsid w:val="00EB7D94"/>
    <w:rsid w:val="00EC0CCC"/>
    <w:rsid w:val="00EC14C0"/>
    <w:rsid w:val="00EC2E45"/>
    <w:rsid w:val="00EC7BEC"/>
    <w:rsid w:val="00ED232E"/>
    <w:rsid w:val="00ED46C9"/>
    <w:rsid w:val="00ED59FB"/>
    <w:rsid w:val="00ED5FCA"/>
    <w:rsid w:val="00ED602B"/>
    <w:rsid w:val="00ED70E4"/>
    <w:rsid w:val="00ED799E"/>
    <w:rsid w:val="00ED7A86"/>
    <w:rsid w:val="00ED7FB9"/>
    <w:rsid w:val="00EE12C9"/>
    <w:rsid w:val="00EE144A"/>
    <w:rsid w:val="00EE1F0B"/>
    <w:rsid w:val="00EE204D"/>
    <w:rsid w:val="00EE224E"/>
    <w:rsid w:val="00EE3EA5"/>
    <w:rsid w:val="00EE45B0"/>
    <w:rsid w:val="00EE4AE1"/>
    <w:rsid w:val="00EE4B2D"/>
    <w:rsid w:val="00EE4BE2"/>
    <w:rsid w:val="00EE51FF"/>
    <w:rsid w:val="00EE659B"/>
    <w:rsid w:val="00EE7760"/>
    <w:rsid w:val="00EE7BAB"/>
    <w:rsid w:val="00EF14CC"/>
    <w:rsid w:val="00EF27C8"/>
    <w:rsid w:val="00EF55BE"/>
    <w:rsid w:val="00F001C6"/>
    <w:rsid w:val="00F00431"/>
    <w:rsid w:val="00F004E1"/>
    <w:rsid w:val="00F02EA1"/>
    <w:rsid w:val="00F0322A"/>
    <w:rsid w:val="00F0405D"/>
    <w:rsid w:val="00F045AD"/>
    <w:rsid w:val="00F048D2"/>
    <w:rsid w:val="00F05F3C"/>
    <w:rsid w:val="00F07892"/>
    <w:rsid w:val="00F1116E"/>
    <w:rsid w:val="00F13828"/>
    <w:rsid w:val="00F16B26"/>
    <w:rsid w:val="00F174E5"/>
    <w:rsid w:val="00F21809"/>
    <w:rsid w:val="00F2197C"/>
    <w:rsid w:val="00F2232F"/>
    <w:rsid w:val="00F237A3"/>
    <w:rsid w:val="00F27075"/>
    <w:rsid w:val="00F275B8"/>
    <w:rsid w:val="00F304B8"/>
    <w:rsid w:val="00F30AF5"/>
    <w:rsid w:val="00F3121A"/>
    <w:rsid w:val="00F3253B"/>
    <w:rsid w:val="00F32DEB"/>
    <w:rsid w:val="00F33C48"/>
    <w:rsid w:val="00F34BC6"/>
    <w:rsid w:val="00F3542C"/>
    <w:rsid w:val="00F35C5E"/>
    <w:rsid w:val="00F409C3"/>
    <w:rsid w:val="00F40E2F"/>
    <w:rsid w:val="00F4149F"/>
    <w:rsid w:val="00F423F6"/>
    <w:rsid w:val="00F46A36"/>
    <w:rsid w:val="00F472BE"/>
    <w:rsid w:val="00F5002D"/>
    <w:rsid w:val="00F51367"/>
    <w:rsid w:val="00F533BD"/>
    <w:rsid w:val="00F533FD"/>
    <w:rsid w:val="00F54084"/>
    <w:rsid w:val="00F5408C"/>
    <w:rsid w:val="00F542F3"/>
    <w:rsid w:val="00F54D85"/>
    <w:rsid w:val="00F57786"/>
    <w:rsid w:val="00F60234"/>
    <w:rsid w:val="00F62F27"/>
    <w:rsid w:val="00F63456"/>
    <w:rsid w:val="00F63581"/>
    <w:rsid w:val="00F637BC"/>
    <w:rsid w:val="00F6444E"/>
    <w:rsid w:val="00F648A2"/>
    <w:rsid w:val="00F67C0C"/>
    <w:rsid w:val="00F72103"/>
    <w:rsid w:val="00F72D41"/>
    <w:rsid w:val="00F72F14"/>
    <w:rsid w:val="00F7473A"/>
    <w:rsid w:val="00F74F51"/>
    <w:rsid w:val="00F766EB"/>
    <w:rsid w:val="00F808E5"/>
    <w:rsid w:val="00F81829"/>
    <w:rsid w:val="00F83477"/>
    <w:rsid w:val="00F83AF2"/>
    <w:rsid w:val="00F8452B"/>
    <w:rsid w:val="00F84CB5"/>
    <w:rsid w:val="00F8740E"/>
    <w:rsid w:val="00F921E7"/>
    <w:rsid w:val="00F935F6"/>
    <w:rsid w:val="00F93E87"/>
    <w:rsid w:val="00FA0D69"/>
    <w:rsid w:val="00FA1375"/>
    <w:rsid w:val="00FA221D"/>
    <w:rsid w:val="00FA2664"/>
    <w:rsid w:val="00FA3209"/>
    <w:rsid w:val="00FA344E"/>
    <w:rsid w:val="00FA5F93"/>
    <w:rsid w:val="00FA639A"/>
    <w:rsid w:val="00FA7F3E"/>
    <w:rsid w:val="00FB1555"/>
    <w:rsid w:val="00FB3FC0"/>
    <w:rsid w:val="00FB72A6"/>
    <w:rsid w:val="00FC4EE3"/>
    <w:rsid w:val="00FC6438"/>
    <w:rsid w:val="00FC79D2"/>
    <w:rsid w:val="00FC7EF4"/>
    <w:rsid w:val="00FD1D73"/>
    <w:rsid w:val="00FD1FBA"/>
    <w:rsid w:val="00FD56D2"/>
    <w:rsid w:val="00FE0A95"/>
    <w:rsid w:val="00FE116F"/>
    <w:rsid w:val="00FE25CD"/>
    <w:rsid w:val="00FE3C10"/>
    <w:rsid w:val="00FE42E9"/>
    <w:rsid w:val="00FE5982"/>
    <w:rsid w:val="00FE5FEC"/>
    <w:rsid w:val="00FE72C6"/>
    <w:rsid w:val="00FF19C7"/>
    <w:rsid w:val="00FF37CC"/>
    <w:rsid w:val="00FF4841"/>
    <w:rsid w:val="00FF51A1"/>
    <w:rsid w:val="00FF5A3E"/>
    <w:rsid w:val="00FF6116"/>
    <w:rsid w:val="00FF611A"/>
    <w:rsid w:val="00FF6BE7"/>
    <w:rsid w:val="00FF7A0D"/>
    <w:rsid w:val="00FF7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952F543"/>
  <w15:docId w15:val="{E6A9D4F8-60BE-4A8A-A8D0-350621FFAD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0F1F63"/>
    <w:rPr>
      <w:rFonts w:ascii="Times New Roman" w:eastAsia="Times New Roman" w:hAnsi="Times New Roman"/>
      <w:sz w:val="24"/>
      <w:szCs w:val="24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99"/>
    <w:rsid w:val="00DA252E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0"/>
    <w:uiPriority w:val="34"/>
    <w:qFormat/>
    <w:rsid w:val="001E4AB9"/>
    <w:pPr>
      <w:ind w:left="720"/>
      <w:contextualSpacing/>
    </w:pPr>
  </w:style>
  <w:style w:type="paragraph" w:styleId="a">
    <w:name w:val="List Bullet"/>
    <w:basedOn w:val="a0"/>
    <w:uiPriority w:val="99"/>
    <w:rsid w:val="000C7B23"/>
    <w:pPr>
      <w:numPr>
        <w:numId w:val="20"/>
      </w:numPr>
      <w:tabs>
        <w:tab w:val="num" w:pos="360"/>
      </w:tabs>
      <w:ind w:left="360" w:hanging="360"/>
      <w:contextualSpacing/>
    </w:pPr>
  </w:style>
  <w:style w:type="paragraph" w:styleId="a6">
    <w:name w:val="Balloon Text"/>
    <w:basedOn w:val="a0"/>
    <w:link w:val="a7"/>
    <w:semiHidden/>
    <w:unhideWhenUsed/>
    <w:rsid w:val="0058618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semiHidden/>
    <w:rsid w:val="00586186"/>
    <w:rPr>
      <w:rFonts w:ascii="Tahoma" w:eastAsia="Times New Roman" w:hAnsi="Tahoma" w:cs="Tahoma"/>
      <w:sz w:val="16"/>
      <w:szCs w:val="16"/>
      <w:lang w:eastAsia="en-US"/>
    </w:rPr>
  </w:style>
  <w:style w:type="paragraph" w:styleId="2">
    <w:name w:val="Body Text 2"/>
    <w:basedOn w:val="a0"/>
    <w:link w:val="20"/>
    <w:rsid w:val="00416354"/>
    <w:rPr>
      <w:sz w:val="28"/>
      <w:lang w:eastAsia="ru-RU"/>
    </w:rPr>
  </w:style>
  <w:style w:type="character" w:customStyle="1" w:styleId="20">
    <w:name w:val="Основной текст 2 Знак"/>
    <w:basedOn w:val="a1"/>
    <w:link w:val="2"/>
    <w:rsid w:val="00416354"/>
    <w:rPr>
      <w:rFonts w:ascii="Times New Roman" w:eastAsia="Times New Roman" w:hAnsi="Times New Roman"/>
      <w:sz w:val="28"/>
      <w:szCs w:val="24"/>
    </w:rPr>
  </w:style>
  <w:style w:type="paragraph" w:styleId="a8">
    <w:name w:val="No Spacing"/>
    <w:uiPriority w:val="1"/>
    <w:qFormat/>
    <w:rsid w:val="00580D21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ConsPlusNormal">
    <w:name w:val="ConsPlusNormal"/>
    <w:rsid w:val="00A22478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styleId="a9">
    <w:name w:val="header"/>
    <w:basedOn w:val="a0"/>
    <w:link w:val="aa"/>
    <w:uiPriority w:val="99"/>
    <w:unhideWhenUsed/>
    <w:rsid w:val="00847691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1"/>
    <w:link w:val="a9"/>
    <w:uiPriority w:val="99"/>
    <w:rsid w:val="00847691"/>
    <w:rPr>
      <w:rFonts w:ascii="Times New Roman" w:eastAsia="Times New Roman" w:hAnsi="Times New Roman"/>
      <w:sz w:val="24"/>
      <w:szCs w:val="24"/>
      <w:lang w:eastAsia="en-US"/>
    </w:rPr>
  </w:style>
  <w:style w:type="paragraph" w:styleId="ab">
    <w:name w:val="footer"/>
    <w:basedOn w:val="a0"/>
    <w:link w:val="ac"/>
    <w:uiPriority w:val="99"/>
    <w:unhideWhenUsed/>
    <w:rsid w:val="00847691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1"/>
    <w:link w:val="ab"/>
    <w:uiPriority w:val="99"/>
    <w:rsid w:val="00847691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Default">
    <w:name w:val="Default"/>
    <w:rsid w:val="0093749E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table" w:customStyle="1" w:styleId="21">
    <w:name w:val="Сетка таблицы21"/>
    <w:basedOn w:val="a2"/>
    <w:next w:val="a4"/>
    <w:uiPriority w:val="59"/>
    <w:rsid w:val="00B91DF0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1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7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85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6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0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30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30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33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160B77-5D7B-4C53-9797-7CEDA388AD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15102</TotalTime>
  <Pages>7</Pages>
  <Words>2024</Words>
  <Characters>11537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</vt:lpstr>
    </vt:vector>
  </TitlesOfParts>
  <Company/>
  <LinksUpToDate>false</LinksUpToDate>
  <CharactersWithSpaces>13534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</dc:title>
  <dc:creator>Плукчи</dc:creator>
  <cp:lastModifiedBy>Векинцева Н.П.</cp:lastModifiedBy>
  <cp:revision>650</cp:revision>
  <cp:lastPrinted>2021-05-31T03:51:00Z</cp:lastPrinted>
  <dcterms:created xsi:type="dcterms:W3CDTF">2018-02-18T21:10:00Z</dcterms:created>
  <dcterms:modified xsi:type="dcterms:W3CDTF">2021-07-28T05:30:00Z</dcterms:modified>
</cp:coreProperties>
</file>