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837CBD8" w14:textId="556A4ED6" w:rsidR="00284901" w:rsidRPr="00284901" w:rsidRDefault="00284901" w:rsidP="00284901">
      <w:pPr>
        <w:ind w:left="5529"/>
      </w:pPr>
      <w:bookmarkStart w:id="0" w:name="_Hlk533003205"/>
      <w:r w:rsidRPr="00284901">
        <w:t xml:space="preserve">Приложение </w:t>
      </w:r>
      <w:r w:rsidR="00966B0A">
        <w:t>4</w:t>
      </w:r>
    </w:p>
    <w:p w14:paraId="5F93C40E" w14:textId="77777777" w:rsidR="00284901" w:rsidRDefault="00284901" w:rsidP="00284901">
      <w:pPr>
        <w:ind w:left="5529"/>
      </w:pPr>
      <w:r w:rsidRPr="00284901">
        <w:t xml:space="preserve">к </w:t>
      </w:r>
      <w:r>
        <w:t>Протоколу заседания Комиссии</w:t>
      </w:r>
    </w:p>
    <w:p w14:paraId="42D53BD5" w14:textId="77777777" w:rsidR="00284901" w:rsidRPr="00284901" w:rsidRDefault="00284901" w:rsidP="00284901">
      <w:pPr>
        <w:ind w:left="5529"/>
        <w:rPr>
          <w:rFonts w:eastAsia="Calibri"/>
        </w:rPr>
      </w:pPr>
      <w:r>
        <w:t>по разработке ТП ОМС</w:t>
      </w:r>
      <w:r w:rsidRPr="00284901">
        <w:rPr>
          <w:rFonts w:eastAsia="Calibri"/>
        </w:rPr>
        <w:t xml:space="preserve"> в </w:t>
      </w:r>
      <w:proofErr w:type="gramStart"/>
      <w:r w:rsidRPr="00284901">
        <w:rPr>
          <w:rFonts w:eastAsia="Calibri"/>
        </w:rPr>
        <w:t>Камчатском</w:t>
      </w:r>
      <w:proofErr w:type="gramEnd"/>
      <w:r w:rsidRPr="00284901">
        <w:rPr>
          <w:rFonts w:eastAsia="Calibri"/>
        </w:rPr>
        <w:t xml:space="preserve"> крае</w:t>
      </w:r>
    </w:p>
    <w:p w14:paraId="09651FB1" w14:textId="1DB78A11" w:rsidR="00284901" w:rsidRPr="00284901" w:rsidRDefault="003B634F" w:rsidP="00284901">
      <w:pPr>
        <w:ind w:left="5529"/>
      </w:pPr>
      <w:r>
        <w:t xml:space="preserve">от </w:t>
      </w:r>
      <w:r w:rsidR="00176848" w:rsidRPr="00A32C6A">
        <w:t>05</w:t>
      </w:r>
      <w:r w:rsidR="00284901" w:rsidRPr="00284901">
        <w:t>.</w:t>
      </w:r>
      <w:r>
        <w:t>0</w:t>
      </w:r>
      <w:r w:rsidR="00966B0A">
        <w:t>3</w:t>
      </w:r>
      <w:r w:rsidR="00A14398">
        <w:t>.202</w:t>
      </w:r>
      <w:r w:rsidR="00966B0A">
        <w:t>1</w:t>
      </w:r>
      <w:r w:rsidR="00284901" w:rsidRPr="00284901">
        <w:t xml:space="preserve"> года № </w:t>
      </w:r>
      <w:r w:rsidR="00966B0A">
        <w:t>2</w:t>
      </w:r>
      <w:r w:rsidR="00A14398">
        <w:t>/202</w:t>
      </w:r>
      <w:r w:rsidR="00966B0A">
        <w:t>1</w:t>
      </w:r>
    </w:p>
    <w:p w14:paraId="077D7D74" w14:textId="77777777" w:rsidR="00284901" w:rsidRDefault="00284901" w:rsidP="00EA7E53">
      <w:pPr>
        <w:ind w:firstLine="709"/>
        <w:jc w:val="center"/>
        <w:rPr>
          <w:b/>
          <w:sz w:val="28"/>
        </w:rPr>
      </w:pPr>
    </w:p>
    <w:p w14:paraId="74428ECC" w14:textId="77777777" w:rsidR="00EA7E53" w:rsidRDefault="00EA7E53" w:rsidP="00EA7E53">
      <w:pPr>
        <w:ind w:firstLine="709"/>
        <w:jc w:val="center"/>
        <w:rPr>
          <w:b/>
          <w:sz w:val="28"/>
        </w:rPr>
      </w:pPr>
      <w:r w:rsidRPr="00EA7E53">
        <w:rPr>
          <w:b/>
          <w:sz w:val="28"/>
        </w:rPr>
        <w:t>Порядок информационного взаимодействия при формировании счетов и реестров счетов на оплату медицинской помощи по обязательному медицинскому страхованию в Камчатском крае</w:t>
      </w:r>
    </w:p>
    <w:p w14:paraId="386D2923" w14:textId="77777777" w:rsidR="001B3738" w:rsidRDefault="001B3738" w:rsidP="001B3738">
      <w:pPr>
        <w:jc w:val="center"/>
        <w:rPr>
          <w:color w:val="7030A0"/>
          <w:sz w:val="24"/>
          <w:szCs w:val="24"/>
        </w:rPr>
      </w:pPr>
    </w:p>
    <w:p w14:paraId="4ECFF576" w14:textId="37FE61C5" w:rsidR="00EA7E53" w:rsidRDefault="00176848" w:rsidP="00EA7E53">
      <w:pPr>
        <w:jc w:val="both"/>
        <w:rPr>
          <w:sz w:val="28"/>
        </w:rPr>
      </w:pPr>
      <w:r w:rsidRPr="00A32C6A">
        <w:rPr>
          <w:sz w:val="28"/>
        </w:rPr>
        <w:t>05</w:t>
      </w:r>
      <w:r w:rsidR="003B634F">
        <w:rPr>
          <w:sz w:val="28"/>
        </w:rPr>
        <w:t>.0</w:t>
      </w:r>
      <w:r w:rsidR="00966B0A">
        <w:rPr>
          <w:sz w:val="28"/>
        </w:rPr>
        <w:t>3</w:t>
      </w:r>
      <w:r w:rsidR="00A14398">
        <w:rPr>
          <w:sz w:val="28"/>
        </w:rPr>
        <w:t>.202</w:t>
      </w:r>
      <w:r w:rsidR="00966B0A">
        <w:rPr>
          <w:sz w:val="28"/>
        </w:rPr>
        <w:t>1</w:t>
      </w:r>
      <w:r w:rsidR="00A14398">
        <w:rPr>
          <w:sz w:val="28"/>
        </w:rPr>
        <w:t xml:space="preserve">   </w:t>
      </w:r>
      <w:r w:rsidR="003B634F">
        <w:rPr>
          <w:sz w:val="28"/>
        </w:rPr>
        <w:t xml:space="preserve">    </w:t>
      </w:r>
      <w:r w:rsidR="00EA7E53">
        <w:rPr>
          <w:sz w:val="28"/>
        </w:rPr>
        <w:t xml:space="preserve">                                                                                   </w:t>
      </w:r>
      <w:r w:rsidR="006D17B1">
        <w:rPr>
          <w:sz w:val="28"/>
        </w:rPr>
        <w:t xml:space="preserve">         </w:t>
      </w:r>
      <w:r w:rsidR="00EA7E53">
        <w:rPr>
          <w:sz w:val="28"/>
        </w:rPr>
        <w:t xml:space="preserve">№ </w:t>
      </w:r>
      <w:r w:rsidR="00966B0A">
        <w:rPr>
          <w:sz w:val="28"/>
        </w:rPr>
        <w:t>2</w:t>
      </w:r>
      <w:r w:rsidR="00A14398">
        <w:rPr>
          <w:sz w:val="28"/>
        </w:rPr>
        <w:t>/202</w:t>
      </w:r>
      <w:r w:rsidR="00966B0A">
        <w:rPr>
          <w:sz w:val="28"/>
        </w:rPr>
        <w:t>1</w:t>
      </w:r>
    </w:p>
    <w:p w14:paraId="1B08903A" w14:textId="77777777" w:rsidR="00EA7E53" w:rsidRDefault="00EA7E53" w:rsidP="00EA7E53">
      <w:pPr>
        <w:jc w:val="both"/>
        <w:rPr>
          <w:sz w:val="28"/>
        </w:rPr>
      </w:pPr>
    </w:p>
    <w:p w14:paraId="3291CB2D" w14:textId="5B30C4AF" w:rsidR="008A4C30" w:rsidRDefault="00262920" w:rsidP="008A4C30">
      <w:pPr>
        <w:jc w:val="both"/>
        <w:rPr>
          <w:sz w:val="28"/>
          <w:szCs w:val="28"/>
        </w:rPr>
      </w:pPr>
      <w:r w:rsidRPr="00262920">
        <w:rPr>
          <w:sz w:val="28"/>
          <w:szCs w:val="28"/>
        </w:rPr>
        <w:tab/>
      </w:r>
      <w:r w:rsidR="001A603E">
        <w:rPr>
          <w:sz w:val="28"/>
          <w:szCs w:val="28"/>
        </w:rPr>
        <w:t xml:space="preserve">1. </w:t>
      </w:r>
      <w:r w:rsidR="008A4C30">
        <w:rPr>
          <w:sz w:val="28"/>
          <w:szCs w:val="28"/>
        </w:rPr>
        <w:t xml:space="preserve">Внести следующие изменения в Порядок </w:t>
      </w:r>
      <w:r w:rsidR="008A4C30">
        <w:rPr>
          <w:sz w:val="28"/>
        </w:rPr>
        <w:t xml:space="preserve">информационного взаимодействия при формировании счетов и реестров счетов на оплату </w:t>
      </w:r>
      <w:r w:rsidR="008A4C30">
        <w:rPr>
          <w:sz w:val="28"/>
          <w:szCs w:val="28"/>
        </w:rPr>
        <w:t>медицинской помощи по обязательному медицинскому стр</w:t>
      </w:r>
      <w:r w:rsidR="00A14398">
        <w:rPr>
          <w:sz w:val="28"/>
          <w:szCs w:val="28"/>
        </w:rPr>
        <w:t xml:space="preserve">ахованию в </w:t>
      </w:r>
      <w:proofErr w:type="gramStart"/>
      <w:r w:rsidR="00A14398">
        <w:rPr>
          <w:sz w:val="28"/>
          <w:szCs w:val="28"/>
        </w:rPr>
        <w:t>Камчатском</w:t>
      </w:r>
      <w:proofErr w:type="gramEnd"/>
      <w:r w:rsidR="00A14398">
        <w:rPr>
          <w:sz w:val="28"/>
          <w:szCs w:val="28"/>
        </w:rPr>
        <w:t xml:space="preserve"> крае от </w:t>
      </w:r>
      <w:r w:rsidR="00215086">
        <w:rPr>
          <w:sz w:val="28"/>
          <w:szCs w:val="28"/>
        </w:rPr>
        <w:t>19</w:t>
      </w:r>
      <w:r w:rsidR="00A14398">
        <w:rPr>
          <w:sz w:val="28"/>
          <w:szCs w:val="28"/>
        </w:rPr>
        <w:t>.</w:t>
      </w:r>
      <w:r w:rsidR="00215086">
        <w:rPr>
          <w:sz w:val="28"/>
          <w:szCs w:val="28"/>
        </w:rPr>
        <w:t>01</w:t>
      </w:r>
      <w:r w:rsidR="00A14398">
        <w:rPr>
          <w:sz w:val="28"/>
          <w:szCs w:val="28"/>
        </w:rPr>
        <w:t>.20</w:t>
      </w:r>
      <w:r w:rsidR="00215086">
        <w:rPr>
          <w:sz w:val="28"/>
          <w:szCs w:val="28"/>
        </w:rPr>
        <w:t>21</w:t>
      </w:r>
      <w:r w:rsidR="00A14398">
        <w:rPr>
          <w:sz w:val="28"/>
          <w:szCs w:val="28"/>
        </w:rPr>
        <w:t xml:space="preserve"> № 1/202</w:t>
      </w:r>
      <w:r w:rsidR="00215086">
        <w:rPr>
          <w:sz w:val="28"/>
          <w:szCs w:val="28"/>
        </w:rPr>
        <w:t>1</w:t>
      </w:r>
      <w:r w:rsidR="00A14398">
        <w:rPr>
          <w:sz w:val="28"/>
          <w:szCs w:val="28"/>
        </w:rPr>
        <w:t xml:space="preserve"> (далее – Порядок № 1/202</w:t>
      </w:r>
      <w:r w:rsidR="00215086">
        <w:rPr>
          <w:sz w:val="28"/>
          <w:szCs w:val="28"/>
        </w:rPr>
        <w:t>1</w:t>
      </w:r>
      <w:r w:rsidR="008A4C30">
        <w:rPr>
          <w:sz w:val="28"/>
          <w:szCs w:val="28"/>
        </w:rPr>
        <w:t>):</w:t>
      </w:r>
    </w:p>
    <w:p w14:paraId="1DCAA4EB" w14:textId="77777777" w:rsidR="00870AA6" w:rsidRDefault="00870AA6" w:rsidP="008A4C30">
      <w:pPr>
        <w:jc w:val="both"/>
        <w:rPr>
          <w:sz w:val="28"/>
          <w:szCs w:val="28"/>
        </w:rPr>
      </w:pPr>
    </w:p>
    <w:bookmarkEnd w:id="0"/>
    <w:p w14:paraId="6458FB35" w14:textId="3C1E46D0" w:rsidR="00144532" w:rsidRPr="00144532" w:rsidRDefault="001A603E" w:rsidP="00031FA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7745A4">
        <w:rPr>
          <w:sz w:val="28"/>
          <w:szCs w:val="28"/>
        </w:rPr>
        <w:t>1</w:t>
      </w:r>
      <w:r>
        <w:rPr>
          <w:sz w:val="28"/>
          <w:szCs w:val="28"/>
        </w:rPr>
        <w:t xml:space="preserve">. </w:t>
      </w:r>
      <w:r w:rsidR="00144532">
        <w:rPr>
          <w:sz w:val="28"/>
          <w:szCs w:val="28"/>
        </w:rPr>
        <w:t xml:space="preserve">По тексту </w:t>
      </w:r>
      <w:bookmarkStart w:id="1" w:name="_Hlk65681568"/>
      <w:r w:rsidR="00144532">
        <w:rPr>
          <w:sz w:val="28"/>
          <w:szCs w:val="28"/>
        </w:rPr>
        <w:t xml:space="preserve">Порядка № 1/2021 </w:t>
      </w:r>
      <w:bookmarkEnd w:id="1"/>
      <w:r w:rsidR="00144532">
        <w:rPr>
          <w:sz w:val="28"/>
          <w:szCs w:val="28"/>
        </w:rPr>
        <w:t xml:space="preserve">слова </w:t>
      </w:r>
      <w:r w:rsidR="00144532" w:rsidRPr="00144532">
        <w:rPr>
          <w:sz w:val="28"/>
          <w:szCs w:val="28"/>
        </w:rPr>
        <w:t>«</w:t>
      </w:r>
      <w:r w:rsidR="00144532">
        <w:rPr>
          <w:sz w:val="28"/>
          <w:szCs w:val="28"/>
        </w:rPr>
        <w:t xml:space="preserve">в </w:t>
      </w:r>
      <w:proofErr w:type="gramStart"/>
      <w:r w:rsidR="00144532">
        <w:rPr>
          <w:sz w:val="28"/>
          <w:szCs w:val="28"/>
        </w:rPr>
        <w:t>соответствии</w:t>
      </w:r>
      <w:proofErr w:type="gramEnd"/>
      <w:r w:rsidR="00144532">
        <w:rPr>
          <w:sz w:val="28"/>
          <w:szCs w:val="28"/>
        </w:rPr>
        <w:t xml:space="preserve"> </w:t>
      </w:r>
      <w:r w:rsidR="00144532">
        <w:rPr>
          <w:sz w:val="28"/>
          <w:szCs w:val="28"/>
          <w:lang w:val="en-US"/>
        </w:rPr>
        <w:t>c</w:t>
      </w:r>
      <w:r w:rsidR="00144532" w:rsidRPr="00144532">
        <w:rPr>
          <w:sz w:val="28"/>
          <w:szCs w:val="28"/>
        </w:rPr>
        <w:t xml:space="preserve"> Приказом Минздравсоцразвития РФ от 13.10.2017 </w:t>
      </w:r>
      <w:hyperlink r:id="rId9" w:anchor="block_2" w:history="1">
        <w:r w:rsidR="00144532" w:rsidRPr="00144532">
          <w:rPr>
            <w:rStyle w:val="a3"/>
            <w:color w:val="auto"/>
            <w:sz w:val="28"/>
            <w:szCs w:val="28"/>
            <w:u w:val="none"/>
          </w:rPr>
          <w:t>№ 804н</w:t>
        </w:r>
      </w:hyperlink>
      <w:r w:rsidR="00144532" w:rsidRPr="00144532">
        <w:rPr>
          <w:sz w:val="28"/>
          <w:szCs w:val="28"/>
        </w:rPr>
        <w:t xml:space="preserve"> «Об утверждении номенклатуры медицинских услуг»</w:t>
      </w:r>
      <w:r w:rsidR="00144532">
        <w:rPr>
          <w:sz w:val="28"/>
          <w:szCs w:val="28"/>
        </w:rPr>
        <w:t xml:space="preserve"> заменить словами «в соответствии со</w:t>
      </w:r>
      <w:r w:rsidR="00144532" w:rsidRPr="00144532">
        <w:rPr>
          <w:sz w:val="28"/>
          <w:szCs w:val="28"/>
        </w:rPr>
        <w:t xml:space="preserve"> Справочник</w:t>
      </w:r>
      <w:r w:rsidR="00144532">
        <w:rPr>
          <w:sz w:val="28"/>
          <w:szCs w:val="28"/>
        </w:rPr>
        <w:t xml:space="preserve">ом </w:t>
      </w:r>
      <w:r w:rsidR="00144532" w:rsidRPr="00144532">
        <w:rPr>
          <w:sz w:val="28"/>
          <w:szCs w:val="28"/>
        </w:rPr>
        <w:t xml:space="preserve">T001 </w:t>
      </w:r>
      <w:r w:rsidR="00144532">
        <w:rPr>
          <w:sz w:val="28"/>
          <w:szCs w:val="28"/>
        </w:rPr>
        <w:t>«</w:t>
      </w:r>
      <w:r w:rsidR="00144532" w:rsidRPr="00144532">
        <w:rPr>
          <w:sz w:val="28"/>
          <w:szCs w:val="28"/>
        </w:rPr>
        <w:t>Территориальный классификатор работ и услуг в здравоохранении</w:t>
      </w:r>
      <w:r w:rsidR="00144532">
        <w:rPr>
          <w:sz w:val="28"/>
          <w:szCs w:val="28"/>
        </w:rPr>
        <w:t>».</w:t>
      </w:r>
    </w:p>
    <w:p w14:paraId="454886D8" w14:textId="6658CCE3" w:rsidR="00144532" w:rsidRDefault="00144532" w:rsidP="00144532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144532">
        <w:rPr>
          <w:sz w:val="28"/>
          <w:szCs w:val="28"/>
        </w:rPr>
        <w:t>Распространить действие настоящего подпункта на правоотношения, возник</w:t>
      </w:r>
      <w:r w:rsidR="00413CE1">
        <w:rPr>
          <w:sz w:val="28"/>
          <w:szCs w:val="28"/>
        </w:rPr>
        <w:t>ающ</w:t>
      </w:r>
      <w:r w:rsidRPr="00144532">
        <w:rPr>
          <w:sz w:val="28"/>
          <w:szCs w:val="28"/>
        </w:rPr>
        <w:t>ие при оказании медицинской помощи с 01.04.2021 года.</w:t>
      </w:r>
    </w:p>
    <w:p w14:paraId="77B91B58" w14:textId="135AFAFA" w:rsidR="00F30863" w:rsidRDefault="00F30863" w:rsidP="00144532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14:paraId="48006964" w14:textId="726D1C14" w:rsidR="00F30863" w:rsidRDefault="00F30863" w:rsidP="00A0117E">
      <w:pPr>
        <w:pStyle w:val="a4"/>
        <w:tabs>
          <w:tab w:val="left" w:pos="567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A0117E">
        <w:rPr>
          <w:sz w:val="28"/>
          <w:szCs w:val="28"/>
        </w:rPr>
        <w:t xml:space="preserve">1.2. </w:t>
      </w:r>
      <w:r>
        <w:rPr>
          <w:sz w:val="28"/>
          <w:szCs w:val="28"/>
        </w:rPr>
        <w:t>Пункт 2 дополнить абзаце</w:t>
      </w:r>
      <w:r w:rsidR="00A32C6A">
        <w:rPr>
          <w:sz w:val="28"/>
          <w:szCs w:val="28"/>
        </w:rPr>
        <w:t>м</w:t>
      </w:r>
      <w:bookmarkStart w:id="2" w:name="_GoBack"/>
      <w:bookmarkEnd w:id="2"/>
      <w:r>
        <w:rPr>
          <w:sz w:val="28"/>
          <w:szCs w:val="28"/>
        </w:rPr>
        <w:t xml:space="preserve"> 3 следующего содержания:</w:t>
      </w:r>
    </w:p>
    <w:p w14:paraId="425650C1" w14:textId="4F966575" w:rsidR="00A0117E" w:rsidRDefault="00F30863" w:rsidP="00A0117E">
      <w:pPr>
        <w:pStyle w:val="a4"/>
        <w:tabs>
          <w:tab w:val="left" w:pos="567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«</w:t>
      </w:r>
      <w:r w:rsidR="00A0117E">
        <w:rPr>
          <w:sz w:val="28"/>
          <w:szCs w:val="28"/>
        </w:rPr>
        <w:t xml:space="preserve">При формировании медицинскими организациями реестров счетов на оплату медицинской помощи </w:t>
      </w:r>
      <w:r>
        <w:rPr>
          <w:sz w:val="28"/>
          <w:szCs w:val="28"/>
        </w:rPr>
        <w:t>значения</w:t>
      </w:r>
      <w:r w:rsidR="00A0117E">
        <w:rPr>
          <w:sz w:val="28"/>
          <w:szCs w:val="28"/>
        </w:rPr>
        <w:t xml:space="preserve"> элементов </w:t>
      </w:r>
      <w:r w:rsidR="00A0117E">
        <w:rPr>
          <w:sz w:val="28"/>
          <w:szCs w:val="28"/>
          <w:lang w:val="en-US"/>
        </w:rPr>
        <w:t>NSCHET</w:t>
      </w:r>
      <w:r w:rsidR="00A0117E" w:rsidRPr="00A0117E">
        <w:rPr>
          <w:sz w:val="28"/>
          <w:szCs w:val="28"/>
        </w:rPr>
        <w:t xml:space="preserve"> </w:t>
      </w:r>
      <w:r w:rsidR="00A0117E">
        <w:rPr>
          <w:sz w:val="28"/>
          <w:szCs w:val="28"/>
        </w:rPr>
        <w:t xml:space="preserve">и </w:t>
      </w:r>
      <w:r w:rsidR="00A0117E">
        <w:rPr>
          <w:sz w:val="28"/>
          <w:szCs w:val="28"/>
          <w:lang w:val="en-US"/>
        </w:rPr>
        <w:t>DSCHET</w:t>
      </w:r>
      <w:r w:rsidR="00A0117E">
        <w:rPr>
          <w:sz w:val="28"/>
          <w:szCs w:val="28"/>
        </w:rPr>
        <w:t xml:space="preserve"> должны соответствовать номеру и дате счета на бумажном носителе.</w:t>
      </w:r>
      <w:r>
        <w:rPr>
          <w:sz w:val="28"/>
          <w:szCs w:val="28"/>
        </w:rPr>
        <w:t xml:space="preserve"> </w:t>
      </w:r>
      <w:r w:rsidR="00A0117E">
        <w:rPr>
          <w:sz w:val="28"/>
          <w:szCs w:val="28"/>
        </w:rPr>
        <w:t>При формировании одного счёта на несколько реестров и невозможности сквозной нумерации законченных случаев допустимо использовать цифровые индексы для номера счета (например, счёт № 1, реестры к нему №№ 1-1, 1-2 и т.д.)</w:t>
      </w:r>
      <w:proofErr w:type="gramStart"/>
      <w:r w:rsidR="00A0117E">
        <w:rPr>
          <w:sz w:val="28"/>
          <w:szCs w:val="28"/>
        </w:rPr>
        <w:t>.</w:t>
      </w:r>
      <w:r>
        <w:rPr>
          <w:sz w:val="28"/>
          <w:szCs w:val="28"/>
        </w:rPr>
        <w:t>»</w:t>
      </w:r>
      <w:proofErr w:type="gramEnd"/>
      <w:r>
        <w:rPr>
          <w:sz w:val="28"/>
          <w:szCs w:val="28"/>
        </w:rPr>
        <w:t>.</w:t>
      </w:r>
    </w:p>
    <w:p w14:paraId="2E2897EB" w14:textId="77777777" w:rsidR="00F30863" w:rsidRDefault="00F30863" w:rsidP="00F3086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144532">
        <w:rPr>
          <w:sz w:val="28"/>
          <w:szCs w:val="28"/>
        </w:rPr>
        <w:t>Распространить действие настоящего подпункта на правоотношения, возник</w:t>
      </w:r>
      <w:r>
        <w:rPr>
          <w:sz w:val="28"/>
          <w:szCs w:val="28"/>
        </w:rPr>
        <w:t>ающ</w:t>
      </w:r>
      <w:r w:rsidRPr="00144532">
        <w:rPr>
          <w:sz w:val="28"/>
          <w:szCs w:val="28"/>
        </w:rPr>
        <w:t>ие при оказании медицинской помощи с 01.04.2021 года.</w:t>
      </w:r>
    </w:p>
    <w:p w14:paraId="652775FE" w14:textId="77777777" w:rsidR="00F30863" w:rsidRDefault="00F30863" w:rsidP="004D7935">
      <w:pPr>
        <w:pStyle w:val="a4"/>
        <w:tabs>
          <w:tab w:val="left" w:pos="567"/>
        </w:tabs>
        <w:jc w:val="both"/>
        <w:rPr>
          <w:sz w:val="28"/>
          <w:szCs w:val="28"/>
        </w:rPr>
      </w:pPr>
    </w:p>
    <w:p w14:paraId="1F72851A" w14:textId="6828B558" w:rsidR="004D7935" w:rsidRDefault="00A0117E" w:rsidP="004D7935">
      <w:pPr>
        <w:pStyle w:val="a4"/>
        <w:tabs>
          <w:tab w:val="left" w:pos="567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4D7935">
        <w:rPr>
          <w:sz w:val="28"/>
          <w:szCs w:val="28"/>
        </w:rPr>
        <w:t>1.</w:t>
      </w:r>
      <w:r w:rsidR="00F30863">
        <w:rPr>
          <w:sz w:val="28"/>
          <w:szCs w:val="28"/>
        </w:rPr>
        <w:t>3</w:t>
      </w:r>
      <w:r w:rsidR="004D7935">
        <w:rPr>
          <w:sz w:val="28"/>
          <w:szCs w:val="28"/>
        </w:rPr>
        <w:t xml:space="preserve">. </w:t>
      </w:r>
      <w:proofErr w:type="gramStart"/>
      <w:r w:rsidR="004D7935">
        <w:rPr>
          <w:sz w:val="28"/>
          <w:szCs w:val="28"/>
        </w:rPr>
        <w:t>В абзаце 7 пункта 2.1 Порядка № 1/2021 слова «</w:t>
      </w:r>
      <w:r w:rsidR="004D7935" w:rsidRPr="00A90836">
        <w:rPr>
          <w:sz w:val="28"/>
          <w:szCs w:val="28"/>
        </w:rPr>
        <w:t xml:space="preserve">При наличии технической возможности реестры исправляются медицинской организацией оперативно (в течение </w:t>
      </w:r>
      <w:r w:rsidR="004D7935">
        <w:rPr>
          <w:sz w:val="28"/>
          <w:szCs w:val="28"/>
        </w:rPr>
        <w:t>7</w:t>
      </w:r>
      <w:r w:rsidR="004D7935" w:rsidRPr="00A90836">
        <w:rPr>
          <w:sz w:val="28"/>
          <w:szCs w:val="28"/>
        </w:rPr>
        <w:t xml:space="preserve"> рабоч</w:t>
      </w:r>
      <w:r w:rsidR="004D7935">
        <w:rPr>
          <w:sz w:val="28"/>
          <w:szCs w:val="28"/>
        </w:rPr>
        <w:t>их</w:t>
      </w:r>
      <w:r w:rsidR="004D7935" w:rsidRPr="00A90836">
        <w:rPr>
          <w:sz w:val="28"/>
          <w:szCs w:val="28"/>
        </w:rPr>
        <w:t xml:space="preserve"> дн</w:t>
      </w:r>
      <w:r w:rsidR="004D7935">
        <w:rPr>
          <w:sz w:val="28"/>
          <w:szCs w:val="28"/>
        </w:rPr>
        <w:t>ей</w:t>
      </w:r>
      <w:r w:rsidR="004D7935" w:rsidRPr="00A90836">
        <w:rPr>
          <w:sz w:val="28"/>
          <w:szCs w:val="28"/>
        </w:rPr>
        <w:t xml:space="preserve"> после получения файла протокола территориального фонда ОМС Камчатского края)</w:t>
      </w:r>
      <w:r w:rsidR="004D7935">
        <w:rPr>
          <w:sz w:val="28"/>
          <w:szCs w:val="28"/>
        </w:rPr>
        <w:t>»</w:t>
      </w:r>
      <w:r w:rsidR="004D7935" w:rsidRPr="00A90836">
        <w:rPr>
          <w:sz w:val="28"/>
          <w:szCs w:val="28"/>
        </w:rPr>
        <w:t xml:space="preserve"> </w:t>
      </w:r>
      <w:r w:rsidR="004D7935">
        <w:rPr>
          <w:sz w:val="28"/>
          <w:szCs w:val="28"/>
        </w:rPr>
        <w:t>заменить словами «При наличии технической возможности реестры исправляются медицинской организацией оперативно (в течение 7 рабочих дней после получения файла протокола территориального фонда ОМС Камчатского края), при этом имена</w:t>
      </w:r>
      <w:proofErr w:type="gramEnd"/>
      <w:r w:rsidR="004D7935">
        <w:rPr>
          <w:sz w:val="28"/>
          <w:szCs w:val="28"/>
        </w:rPr>
        <w:t xml:space="preserve"> файлов информационного обмена не должны изменяться».</w:t>
      </w:r>
    </w:p>
    <w:p w14:paraId="273A725D" w14:textId="77777777" w:rsidR="004D7935" w:rsidRDefault="004D7935" w:rsidP="004D7935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144532">
        <w:rPr>
          <w:sz w:val="28"/>
          <w:szCs w:val="28"/>
        </w:rPr>
        <w:t>Распространить действие настоящего подпункта на правоотношения, возник</w:t>
      </w:r>
      <w:r>
        <w:rPr>
          <w:sz w:val="28"/>
          <w:szCs w:val="28"/>
        </w:rPr>
        <w:t>ающ</w:t>
      </w:r>
      <w:r w:rsidRPr="00144532">
        <w:rPr>
          <w:sz w:val="28"/>
          <w:szCs w:val="28"/>
        </w:rPr>
        <w:t>ие при оказании медицинской помощи с 01.04.2021 года.</w:t>
      </w:r>
    </w:p>
    <w:p w14:paraId="23D1363E" w14:textId="77777777" w:rsidR="004D7935" w:rsidRPr="00A90836" w:rsidRDefault="004D7935" w:rsidP="004D7935">
      <w:pPr>
        <w:pStyle w:val="a4"/>
        <w:tabs>
          <w:tab w:val="left" w:pos="567"/>
        </w:tabs>
        <w:jc w:val="both"/>
        <w:rPr>
          <w:sz w:val="28"/>
          <w:szCs w:val="28"/>
        </w:rPr>
      </w:pPr>
    </w:p>
    <w:p w14:paraId="0193BB00" w14:textId="2545CE16" w:rsidR="00DA3FC9" w:rsidRDefault="00DA3FC9" w:rsidP="00DA3FC9">
      <w:pPr>
        <w:tabs>
          <w:tab w:val="left" w:pos="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</w:rPr>
        <w:lastRenderedPageBreak/>
        <w:tab/>
      </w:r>
      <w:r w:rsidRPr="00DA3FC9">
        <w:rPr>
          <w:sz w:val="28"/>
        </w:rPr>
        <w:t>1</w:t>
      </w:r>
      <w:r>
        <w:rPr>
          <w:sz w:val="28"/>
        </w:rPr>
        <w:t>.</w:t>
      </w:r>
      <w:r w:rsidR="00AD613A" w:rsidRPr="00AD613A">
        <w:rPr>
          <w:sz w:val="28"/>
        </w:rPr>
        <w:t>4</w:t>
      </w:r>
      <w:r>
        <w:rPr>
          <w:sz w:val="28"/>
        </w:rPr>
        <w:t xml:space="preserve">. Пункт </w:t>
      </w:r>
      <w:r w:rsidRPr="00A90836">
        <w:rPr>
          <w:sz w:val="28"/>
        </w:rPr>
        <w:t>5.1</w:t>
      </w:r>
      <w:r w:rsidRPr="00DA3FC9">
        <w:rPr>
          <w:sz w:val="28"/>
          <w:szCs w:val="28"/>
        </w:rPr>
        <w:t xml:space="preserve"> </w:t>
      </w:r>
      <w:r>
        <w:rPr>
          <w:sz w:val="28"/>
          <w:szCs w:val="28"/>
        </w:rPr>
        <w:t>Порядка № 1/2021 изложить в следующей редакции:</w:t>
      </w:r>
    </w:p>
    <w:p w14:paraId="111FB1FF" w14:textId="4F68E53C" w:rsidR="00DA3FC9" w:rsidRPr="00A90836" w:rsidRDefault="00DA3FC9" w:rsidP="00DA3FC9">
      <w:pPr>
        <w:tabs>
          <w:tab w:val="left" w:pos="0"/>
        </w:tabs>
        <w:autoSpaceDE w:val="0"/>
        <w:autoSpaceDN w:val="0"/>
        <w:adjustRightInd w:val="0"/>
        <w:jc w:val="both"/>
        <w:rPr>
          <w:sz w:val="28"/>
        </w:rPr>
      </w:pPr>
      <w:r>
        <w:rPr>
          <w:sz w:val="28"/>
          <w:szCs w:val="28"/>
        </w:rPr>
        <w:tab/>
        <w:t xml:space="preserve">«5.1. </w:t>
      </w:r>
      <w:r w:rsidRPr="00A90836">
        <w:rPr>
          <w:sz w:val="28"/>
        </w:rPr>
        <w:t xml:space="preserve"> При включении в реестры счетов на оплату медицинской помощи случаев оказания первичной медико-санитарной помощи в амбулаторных условиях</w:t>
      </w:r>
      <w:r w:rsidR="008F6E9F" w:rsidRPr="008F6E9F">
        <w:rPr>
          <w:sz w:val="28"/>
        </w:rPr>
        <w:t xml:space="preserve"> (</w:t>
      </w:r>
      <w:r w:rsidR="008F6E9F">
        <w:rPr>
          <w:sz w:val="28"/>
        </w:rPr>
        <w:t xml:space="preserve">за исключением </w:t>
      </w:r>
      <w:r w:rsidR="008F6E9F" w:rsidRPr="008F6E9F">
        <w:rPr>
          <w:sz w:val="28"/>
        </w:rPr>
        <w:t>файлов со сведениями об оказанной медицинской помощи при диспансеризации по формату таблицы Д.3)</w:t>
      </w:r>
      <w:r w:rsidR="008F6E9F">
        <w:rPr>
          <w:sz w:val="28"/>
        </w:rPr>
        <w:t xml:space="preserve"> </w:t>
      </w:r>
      <w:r w:rsidRPr="00A90836">
        <w:rPr>
          <w:sz w:val="28"/>
        </w:rPr>
        <w:t>обязательно заполнение элемента «</w:t>
      </w:r>
      <w:r w:rsidRPr="00A90836">
        <w:rPr>
          <w:sz w:val="28"/>
          <w:lang w:val="en-US"/>
        </w:rPr>
        <w:t>P</w:t>
      </w:r>
      <w:r w:rsidRPr="00A90836">
        <w:rPr>
          <w:sz w:val="28"/>
        </w:rPr>
        <w:t>_</w:t>
      </w:r>
      <w:r w:rsidRPr="00A90836">
        <w:rPr>
          <w:sz w:val="28"/>
          <w:lang w:val="en-US"/>
        </w:rPr>
        <w:t>CEL</w:t>
      </w:r>
      <w:r w:rsidRPr="00A90836">
        <w:rPr>
          <w:sz w:val="28"/>
        </w:rPr>
        <w:t>», соответствующего цели посещения, в соответствии со справочником Т025 «Территориальный классификатор целей посещения»:</w:t>
      </w:r>
    </w:p>
    <w:tbl>
      <w:tblPr>
        <w:tblStyle w:val="a7"/>
        <w:tblW w:w="9464" w:type="dxa"/>
        <w:tblLook w:val="01E0" w:firstRow="1" w:lastRow="1" w:firstColumn="1" w:lastColumn="1" w:noHBand="0" w:noVBand="0"/>
      </w:tblPr>
      <w:tblGrid>
        <w:gridCol w:w="648"/>
        <w:gridCol w:w="5400"/>
        <w:gridCol w:w="3416"/>
      </w:tblGrid>
      <w:tr w:rsidR="00DA3FC9" w:rsidRPr="00A90836" w14:paraId="7DBB7A72" w14:textId="77777777" w:rsidTr="001F3D16">
        <w:tc>
          <w:tcPr>
            <w:tcW w:w="648" w:type="dxa"/>
          </w:tcPr>
          <w:p w14:paraId="07FC2C7A" w14:textId="77777777" w:rsidR="00DA3FC9" w:rsidRPr="00A90836" w:rsidRDefault="00DA3FC9" w:rsidP="001F3D16">
            <w:pPr>
              <w:jc w:val="center"/>
              <w:rPr>
                <w:rStyle w:val="m1"/>
                <w:color w:val="auto"/>
              </w:rPr>
            </w:pPr>
            <w:r w:rsidRPr="00A90836">
              <w:rPr>
                <w:rStyle w:val="m1"/>
                <w:color w:val="auto"/>
              </w:rPr>
              <w:t>№</w:t>
            </w:r>
          </w:p>
        </w:tc>
        <w:tc>
          <w:tcPr>
            <w:tcW w:w="5400" w:type="dxa"/>
          </w:tcPr>
          <w:p w14:paraId="7042F792" w14:textId="2033EBE8" w:rsidR="00DA3FC9" w:rsidRPr="00A90836" w:rsidRDefault="00DA3FC9" w:rsidP="001F3D16">
            <w:pPr>
              <w:jc w:val="center"/>
              <w:rPr>
                <w:rStyle w:val="m1"/>
                <w:color w:val="auto"/>
              </w:rPr>
            </w:pPr>
            <w:r w:rsidRPr="00A90836">
              <w:rPr>
                <w:rStyle w:val="m1"/>
                <w:color w:val="auto"/>
              </w:rPr>
              <w:t>Наименование кода цели посещения</w:t>
            </w:r>
            <w:r>
              <w:rPr>
                <w:rStyle w:val="m1"/>
                <w:color w:val="auto"/>
              </w:rPr>
              <w:t>*</w:t>
            </w:r>
          </w:p>
        </w:tc>
        <w:tc>
          <w:tcPr>
            <w:tcW w:w="3416" w:type="dxa"/>
          </w:tcPr>
          <w:p w14:paraId="54207F2B" w14:textId="77777777" w:rsidR="00DA3FC9" w:rsidRPr="00A90836" w:rsidRDefault="00DA3FC9" w:rsidP="001F3D16">
            <w:pPr>
              <w:jc w:val="center"/>
              <w:rPr>
                <w:rStyle w:val="m1"/>
                <w:color w:val="auto"/>
              </w:rPr>
            </w:pPr>
            <w:r w:rsidRPr="00A90836">
              <w:rPr>
                <w:rStyle w:val="m1"/>
                <w:color w:val="auto"/>
              </w:rPr>
              <w:t>Примечание</w:t>
            </w:r>
          </w:p>
        </w:tc>
      </w:tr>
      <w:tr w:rsidR="00DA3FC9" w:rsidRPr="00A90836" w14:paraId="4A9E65DB" w14:textId="77777777" w:rsidTr="001F3D16">
        <w:tc>
          <w:tcPr>
            <w:tcW w:w="648" w:type="dxa"/>
          </w:tcPr>
          <w:p w14:paraId="1C5561D9" w14:textId="77777777" w:rsidR="00DA3FC9" w:rsidRPr="00A90836" w:rsidRDefault="00DA3FC9" w:rsidP="001F3D16">
            <w:pPr>
              <w:rPr>
                <w:rStyle w:val="m1"/>
                <w:b/>
                <w:color w:val="auto"/>
              </w:rPr>
            </w:pPr>
            <w:r w:rsidRPr="00A90836">
              <w:rPr>
                <w:rStyle w:val="tx1"/>
                <w:b w:val="0"/>
              </w:rPr>
              <w:t>1.0</w:t>
            </w:r>
          </w:p>
        </w:tc>
        <w:tc>
          <w:tcPr>
            <w:tcW w:w="5400" w:type="dxa"/>
          </w:tcPr>
          <w:p w14:paraId="1297942E" w14:textId="77777777" w:rsidR="00DA3FC9" w:rsidRPr="00A90836" w:rsidRDefault="00DA3FC9" w:rsidP="001F3D16">
            <w:pPr>
              <w:rPr>
                <w:rStyle w:val="m1"/>
                <w:b/>
                <w:color w:val="auto"/>
              </w:rPr>
            </w:pPr>
            <w:r w:rsidRPr="00A90836">
              <w:rPr>
                <w:rStyle w:val="tx1"/>
                <w:b w:val="0"/>
              </w:rPr>
              <w:t>Посещение по заболеванию</w:t>
            </w:r>
          </w:p>
        </w:tc>
        <w:tc>
          <w:tcPr>
            <w:tcW w:w="3416" w:type="dxa"/>
          </w:tcPr>
          <w:p w14:paraId="5C1C7416" w14:textId="77777777" w:rsidR="00DA3FC9" w:rsidRPr="00A90836" w:rsidRDefault="00DA3FC9" w:rsidP="001F3D16">
            <w:pPr>
              <w:rPr>
                <w:rStyle w:val="m1"/>
                <w:color w:val="auto"/>
              </w:rPr>
            </w:pPr>
            <w:r w:rsidRPr="00A90836">
              <w:rPr>
                <w:rStyle w:val="m1"/>
                <w:color w:val="auto"/>
              </w:rPr>
              <w:t>разовые посещения по заболеваниям</w:t>
            </w:r>
          </w:p>
        </w:tc>
      </w:tr>
      <w:tr w:rsidR="00DA3FC9" w:rsidRPr="00A90836" w14:paraId="075DEC9A" w14:textId="77777777" w:rsidTr="00B21CCB">
        <w:trPr>
          <w:trHeight w:val="4354"/>
        </w:trPr>
        <w:tc>
          <w:tcPr>
            <w:tcW w:w="648" w:type="dxa"/>
          </w:tcPr>
          <w:p w14:paraId="39B651AF" w14:textId="77777777" w:rsidR="00DA3FC9" w:rsidRPr="00A90836" w:rsidRDefault="00DA3FC9" w:rsidP="001F3D16">
            <w:pPr>
              <w:rPr>
                <w:rStyle w:val="m1"/>
                <w:b/>
                <w:color w:val="auto"/>
              </w:rPr>
            </w:pPr>
            <w:r w:rsidRPr="00A90836">
              <w:rPr>
                <w:rStyle w:val="tx1"/>
                <w:b w:val="0"/>
              </w:rPr>
              <w:t>1.1</w:t>
            </w:r>
          </w:p>
        </w:tc>
        <w:tc>
          <w:tcPr>
            <w:tcW w:w="5400" w:type="dxa"/>
          </w:tcPr>
          <w:p w14:paraId="22687939" w14:textId="77777777" w:rsidR="00DA3FC9" w:rsidRPr="00A90836" w:rsidRDefault="00DA3FC9" w:rsidP="001F3D16">
            <w:pPr>
              <w:rPr>
                <w:rStyle w:val="m1"/>
                <w:b/>
                <w:color w:val="auto"/>
              </w:rPr>
            </w:pPr>
            <w:proofErr w:type="spellStart"/>
            <w:r w:rsidRPr="00A90836">
              <w:rPr>
                <w:rStyle w:val="tx1"/>
                <w:b w:val="0"/>
              </w:rPr>
              <w:t>Посещени</w:t>
            </w:r>
            <w:proofErr w:type="gramStart"/>
            <w:r w:rsidRPr="00A90836">
              <w:rPr>
                <w:rStyle w:val="tx1"/>
                <w:b w:val="0"/>
              </w:rPr>
              <w:t>e</w:t>
            </w:r>
            <w:proofErr w:type="spellEnd"/>
            <w:proofErr w:type="gramEnd"/>
            <w:r w:rsidRPr="00A90836">
              <w:rPr>
                <w:rStyle w:val="tx1"/>
                <w:b w:val="0"/>
              </w:rPr>
              <w:t xml:space="preserve"> в неотложной форме</w:t>
            </w:r>
          </w:p>
        </w:tc>
        <w:tc>
          <w:tcPr>
            <w:tcW w:w="3416" w:type="dxa"/>
          </w:tcPr>
          <w:p w14:paraId="73D789D7" w14:textId="77777777" w:rsidR="00B21CCB" w:rsidRPr="00B21CCB" w:rsidRDefault="00B21CCB" w:rsidP="00B21CCB">
            <w:r w:rsidRPr="00B21CCB">
              <w:t>при оказании медицинской помощи в отделении (кабинете) неотложной медицинской помощи, созданном в структуре медицинской организации, оказывающей амбулаторную медицинскую помощь;</w:t>
            </w:r>
          </w:p>
          <w:p w14:paraId="2ECFEC73" w14:textId="50EF0D3A" w:rsidR="00B21CCB" w:rsidRPr="00B21CCB" w:rsidRDefault="00B21CCB" w:rsidP="00B21CCB">
            <w:r w:rsidRPr="00B21CCB">
              <w:t xml:space="preserve"> при оказании неотложной медицинской помощи на дому в форме разового посещения;</w:t>
            </w:r>
          </w:p>
          <w:p w14:paraId="79AECE9E" w14:textId="5EA3E082" w:rsidR="00B21CCB" w:rsidRPr="00B21CCB" w:rsidRDefault="00B21CCB" w:rsidP="00B21CCB">
            <w:r w:rsidRPr="00B21CCB">
              <w:t>при самостоятельном обращении граждан на станцию скорой медицинской помощи или в отделение скорой медицинской помощи, входящее в состав медицинской организации;</w:t>
            </w:r>
          </w:p>
          <w:p w14:paraId="1CFF4099" w14:textId="2AC91271" w:rsidR="00DA3FC9" w:rsidRPr="00A90836" w:rsidRDefault="00B21CCB" w:rsidP="00B21CCB">
            <w:pPr>
              <w:rPr>
                <w:rStyle w:val="m1"/>
                <w:color w:val="auto"/>
              </w:rPr>
            </w:pPr>
            <w:r w:rsidRPr="00B21CCB">
              <w:t xml:space="preserve">при оказании медицинской помощи в соответствии с пунктом </w:t>
            </w:r>
            <w:hyperlink w:anchor="мп_в_приемном_отделении_до_24часов" w:history="1">
              <w:r w:rsidRPr="00B21CCB">
                <w:rPr>
                  <w:rStyle w:val="a3"/>
                </w:rPr>
                <w:t>2.2.1</w:t>
              </w:r>
            </w:hyperlink>
            <w:r w:rsidRPr="00B21CCB">
              <w:rPr>
                <w:u w:val="single"/>
              </w:rPr>
              <w:t>1</w:t>
            </w:r>
            <w:r>
              <w:rPr>
                <w:u w:val="single"/>
              </w:rPr>
              <w:t xml:space="preserve"> </w:t>
            </w:r>
            <w:r w:rsidRPr="00B21CCB">
              <w:t>Соглашения</w:t>
            </w:r>
            <w:r>
              <w:t xml:space="preserve"> № 1/2021</w:t>
            </w:r>
          </w:p>
        </w:tc>
      </w:tr>
      <w:tr w:rsidR="00DA3FC9" w:rsidRPr="00A90836" w14:paraId="370F28BB" w14:textId="77777777" w:rsidTr="001F3D16">
        <w:tc>
          <w:tcPr>
            <w:tcW w:w="648" w:type="dxa"/>
          </w:tcPr>
          <w:p w14:paraId="75485339" w14:textId="77777777" w:rsidR="00DA3FC9" w:rsidRPr="00A90836" w:rsidRDefault="00DA3FC9" w:rsidP="001F3D16">
            <w:pPr>
              <w:rPr>
                <w:rStyle w:val="m1"/>
                <w:b/>
                <w:color w:val="auto"/>
              </w:rPr>
            </w:pPr>
            <w:r w:rsidRPr="00A90836">
              <w:rPr>
                <w:rStyle w:val="tx1"/>
                <w:b w:val="0"/>
              </w:rPr>
              <w:t>1.3</w:t>
            </w:r>
          </w:p>
        </w:tc>
        <w:tc>
          <w:tcPr>
            <w:tcW w:w="5400" w:type="dxa"/>
          </w:tcPr>
          <w:p w14:paraId="72ADB55A" w14:textId="77777777" w:rsidR="00DA3FC9" w:rsidRPr="00A90836" w:rsidRDefault="00DA3FC9" w:rsidP="001F3D16">
            <w:pPr>
              <w:rPr>
                <w:rStyle w:val="m1"/>
                <w:b/>
                <w:color w:val="auto"/>
              </w:rPr>
            </w:pPr>
            <w:r w:rsidRPr="00A90836">
              <w:rPr>
                <w:rStyle w:val="tx1"/>
                <w:b w:val="0"/>
              </w:rPr>
              <w:t>Диспансерное наблюдение</w:t>
            </w:r>
          </w:p>
        </w:tc>
        <w:tc>
          <w:tcPr>
            <w:tcW w:w="3416" w:type="dxa"/>
          </w:tcPr>
          <w:p w14:paraId="0D134372" w14:textId="77777777" w:rsidR="00DA3FC9" w:rsidRPr="00A90836" w:rsidRDefault="00DA3FC9" w:rsidP="001F3D16"/>
        </w:tc>
      </w:tr>
      <w:tr w:rsidR="00DA3FC9" w:rsidRPr="00A90836" w14:paraId="157C49D2" w14:textId="77777777" w:rsidTr="001F3D16">
        <w:tc>
          <w:tcPr>
            <w:tcW w:w="648" w:type="dxa"/>
          </w:tcPr>
          <w:p w14:paraId="208C871B" w14:textId="77777777" w:rsidR="00DA3FC9" w:rsidRPr="00A90836" w:rsidRDefault="00DA3FC9" w:rsidP="001F3D16">
            <w:pPr>
              <w:rPr>
                <w:rStyle w:val="m1"/>
                <w:b/>
                <w:color w:val="auto"/>
              </w:rPr>
            </w:pPr>
            <w:r w:rsidRPr="00A90836">
              <w:rPr>
                <w:rStyle w:val="tx1"/>
                <w:b w:val="0"/>
              </w:rPr>
              <w:t>2.3</w:t>
            </w:r>
          </w:p>
        </w:tc>
        <w:tc>
          <w:tcPr>
            <w:tcW w:w="5400" w:type="dxa"/>
          </w:tcPr>
          <w:p w14:paraId="4A27D214" w14:textId="77777777" w:rsidR="00DA3FC9" w:rsidRPr="00A90836" w:rsidRDefault="00DA3FC9" w:rsidP="001F3D16">
            <w:pPr>
              <w:rPr>
                <w:rStyle w:val="m1"/>
                <w:b/>
                <w:color w:val="auto"/>
              </w:rPr>
            </w:pPr>
            <w:r w:rsidRPr="00A90836">
              <w:rPr>
                <w:rStyle w:val="tx1"/>
                <w:b w:val="0"/>
              </w:rPr>
              <w:t>Комплексное обследование</w:t>
            </w:r>
          </w:p>
        </w:tc>
        <w:tc>
          <w:tcPr>
            <w:tcW w:w="3416" w:type="dxa"/>
          </w:tcPr>
          <w:p w14:paraId="74B316BD" w14:textId="2442415C" w:rsidR="00DA3FC9" w:rsidRPr="00A90836" w:rsidRDefault="00B21CCB" w:rsidP="001F3D16">
            <w:r w:rsidRPr="00A90836">
              <w:t>проведени</w:t>
            </w:r>
            <w:r>
              <w:t>е</w:t>
            </w:r>
            <w:r w:rsidRPr="00A90836">
              <w:t xml:space="preserve"> комплексного обследования </w:t>
            </w:r>
            <w:r>
              <w:t>в</w:t>
            </w:r>
            <w:r w:rsidR="00DA3FC9" w:rsidRPr="00A90836">
              <w:t xml:space="preserve"> </w:t>
            </w:r>
            <w:proofErr w:type="gramStart"/>
            <w:r w:rsidR="00DA3FC9" w:rsidRPr="00A90836">
              <w:t>Центр</w:t>
            </w:r>
            <w:r>
              <w:t>е</w:t>
            </w:r>
            <w:proofErr w:type="gramEnd"/>
            <w:r w:rsidR="00DA3FC9" w:rsidRPr="00A90836">
              <w:t xml:space="preserve"> здоровья  </w:t>
            </w:r>
          </w:p>
        </w:tc>
      </w:tr>
      <w:tr w:rsidR="00DA3FC9" w:rsidRPr="00A90836" w14:paraId="05B879A5" w14:textId="77777777" w:rsidTr="001F3D16">
        <w:tc>
          <w:tcPr>
            <w:tcW w:w="648" w:type="dxa"/>
          </w:tcPr>
          <w:p w14:paraId="5C28CC30" w14:textId="77777777" w:rsidR="00DA3FC9" w:rsidRPr="00A90836" w:rsidRDefault="00DA3FC9" w:rsidP="001F3D16">
            <w:pPr>
              <w:rPr>
                <w:rStyle w:val="tx1"/>
                <w:b w:val="0"/>
              </w:rPr>
            </w:pPr>
            <w:r w:rsidRPr="00A90836">
              <w:rPr>
                <w:rStyle w:val="tx1"/>
                <w:b w:val="0"/>
                <w:lang w:val="en-US"/>
              </w:rPr>
              <w:t>2.5</w:t>
            </w:r>
          </w:p>
        </w:tc>
        <w:tc>
          <w:tcPr>
            <w:tcW w:w="5400" w:type="dxa"/>
          </w:tcPr>
          <w:p w14:paraId="242E318B" w14:textId="77777777" w:rsidR="00DA3FC9" w:rsidRPr="00A90836" w:rsidRDefault="00DA3FC9" w:rsidP="001F3D16">
            <w:pPr>
              <w:rPr>
                <w:rStyle w:val="tx1"/>
                <w:b w:val="0"/>
              </w:rPr>
            </w:pPr>
            <w:r w:rsidRPr="00A90836">
              <w:rPr>
                <w:rStyle w:val="tx1"/>
                <w:b w:val="0"/>
              </w:rPr>
              <w:t>Патронаж</w:t>
            </w:r>
          </w:p>
        </w:tc>
        <w:tc>
          <w:tcPr>
            <w:tcW w:w="3416" w:type="dxa"/>
          </w:tcPr>
          <w:p w14:paraId="1B2F6EC0" w14:textId="77777777" w:rsidR="00DA3FC9" w:rsidRPr="00A90836" w:rsidRDefault="00DA3FC9" w:rsidP="001F3D16"/>
        </w:tc>
      </w:tr>
      <w:tr w:rsidR="00DA3FC9" w:rsidRPr="00A90836" w14:paraId="0E3C636B" w14:textId="77777777" w:rsidTr="001F3D16">
        <w:tc>
          <w:tcPr>
            <w:tcW w:w="648" w:type="dxa"/>
          </w:tcPr>
          <w:p w14:paraId="111F63C5" w14:textId="77777777" w:rsidR="00DA3FC9" w:rsidRPr="00A90836" w:rsidRDefault="00DA3FC9" w:rsidP="001F3D16">
            <w:pPr>
              <w:rPr>
                <w:rStyle w:val="tx1"/>
                <w:b w:val="0"/>
              </w:rPr>
            </w:pPr>
            <w:r w:rsidRPr="00A90836">
              <w:rPr>
                <w:rStyle w:val="tx1"/>
                <w:b w:val="0"/>
              </w:rPr>
              <w:t>2.6</w:t>
            </w:r>
          </w:p>
        </w:tc>
        <w:tc>
          <w:tcPr>
            <w:tcW w:w="5400" w:type="dxa"/>
          </w:tcPr>
          <w:p w14:paraId="7C433236" w14:textId="77777777" w:rsidR="00DA3FC9" w:rsidRPr="00A90836" w:rsidRDefault="00DA3FC9" w:rsidP="001F3D16">
            <w:pPr>
              <w:rPr>
                <w:rStyle w:val="tx1"/>
                <w:b w:val="0"/>
              </w:rPr>
            </w:pPr>
            <w:r w:rsidRPr="00A90836">
              <w:rPr>
                <w:rStyle w:val="tx1"/>
                <w:b w:val="0"/>
              </w:rPr>
              <w:t>Посещение по другим обстоятельствам</w:t>
            </w:r>
          </w:p>
        </w:tc>
        <w:tc>
          <w:tcPr>
            <w:tcW w:w="3416" w:type="dxa"/>
          </w:tcPr>
          <w:p w14:paraId="38EA43EB" w14:textId="7365DA74" w:rsidR="00DA3FC9" w:rsidRPr="00B21CCB" w:rsidRDefault="00B21CCB" w:rsidP="00B21CCB">
            <w:pPr>
              <w:autoSpaceDE w:val="0"/>
              <w:autoSpaceDN w:val="0"/>
              <w:adjustRightInd w:val="0"/>
              <w:jc w:val="both"/>
            </w:pPr>
            <w:proofErr w:type="gramStart"/>
            <w:r>
              <w:t>п</w:t>
            </w:r>
            <w:r w:rsidR="005A172C" w:rsidRPr="00B21CCB">
              <w:t xml:space="preserve">осещения с иными целями </w:t>
            </w:r>
            <w:r>
              <w:t>(</w:t>
            </w:r>
            <w:r w:rsidR="005A172C" w:rsidRPr="00B21CCB">
              <w:t>посещения по поводу осмотров при решении вопроса о проведении профилактических прививок (при условии, что во время осмотра у пациента не будет выявлено заболеваний), врачебный осмотр для выдачи справки (за исключением справки о болезни);</w:t>
            </w:r>
            <w:r>
              <w:t xml:space="preserve"> </w:t>
            </w:r>
            <w:r w:rsidR="005A172C" w:rsidRPr="00B21CCB">
              <w:t xml:space="preserve"> профилактический осмотр при оказании стоматологической помощи, не предусмотренный в составе комплексного посещения</w:t>
            </w:r>
            <w:r w:rsidR="00FC0B64">
              <w:t>; повторное посещение в Центре здоровья</w:t>
            </w:r>
            <w:r>
              <w:t>)</w:t>
            </w:r>
            <w:proofErr w:type="gramEnd"/>
          </w:p>
        </w:tc>
      </w:tr>
      <w:tr w:rsidR="00DA3FC9" w:rsidRPr="00A90836" w14:paraId="171D452C" w14:textId="77777777" w:rsidTr="001F3D16">
        <w:tc>
          <w:tcPr>
            <w:tcW w:w="648" w:type="dxa"/>
          </w:tcPr>
          <w:p w14:paraId="3DBEB991" w14:textId="77777777" w:rsidR="00DA3FC9" w:rsidRPr="00A90836" w:rsidRDefault="00DA3FC9" w:rsidP="001F3D16">
            <w:pPr>
              <w:rPr>
                <w:rStyle w:val="tx1"/>
                <w:b w:val="0"/>
              </w:rPr>
            </w:pPr>
            <w:r w:rsidRPr="00A90836">
              <w:rPr>
                <w:rStyle w:val="tx1"/>
                <w:b w:val="0"/>
              </w:rPr>
              <w:t>3.0</w:t>
            </w:r>
          </w:p>
        </w:tc>
        <w:tc>
          <w:tcPr>
            <w:tcW w:w="5400" w:type="dxa"/>
          </w:tcPr>
          <w:p w14:paraId="58E1C445" w14:textId="77777777" w:rsidR="00DA3FC9" w:rsidRPr="00A90836" w:rsidRDefault="00DA3FC9" w:rsidP="001F3D16">
            <w:pPr>
              <w:rPr>
                <w:rStyle w:val="tx1"/>
                <w:b w:val="0"/>
              </w:rPr>
            </w:pPr>
            <w:r w:rsidRPr="00A90836">
              <w:rPr>
                <w:rStyle w:val="tx1"/>
                <w:b w:val="0"/>
              </w:rPr>
              <w:t>Обращение по заболеванию</w:t>
            </w:r>
          </w:p>
        </w:tc>
        <w:tc>
          <w:tcPr>
            <w:tcW w:w="3416" w:type="dxa"/>
          </w:tcPr>
          <w:p w14:paraId="683367AD" w14:textId="6E20E84C" w:rsidR="00DA3FC9" w:rsidRPr="00B21CCB" w:rsidRDefault="00B21CCB" w:rsidP="001F3D16">
            <w:r w:rsidRPr="00B21CCB">
              <w:t>с кратностью не менее двух посещений по поводу одного заболевания</w:t>
            </w:r>
          </w:p>
        </w:tc>
      </w:tr>
      <w:tr w:rsidR="00DA3FC9" w:rsidRPr="00A90836" w14:paraId="4EABC338" w14:textId="77777777" w:rsidTr="001F3D16">
        <w:tc>
          <w:tcPr>
            <w:tcW w:w="648" w:type="dxa"/>
          </w:tcPr>
          <w:p w14:paraId="315C289E" w14:textId="77777777" w:rsidR="00DA3FC9" w:rsidRPr="00A90836" w:rsidRDefault="00DA3FC9" w:rsidP="001F3D16">
            <w:pPr>
              <w:rPr>
                <w:rStyle w:val="tx1"/>
                <w:b w:val="0"/>
              </w:rPr>
            </w:pPr>
            <w:r w:rsidRPr="00A90836">
              <w:rPr>
                <w:rStyle w:val="tx1"/>
                <w:b w:val="0"/>
              </w:rPr>
              <w:t>5.1</w:t>
            </w:r>
          </w:p>
          <w:p w14:paraId="378F0A98" w14:textId="77777777" w:rsidR="00DA3FC9" w:rsidRPr="00A90836" w:rsidRDefault="00DA3FC9" w:rsidP="001F3D16">
            <w:pPr>
              <w:rPr>
                <w:rStyle w:val="tx1"/>
                <w:b w:val="0"/>
              </w:rPr>
            </w:pPr>
          </w:p>
        </w:tc>
        <w:tc>
          <w:tcPr>
            <w:tcW w:w="5400" w:type="dxa"/>
          </w:tcPr>
          <w:p w14:paraId="059630DB" w14:textId="77777777" w:rsidR="00DA3FC9" w:rsidRPr="00A90836" w:rsidRDefault="00DA3FC9" w:rsidP="001F3D16">
            <w:pPr>
              <w:rPr>
                <w:rStyle w:val="tx1"/>
                <w:b w:val="0"/>
              </w:rPr>
            </w:pPr>
            <w:r w:rsidRPr="00A90836">
              <w:rPr>
                <w:rStyle w:val="tx1"/>
                <w:b w:val="0"/>
              </w:rPr>
              <w:t xml:space="preserve">Лабораторная диагностика в ЦКДЛ в </w:t>
            </w:r>
            <w:proofErr w:type="gramStart"/>
            <w:r w:rsidRPr="00A90836">
              <w:rPr>
                <w:rStyle w:val="tx1"/>
                <w:b w:val="0"/>
              </w:rPr>
              <w:t>рамках</w:t>
            </w:r>
            <w:proofErr w:type="gramEnd"/>
            <w:r w:rsidRPr="00A90836">
              <w:rPr>
                <w:rStyle w:val="tx1"/>
                <w:b w:val="0"/>
              </w:rPr>
              <w:t xml:space="preserve"> обращения по заболеванию в амбулаторных условиях </w:t>
            </w:r>
          </w:p>
        </w:tc>
        <w:tc>
          <w:tcPr>
            <w:tcW w:w="3416" w:type="dxa"/>
            <w:vMerge w:val="restart"/>
          </w:tcPr>
          <w:p w14:paraId="6DDCE78B" w14:textId="77777777" w:rsidR="00DA3FC9" w:rsidRPr="00821909" w:rsidRDefault="00DA3FC9" w:rsidP="001F3D16">
            <w:pPr>
              <w:rPr>
                <w:color w:val="FF0000"/>
              </w:rPr>
            </w:pPr>
            <w:r w:rsidRPr="00136872">
              <w:t>заполняют медицинские организации</w:t>
            </w:r>
            <w:r>
              <w:t xml:space="preserve"> </w:t>
            </w:r>
            <w:r w:rsidRPr="00136872">
              <w:t xml:space="preserve">при </w:t>
            </w:r>
            <w:r>
              <w:t>включении в реестр счета</w:t>
            </w:r>
            <w:r w:rsidRPr="00136872">
              <w:t xml:space="preserve"> диагностических услуг</w:t>
            </w:r>
          </w:p>
        </w:tc>
      </w:tr>
      <w:tr w:rsidR="00DA3FC9" w:rsidRPr="00A90836" w14:paraId="4AACFF95" w14:textId="77777777" w:rsidTr="001F3D16">
        <w:tc>
          <w:tcPr>
            <w:tcW w:w="648" w:type="dxa"/>
          </w:tcPr>
          <w:p w14:paraId="2E6D21C6" w14:textId="77777777" w:rsidR="00DA3FC9" w:rsidRPr="00A90836" w:rsidRDefault="00DA3FC9" w:rsidP="001F3D16">
            <w:pPr>
              <w:rPr>
                <w:rStyle w:val="tx1"/>
                <w:b w:val="0"/>
              </w:rPr>
            </w:pPr>
            <w:r w:rsidRPr="00A90836">
              <w:rPr>
                <w:rStyle w:val="tx1"/>
                <w:b w:val="0"/>
              </w:rPr>
              <w:t>5.2</w:t>
            </w:r>
          </w:p>
        </w:tc>
        <w:tc>
          <w:tcPr>
            <w:tcW w:w="5400" w:type="dxa"/>
          </w:tcPr>
          <w:p w14:paraId="2BB56805" w14:textId="77777777" w:rsidR="00DA3FC9" w:rsidRPr="00A90836" w:rsidRDefault="00DA3FC9" w:rsidP="001F3D16">
            <w:pPr>
              <w:rPr>
                <w:rStyle w:val="tx1"/>
                <w:b w:val="0"/>
              </w:rPr>
            </w:pPr>
            <w:r w:rsidRPr="00A90836">
              <w:rPr>
                <w:rStyle w:val="tx1"/>
                <w:b w:val="0"/>
              </w:rPr>
              <w:t xml:space="preserve">Лабораторная диагностика в ЦКДЛ в </w:t>
            </w:r>
            <w:proofErr w:type="gramStart"/>
            <w:r w:rsidRPr="00A90836">
              <w:rPr>
                <w:rStyle w:val="tx1"/>
                <w:b w:val="0"/>
              </w:rPr>
              <w:t>рамках</w:t>
            </w:r>
            <w:proofErr w:type="gramEnd"/>
            <w:r w:rsidRPr="00A90836">
              <w:rPr>
                <w:rStyle w:val="tx1"/>
                <w:b w:val="0"/>
              </w:rPr>
              <w:t xml:space="preserve"> законченного случая в стационарных условиях</w:t>
            </w:r>
          </w:p>
        </w:tc>
        <w:tc>
          <w:tcPr>
            <w:tcW w:w="3416" w:type="dxa"/>
            <w:vMerge/>
          </w:tcPr>
          <w:p w14:paraId="69645F68" w14:textId="77777777" w:rsidR="00DA3FC9" w:rsidRPr="00821909" w:rsidRDefault="00DA3FC9" w:rsidP="001F3D16">
            <w:pPr>
              <w:rPr>
                <w:color w:val="FF0000"/>
              </w:rPr>
            </w:pPr>
          </w:p>
        </w:tc>
      </w:tr>
      <w:tr w:rsidR="00DA3FC9" w:rsidRPr="00A90836" w14:paraId="3335E658" w14:textId="77777777" w:rsidTr="001F3D16">
        <w:tc>
          <w:tcPr>
            <w:tcW w:w="648" w:type="dxa"/>
          </w:tcPr>
          <w:p w14:paraId="69D5D90F" w14:textId="77777777" w:rsidR="00DA3FC9" w:rsidRPr="00A90836" w:rsidRDefault="00DA3FC9" w:rsidP="001F3D16">
            <w:pPr>
              <w:rPr>
                <w:rStyle w:val="tx1"/>
                <w:b w:val="0"/>
              </w:rPr>
            </w:pPr>
            <w:r w:rsidRPr="00A90836">
              <w:rPr>
                <w:rStyle w:val="tx1"/>
                <w:b w:val="0"/>
              </w:rPr>
              <w:t>5.3</w:t>
            </w:r>
          </w:p>
        </w:tc>
        <w:tc>
          <w:tcPr>
            <w:tcW w:w="5400" w:type="dxa"/>
          </w:tcPr>
          <w:p w14:paraId="4BF4FDCC" w14:textId="77777777" w:rsidR="00DA3FC9" w:rsidRPr="00A90836" w:rsidRDefault="00DA3FC9" w:rsidP="001F3D16">
            <w:pPr>
              <w:rPr>
                <w:rStyle w:val="tx1"/>
                <w:b w:val="0"/>
              </w:rPr>
            </w:pPr>
            <w:r w:rsidRPr="00A90836">
              <w:rPr>
                <w:rStyle w:val="tx1"/>
                <w:b w:val="0"/>
              </w:rPr>
              <w:t xml:space="preserve">Лабораторная диагностика в ЦКДЛ в </w:t>
            </w:r>
            <w:proofErr w:type="gramStart"/>
            <w:r w:rsidRPr="00A90836">
              <w:rPr>
                <w:rStyle w:val="tx1"/>
                <w:b w:val="0"/>
              </w:rPr>
              <w:t>рамках</w:t>
            </w:r>
            <w:proofErr w:type="gramEnd"/>
            <w:r w:rsidRPr="00A90836">
              <w:rPr>
                <w:rStyle w:val="tx1"/>
                <w:b w:val="0"/>
              </w:rPr>
              <w:t xml:space="preserve"> законченного случая в условиях дневного стационара</w:t>
            </w:r>
          </w:p>
        </w:tc>
        <w:tc>
          <w:tcPr>
            <w:tcW w:w="3416" w:type="dxa"/>
            <w:vMerge/>
          </w:tcPr>
          <w:p w14:paraId="10B963CA" w14:textId="77777777" w:rsidR="00DA3FC9" w:rsidRPr="00821909" w:rsidRDefault="00DA3FC9" w:rsidP="001F3D16">
            <w:pPr>
              <w:rPr>
                <w:color w:val="FF0000"/>
              </w:rPr>
            </w:pPr>
          </w:p>
        </w:tc>
      </w:tr>
      <w:tr w:rsidR="00DA3FC9" w:rsidRPr="00A90836" w14:paraId="6293CD71" w14:textId="77777777" w:rsidTr="001F3D16">
        <w:tc>
          <w:tcPr>
            <w:tcW w:w="648" w:type="dxa"/>
          </w:tcPr>
          <w:p w14:paraId="35D28D05" w14:textId="77777777" w:rsidR="00DA3FC9" w:rsidRPr="00A90836" w:rsidRDefault="00DA3FC9" w:rsidP="001F3D16">
            <w:pPr>
              <w:rPr>
                <w:rStyle w:val="tx1"/>
                <w:b w:val="0"/>
              </w:rPr>
            </w:pPr>
            <w:r w:rsidRPr="00A90836">
              <w:rPr>
                <w:rStyle w:val="tx1"/>
                <w:b w:val="0"/>
              </w:rPr>
              <w:t>5.4</w:t>
            </w:r>
          </w:p>
        </w:tc>
        <w:tc>
          <w:tcPr>
            <w:tcW w:w="5400" w:type="dxa"/>
          </w:tcPr>
          <w:p w14:paraId="6978C47E" w14:textId="77777777" w:rsidR="00DA3FC9" w:rsidRPr="00A90836" w:rsidRDefault="00DA3FC9" w:rsidP="001F3D16">
            <w:pPr>
              <w:rPr>
                <w:rStyle w:val="tx1"/>
                <w:b w:val="0"/>
              </w:rPr>
            </w:pPr>
            <w:r w:rsidRPr="00A90836">
              <w:rPr>
                <w:rStyle w:val="tx1"/>
                <w:b w:val="0"/>
              </w:rPr>
              <w:t xml:space="preserve">Лабораторная диагностика в ЦКДЛ в </w:t>
            </w:r>
            <w:proofErr w:type="gramStart"/>
            <w:r w:rsidRPr="00A90836">
              <w:rPr>
                <w:rStyle w:val="tx1"/>
                <w:b w:val="0"/>
              </w:rPr>
              <w:t>рамках</w:t>
            </w:r>
            <w:proofErr w:type="gramEnd"/>
            <w:r w:rsidRPr="00A90836">
              <w:rPr>
                <w:rStyle w:val="tx1"/>
                <w:b w:val="0"/>
              </w:rPr>
              <w:t xml:space="preserve"> диспансеризации</w:t>
            </w:r>
            <w:r w:rsidRPr="00A90836">
              <w:t xml:space="preserve"> и медицинских осмотров определенных </w:t>
            </w:r>
            <w:r w:rsidRPr="00A90836">
              <w:lastRenderedPageBreak/>
              <w:t>групп населения в соответствии с Порядками, утвержденными приказами Минздрава России</w:t>
            </w:r>
          </w:p>
        </w:tc>
        <w:tc>
          <w:tcPr>
            <w:tcW w:w="3416" w:type="dxa"/>
            <w:vMerge/>
          </w:tcPr>
          <w:p w14:paraId="59170125" w14:textId="77777777" w:rsidR="00DA3FC9" w:rsidRPr="00821909" w:rsidRDefault="00DA3FC9" w:rsidP="001F3D16">
            <w:pPr>
              <w:rPr>
                <w:color w:val="FF0000"/>
              </w:rPr>
            </w:pPr>
          </w:p>
        </w:tc>
      </w:tr>
    </w:tbl>
    <w:p w14:paraId="301F8210" w14:textId="466D7ACD" w:rsidR="00DA3FC9" w:rsidRPr="008F6E9F" w:rsidRDefault="00DA3FC9" w:rsidP="008F6E9F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8F6E9F">
        <w:rPr>
          <w:sz w:val="28"/>
          <w:szCs w:val="28"/>
        </w:rPr>
        <w:lastRenderedPageBreak/>
        <w:t>*- применение иных значений кода цели посещения не допускается</w:t>
      </w:r>
      <w:proofErr w:type="gramStart"/>
      <w:r w:rsidRPr="008F6E9F">
        <w:rPr>
          <w:sz w:val="28"/>
          <w:szCs w:val="28"/>
        </w:rPr>
        <w:t>.</w:t>
      </w:r>
      <w:r w:rsidR="008F6E9F" w:rsidRPr="008F6E9F">
        <w:rPr>
          <w:sz w:val="28"/>
          <w:szCs w:val="28"/>
        </w:rPr>
        <w:t>».</w:t>
      </w:r>
      <w:proofErr w:type="gramEnd"/>
    </w:p>
    <w:p w14:paraId="19460437" w14:textId="77777777" w:rsidR="008F6E9F" w:rsidRDefault="008F6E9F" w:rsidP="008F6E9F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144532">
        <w:rPr>
          <w:sz w:val="28"/>
          <w:szCs w:val="28"/>
        </w:rPr>
        <w:t>Распространить действие настоящего подпункта на правоотношения, возник</w:t>
      </w:r>
      <w:r>
        <w:rPr>
          <w:sz w:val="28"/>
          <w:szCs w:val="28"/>
        </w:rPr>
        <w:t>ающ</w:t>
      </w:r>
      <w:r w:rsidRPr="00144532">
        <w:rPr>
          <w:sz w:val="28"/>
          <w:szCs w:val="28"/>
        </w:rPr>
        <w:t>ие при оказании медицинской помощи с 01.04.2021 года.</w:t>
      </w:r>
    </w:p>
    <w:p w14:paraId="53C8FA41" w14:textId="77777777" w:rsidR="005D5EE0" w:rsidRDefault="005D5EE0" w:rsidP="00DA3FC9">
      <w:pPr>
        <w:jc w:val="both"/>
        <w:rPr>
          <w:sz w:val="28"/>
          <w:szCs w:val="28"/>
        </w:rPr>
      </w:pPr>
    </w:p>
    <w:p w14:paraId="39BFFE33" w14:textId="542ACF06" w:rsidR="00B27364" w:rsidRDefault="00B27364" w:rsidP="00B27364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AD613A" w:rsidRPr="00AD613A">
        <w:rPr>
          <w:sz w:val="28"/>
          <w:szCs w:val="28"/>
        </w:rPr>
        <w:t>5</w:t>
      </w:r>
      <w:r>
        <w:rPr>
          <w:sz w:val="28"/>
          <w:szCs w:val="28"/>
        </w:rPr>
        <w:t xml:space="preserve">. </w:t>
      </w:r>
      <w:proofErr w:type="gramStart"/>
      <w:r>
        <w:rPr>
          <w:sz w:val="28"/>
          <w:szCs w:val="28"/>
        </w:rPr>
        <w:t xml:space="preserve">Подпункт 2) пункта 5.4 </w:t>
      </w:r>
      <w:r w:rsidR="0025619E">
        <w:rPr>
          <w:sz w:val="28"/>
          <w:szCs w:val="28"/>
        </w:rPr>
        <w:t xml:space="preserve">Порядка № 1/2021 </w:t>
      </w:r>
      <w:r>
        <w:rPr>
          <w:sz w:val="28"/>
          <w:szCs w:val="28"/>
        </w:rPr>
        <w:t>после слов «</w:t>
      </w:r>
      <w:r w:rsidRPr="00032E3A">
        <w:rPr>
          <w:sz w:val="28"/>
          <w:szCs w:val="28"/>
        </w:rPr>
        <w:t>приемного покоя.</w:t>
      </w:r>
      <w:r>
        <w:rPr>
          <w:sz w:val="28"/>
          <w:szCs w:val="28"/>
        </w:rPr>
        <w:t xml:space="preserve">» дополнить словами «При </w:t>
      </w:r>
      <w:r w:rsidR="00413CE1">
        <w:rPr>
          <w:sz w:val="28"/>
          <w:szCs w:val="28"/>
        </w:rPr>
        <w:t>оплате по тарифу за посещение по неотложной помощи в соответствии с п. 2.2.11 Соглашения № 1/2021 случая медицинской помощи, завершившегося</w:t>
      </w:r>
      <w:r>
        <w:rPr>
          <w:sz w:val="28"/>
          <w:szCs w:val="28"/>
        </w:rPr>
        <w:t xml:space="preserve"> летальн</w:t>
      </w:r>
      <w:r w:rsidR="00413CE1">
        <w:rPr>
          <w:sz w:val="28"/>
          <w:szCs w:val="28"/>
        </w:rPr>
        <w:t>ым</w:t>
      </w:r>
      <w:r>
        <w:rPr>
          <w:sz w:val="28"/>
          <w:szCs w:val="28"/>
        </w:rPr>
        <w:t xml:space="preserve"> исход</w:t>
      </w:r>
      <w:r w:rsidR="00413CE1">
        <w:rPr>
          <w:sz w:val="28"/>
          <w:szCs w:val="28"/>
        </w:rPr>
        <w:t>ом,</w:t>
      </w:r>
      <w:r>
        <w:rPr>
          <w:sz w:val="28"/>
          <w:szCs w:val="28"/>
        </w:rPr>
        <w:t xml:space="preserve"> значение элемента «</w:t>
      </w:r>
      <w:r>
        <w:rPr>
          <w:rFonts w:eastAsiaTheme="minorHAnsi"/>
          <w:sz w:val="28"/>
          <w:szCs w:val="28"/>
          <w:lang w:eastAsia="en-US"/>
        </w:rPr>
        <w:t>RSLT - Результат обращения»</w:t>
      </w:r>
      <w:r w:rsidR="00532C4A">
        <w:rPr>
          <w:rFonts w:eastAsiaTheme="minorHAnsi"/>
          <w:sz w:val="28"/>
          <w:szCs w:val="28"/>
          <w:lang w:eastAsia="en-US"/>
        </w:rPr>
        <w:t xml:space="preserve"> = 313 «</w:t>
      </w:r>
      <w:r w:rsidR="00532C4A" w:rsidRPr="00532C4A">
        <w:rPr>
          <w:rFonts w:eastAsiaTheme="minorHAnsi"/>
          <w:sz w:val="28"/>
          <w:szCs w:val="28"/>
          <w:lang w:eastAsia="en-US"/>
        </w:rPr>
        <w:t>Констатация факта смерти</w:t>
      </w:r>
      <w:r w:rsidR="00532C4A">
        <w:rPr>
          <w:rFonts w:eastAsiaTheme="minorHAnsi"/>
          <w:sz w:val="28"/>
          <w:szCs w:val="28"/>
          <w:lang w:eastAsia="en-US"/>
        </w:rPr>
        <w:t xml:space="preserve">», значение элемента </w:t>
      </w:r>
      <w:r w:rsidR="005D5EE0">
        <w:rPr>
          <w:rFonts w:eastAsiaTheme="minorHAnsi"/>
          <w:sz w:val="28"/>
          <w:szCs w:val="28"/>
          <w:lang w:eastAsia="en-US"/>
        </w:rPr>
        <w:t>«</w:t>
      </w:r>
      <w:r w:rsidR="00532C4A">
        <w:rPr>
          <w:rFonts w:eastAsiaTheme="minorHAnsi"/>
          <w:sz w:val="28"/>
          <w:szCs w:val="28"/>
          <w:lang w:eastAsia="en-US"/>
        </w:rPr>
        <w:t xml:space="preserve">ISHOD </w:t>
      </w:r>
      <w:r w:rsidR="005D5EE0">
        <w:rPr>
          <w:rFonts w:eastAsiaTheme="minorHAnsi"/>
          <w:sz w:val="28"/>
          <w:szCs w:val="28"/>
          <w:lang w:eastAsia="en-US"/>
        </w:rPr>
        <w:t xml:space="preserve">- </w:t>
      </w:r>
      <w:r w:rsidR="00532C4A">
        <w:rPr>
          <w:rFonts w:eastAsiaTheme="minorHAnsi"/>
          <w:sz w:val="28"/>
          <w:szCs w:val="28"/>
          <w:lang w:eastAsia="en-US"/>
        </w:rPr>
        <w:t>Исход заболевания» = 305 «Ухудшение»</w:t>
      </w:r>
      <w:r w:rsidR="00413CE1">
        <w:rPr>
          <w:rFonts w:eastAsiaTheme="minorHAnsi"/>
          <w:sz w:val="28"/>
          <w:szCs w:val="28"/>
          <w:lang w:eastAsia="en-US"/>
        </w:rPr>
        <w:t>.</w:t>
      </w:r>
      <w:proofErr w:type="gramEnd"/>
    </w:p>
    <w:p w14:paraId="1CDF6109" w14:textId="7445356F" w:rsidR="00413CE1" w:rsidRPr="00413CE1" w:rsidRDefault="00413CE1" w:rsidP="00413CE1">
      <w:pPr>
        <w:pStyle w:val="a4"/>
        <w:tabs>
          <w:tab w:val="left" w:pos="567"/>
        </w:tabs>
        <w:jc w:val="both"/>
        <w:rPr>
          <w:sz w:val="28"/>
          <w:szCs w:val="28"/>
        </w:rPr>
      </w:pPr>
      <w:r w:rsidRPr="00413CE1">
        <w:rPr>
          <w:sz w:val="28"/>
          <w:szCs w:val="28"/>
        </w:rPr>
        <w:tab/>
        <w:t>Распространить действие настоящего подпункта на правоотношения, возникшие при оказании медицинской помощи с 01.01.2021 года.</w:t>
      </w:r>
    </w:p>
    <w:p w14:paraId="58A3435F" w14:textId="3CFC651E" w:rsidR="00B27364" w:rsidRDefault="00B27364" w:rsidP="00B27364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14:paraId="3551AD7B" w14:textId="1D9F711A" w:rsidR="00144532" w:rsidRDefault="00C44A85" w:rsidP="00031FAA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>
        <w:rPr>
          <w:sz w:val="28"/>
          <w:szCs w:val="28"/>
        </w:rPr>
        <w:t>1.</w:t>
      </w:r>
      <w:r w:rsidR="00AD613A" w:rsidRPr="00AD613A">
        <w:rPr>
          <w:sz w:val="28"/>
          <w:szCs w:val="28"/>
        </w:rPr>
        <w:t>6</w:t>
      </w:r>
      <w:r>
        <w:rPr>
          <w:sz w:val="28"/>
          <w:szCs w:val="28"/>
        </w:rPr>
        <w:t xml:space="preserve">. </w:t>
      </w:r>
      <w:r w:rsidR="00B27364">
        <w:rPr>
          <w:sz w:val="28"/>
          <w:szCs w:val="28"/>
        </w:rPr>
        <w:t>В пункте 5.7</w:t>
      </w:r>
      <w:r w:rsidR="0025619E">
        <w:rPr>
          <w:sz w:val="28"/>
          <w:szCs w:val="28"/>
        </w:rPr>
        <w:t xml:space="preserve"> Порядка № 1/2021</w:t>
      </w:r>
      <w:r w:rsidR="00B27364">
        <w:rPr>
          <w:sz w:val="28"/>
          <w:szCs w:val="28"/>
        </w:rPr>
        <w:t xml:space="preserve"> слова «</w:t>
      </w:r>
      <w:r w:rsidR="00B27364" w:rsidRPr="00A90836">
        <w:rPr>
          <w:b/>
          <w:sz w:val="28"/>
          <w:szCs w:val="28"/>
        </w:rPr>
        <w:t>в сочетании с оплатой за единицу объема медицинской помощи</w:t>
      </w:r>
      <w:r w:rsidR="00B27364">
        <w:rPr>
          <w:b/>
          <w:sz w:val="28"/>
          <w:szCs w:val="28"/>
        </w:rPr>
        <w:t xml:space="preserve">» </w:t>
      </w:r>
      <w:r w:rsidR="00B27364" w:rsidRPr="00B27364">
        <w:rPr>
          <w:bCs/>
          <w:sz w:val="28"/>
          <w:szCs w:val="28"/>
        </w:rPr>
        <w:t>исключить.</w:t>
      </w:r>
    </w:p>
    <w:p w14:paraId="7C752F97" w14:textId="01C22A7A" w:rsidR="0025619E" w:rsidRDefault="0025619E" w:rsidP="0025619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144532">
        <w:rPr>
          <w:sz w:val="28"/>
          <w:szCs w:val="28"/>
        </w:rPr>
        <w:t>Распространить действие настоящего подпункта на правоотношения, возник</w:t>
      </w:r>
      <w:r>
        <w:rPr>
          <w:sz w:val="28"/>
          <w:szCs w:val="28"/>
        </w:rPr>
        <w:t>ающ</w:t>
      </w:r>
      <w:r w:rsidRPr="00144532">
        <w:rPr>
          <w:sz w:val="28"/>
          <w:szCs w:val="28"/>
        </w:rPr>
        <w:t>ие при оказании медицинской помощи с 01.04.2021 года.</w:t>
      </w:r>
    </w:p>
    <w:p w14:paraId="10E43DCD" w14:textId="1F238CC9" w:rsidR="0025619E" w:rsidRDefault="0025619E" w:rsidP="0025619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14:paraId="31DCC50D" w14:textId="314F7EC8" w:rsidR="0025619E" w:rsidRDefault="0025619E" w:rsidP="0025619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AD613A" w:rsidRPr="00AD613A">
        <w:rPr>
          <w:sz w:val="28"/>
          <w:szCs w:val="28"/>
        </w:rPr>
        <w:t>7</w:t>
      </w:r>
      <w:r>
        <w:rPr>
          <w:sz w:val="28"/>
          <w:szCs w:val="28"/>
        </w:rPr>
        <w:t>. В пункте 9.1 Порядка № 1/2021 слова «</w:t>
      </w:r>
      <w:r w:rsidRPr="00A90836">
        <w:rPr>
          <w:sz w:val="28"/>
          <w:szCs w:val="28"/>
        </w:rPr>
        <w:t>страховой медицинской организацией</w:t>
      </w:r>
      <w:r>
        <w:rPr>
          <w:sz w:val="28"/>
          <w:szCs w:val="28"/>
        </w:rPr>
        <w:t>» заменить словами «</w:t>
      </w:r>
      <w:r w:rsidR="002A7370" w:rsidRPr="00A90836">
        <w:rPr>
          <w:sz w:val="28"/>
          <w:szCs w:val="28"/>
        </w:rPr>
        <w:t>территориальны</w:t>
      </w:r>
      <w:r w:rsidR="002A7370">
        <w:rPr>
          <w:sz w:val="28"/>
          <w:szCs w:val="28"/>
        </w:rPr>
        <w:t>м</w:t>
      </w:r>
      <w:r w:rsidR="002A7370" w:rsidRPr="00A90836">
        <w:rPr>
          <w:sz w:val="28"/>
          <w:szCs w:val="28"/>
        </w:rPr>
        <w:t xml:space="preserve"> фонд</w:t>
      </w:r>
      <w:r w:rsidR="002A7370">
        <w:rPr>
          <w:sz w:val="28"/>
          <w:szCs w:val="28"/>
        </w:rPr>
        <w:t>ом</w:t>
      </w:r>
      <w:r w:rsidR="002A7370" w:rsidRPr="00A90836">
        <w:rPr>
          <w:sz w:val="28"/>
          <w:szCs w:val="28"/>
        </w:rPr>
        <w:t xml:space="preserve"> ОМС Камчатского края</w:t>
      </w:r>
      <w:r w:rsidR="002A7370">
        <w:rPr>
          <w:sz w:val="28"/>
          <w:szCs w:val="28"/>
        </w:rPr>
        <w:t>».</w:t>
      </w:r>
    </w:p>
    <w:p w14:paraId="6F537E90" w14:textId="227F4247" w:rsidR="002A7370" w:rsidRDefault="002A7370" w:rsidP="002A7370">
      <w:pPr>
        <w:pStyle w:val="a4"/>
        <w:tabs>
          <w:tab w:val="left" w:pos="567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413CE1">
        <w:rPr>
          <w:sz w:val="28"/>
          <w:szCs w:val="28"/>
        </w:rPr>
        <w:t>Распространить действие настоящего подпункта на правоотношения, возникшие при оказании медицинской помощи с 01.01.2021 года.</w:t>
      </w:r>
    </w:p>
    <w:p w14:paraId="071E649B" w14:textId="34063460" w:rsidR="002A7370" w:rsidRDefault="002A7370" w:rsidP="002A7370">
      <w:pPr>
        <w:pStyle w:val="a4"/>
        <w:tabs>
          <w:tab w:val="left" w:pos="567"/>
        </w:tabs>
        <w:jc w:val="both"/>
        <w:rPr>
          <w:sz w:val="28"/>
          <w:szCs w:val="28"/>
        </w:rPr>
      </w:pPr>
    </w:p>
    <w:p w14:paraId="6D1404D7" w14:textId="3EA04DEE" w:rsidR="002A7370" w:rsidRDefault="002A7370" w:rsidP="002A7370">
      <w:pPr>
        <w:pStyle w:val="a4"/>
        <w:tabs>
          <w:tab w:val="left" w:pos="567"/>
        </w:tabs>
        <w:jc w:val="both"/>
        <w:rPr>
          <w:sz w:val="28"/>
        </w:rPr>
      </w:pPr>
      <w:r>
        <w:rPr>
          <w:sz w:val="28"/>
          <w:szCs w:val="28"/>
        </w:rPr>
        <w:tab/>
        <w:t>1.</w:t>
      </w:r>
      <w:r w:rsidR="00AD613A" w:rsidRPr="00176848">
        <w:rPr>
          <w:sz w:val="28"/>
          <w:szCs w:val="28"/>
        </w:rPr>
        <w:t>8</w:t>
      </w:r>
      <w:r>
        <w:rPr>
          <w:sz w:val="28"/>
          <w:szCs w:val="28"/>
        </w:rPr>
        <w:t>.</w:t>
      </w:r>
      <w:r w:rsidR="006415D6">
        <w:rPr>
          <w:sz w:val="28"/>
          <w:szCs w:val="28"/>
        </w:rPr>
        <w:t xml:space="preserve"> Приложения 5 и 6 к Порядку № 1/2021 изложить </w:t>
      </w:r>
      <w:r w:rsidR="006415D6">
        <w:rPr>
          <w:sz w:val="28"/>
        </w:rPr>
        <w:t xml:space="preserve">в </w:t>
      </w:r>
      <w:proofErr w:type="gramStart"/>
      <w:r w:rsidR="006415D6">
        <w:rPr>
          <w:sz w:val="28"/>
        </w:rPr>
        <w:t>соответствии</w:t>
      </w:r>
      <w:proofErr w:type="gramEnd"/>
      <w:r w:rsidR="006415D6">
        <w:rPr>
          <w:sz w:val="28"/>
        </w:rPr>
        <w:t xml:space="preserve"> с приложениями 1 и 2 к настоящему Порядку.</w:t>
      </w:r>
    </w:p>
    <w:p w14:paraId="47D02C6B" w14:textId="77777777" w:rsidR="00065425" w:rsidRDefault="00065425" w:rsidP="00065425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144532">
        <w:rPr>
          <w:sz w:val="28"/>
          <w:szCs w:val="28"/>
        </w:rPr>
        <w:t>Распространить действие настоящего подпункта на правоотношения, возник</w:t>
      </w:r>
      <w:r>
        <w:rPr>
          <w:sz w:val="28"/>
          <w:szCs w:val="28"/>
        </w:rPr>
        <w:t>ающ</w:t>
      </w:r>
      <w:r w:rsidRPr="00144532">
        <w:rPr>
          <w:sz w:val="28"/>
          <w:szCs w:val="28"/>
        </w:rPr>
        <w:t>ие при оказании медицинской помощи с 01.04.2021 года.</w:t>
      </w:r>
    </w:p>
    <w:p w14:paraId="3E07E553" w14:textId="77777777" w:rsidR="00065425" w:rsidRPr="00413CE1" w:rsidRDefault="00065425" w:rsidP="002A7370">
      <w:pPr>
        <w:pStyle w:val="a4"/>
        <w:tabs>
          <w:tab w:val="left" w:pos="567"/>
        </w:tabs>
        <w:jc w:val="both"/>
        <w:rPr>
          <w:sz w:val="28"/>
          <w:szCs w:val="28"/>
        </w:rPr>
      </w:pPr>
    </w:p>
    <w:p w14:paraId="17F5ACDA" w14:textId="77777777" w:rsidR="002A7370" w:rsidRPr="00144532" w:rsidRDefault="002A7370" w:rsidP="0025619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sectPr w:rsidR="002A7370" w:rsidRPr="00144532" w:rsidSect="00A71144">
      <w:footerReference w:type="default" r:id="rId10"/>
      <w:pgSz w:w="11906" w:h="16838"/>
      <w:pgMar w:top="1134" w:right="850" w:bottom="1135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2D11C07" w14:textId="77777777" w:rsidR="00CA04C2" w:rsidRDefault="00CA04C2" w:rsidP="005E1ED5">
      <w:r>
        <w:separator/>
      </w:r>
    </w:p>
  </w:endnote>
  <w:endnote w:type="continuationSeparator" w:id="0">
    <w:p w14:paraId="4BB3E4F0" w14:textId="77777777" w:rsidR="00CA04C2" w:rsidRDefault="00CA04C2" w:rsidP="005E1E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79588455"/>
      <w:docPartObj>
        <w:docPartGallery w:val="Page Numbers (Bottom of Page)"/>
        <w:docPartUnique/>
      </w:docPartObj>
    </w:sdtPr>
    <w:sdtEndPr/>
    <w:sdtContent>
      <w:p w14:paraId="14CC8174" w14:textId="77777777" w:rsidR="00CA04C2" w:rsidRDefault="00CA04C2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32C6A">
          <w:rPr>
            <w:noProof/>
          </w:rPr>
          <w:t>1</w:t>
        </w:r>
        <w:r>
          <w:fldChar w:fldCharType="end"/>
        </w:r>
      </w:p>
    </w:sdtContent>
  </w:sdt>
  <w:p w14:paraId="048EF7CA" w14:textId="77777777" w:rsidR="00CA04C2" w:rsidRDefault="00CA04C2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D237440" w14:textId="77777777" w:rsidR="00CA04C2" w:rsidRDefault="00CA04C2" w:rsidP="005E1ED5">
      <w:r>
        <w:separator/>
      </w:r>
    </w:p>
  </w:footnote>
  <w:footnote w:type="continuationSeparator" w:id="0">
    <w:p w14:paraId="31A257A7" w14:textId="77777777" w:rsidR="00CA04C2" w:rsidRDefault="00CA04C2" w:rsidP="005E1E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336AA"/>
    <w:multiLevelType w:val="multilevel"/>
    <w:tmpl w:val="C65AF41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023018C1"/>
    <w:multiLevelType w:val="hybridMultilevel"/>
    <w:tmpl w:val="87C618FE"/>
    <w:lvl w:ilvl="0" w:tplc="92A65C54">
      <w:start w:val="1"/>
      <w:numFmt w:val="decimal"/>
      <w:lvlText w:val="%1)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">
    <w:nsid w:val="02966D10"/>
    <w:multiLevelType w:val="hybridMultilevel"/>
    <w:tmpl w:val="A3CEC494"/>
    <w:lvl w:ilvl="0" w:tplc="48369702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3">
    <w:nsid w:val="04FB30F8"/>
    <w:multiLevelType w:val="hybridMultilevel"/>
    <w:tmpl w:val="30441452"/>
    <w:lvl w:ilvl="0" w:tplc="89E82308">
      <w:start w:val="1"/>
      <w:numFmt w:val="decimal"/>
      <w:lvlText w:val="%1."/>
      <w:lvlJc w:val="left"/>
      <w:pPr>
        <w:ind w:left="1068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09AB0B99"/>
    <w:multiLevelType w:val="hybridMultilevel"/>
    <w:tmpl w:val="E5081820"/>
    <w:lvl w:ilvl="0" w:tplc="F05C8968">
      <w:start w:val="5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0F845FC2"/>
    <w:multiLevelType w:val="hybridMultilevel"/>
    <w:tmpl w:val="DC1A7E3A"/>
    <w:lvl w:ilvl="0" w:tplc="FB70B7E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0FB365F4"/>
    <w:multiLevelType w:val="multilevel"/>
    <w:tmpl w:val="00F6239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7">
    <w:nsid w:val="14CC02C4"/>
    <w:multiLevelType w:val="hybridMultilevel"/>
    <w:tmpl w:val="38EE6730"/>
    <w:lvl w:ilvl="0" w:tplc="7850F972">
      <w:start w:val="6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1C186BCB"/>
    <w:multiLevelType w:val="multilevel"/>
    <w:tmpl w:val="ECBA57FC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9">
    <w:nsid w:val="1F885490"/>
    <w:multiLevelType w:val="hybridMultilevel"/>
    <w:tmpl w:val="D2FA5F84"/>
    <w:lvl w:ilvl="0" w:tplc="110EC4D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2A0E228B"/>
    <w:multiLevelType w:val="hybridMultilevel"/>
    <w:tmpl w:val="2F68F2E8"/>
    <w:lvl w:ilvl="0" w:tplc="3E4EA422">
      <w:start w:val="1"/>
      <w:numFmt w:val="decimal"/>
      <w:lvlText w:val="%1)"/>
      <w:lvlJc w:val="left"/>
      <w:pPr>
        <w:ind w:left="1863" w:hanging="11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2BE229BF"/>
    <w:multiLevelType w:val="multilevel"/>
    <w:tmpl w:val="584E2AF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2">
    <w:nsid w:val="2FED47FB"/>
    <w:multiLevelType w:val="hybridMultilevel"/>
    <w:tmpl w:val="D8722B18"/>
    <w:lvl w:ilvl="0" w:tplc="AAEA69F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336D16B0"/>
    <w:multiLevelType w:val="hybridMultilevel"/>
    <w:tmpl w:val="F88005DE"/>
    <w:lvl w:ilvl="0" w:tplc="E1BEBF92">
      <w:start w:val="2"/>
      <w:numFmt w:val="decimal"/>
      <w:lvlText w:val="%1)"/>
      <w:lvlJc w:val="left"/>
      <w:pPr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14">
    <w:nsid w:val="3735347A"/>
    <w:multiLevelType w:val="hybridMultilevel"/>
    <w:tmpl w:val="4B44C574"/>
    <w:lvl w:ilvl="0" w:tplc="C5EEF42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5">
    <w:nsid w:val="3E935292"/>
    <w:multiLevelType w:val="hybridMultilevel"/>
    <w:tmpl w:val="70283EA2"/>
    <w:lvl w:ilvl="0" w:tplc="4D807B6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>
    <w:nsid w:val="3F461BA7"/>
    <w:multiLevelType w:val="hybridMultilevel"/>
    <w:tmpl w:val="9C0C1FE2"/>
    <w:lvl w:ilvl="0" w:tplc="4AA62BB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429F1C54"/>
    <w:multiLevelType w:val="hybridMultilevel"/>
    <w:tmpl w:val="B1FC9D7E"/>
    <w:lvl w:ilvl="0" w:tplc="5A5CE0D4">
      <w:start w:val="1"/>
      <w:numFmt w:val="decimal"/>
      <w:lvlText w:val="%1)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45C37BFC"/>
    <w:multiLevelType w:val="hybridMultilevel"/>
    <w:tmpl w:val="464AFA3C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B147EA4"/>
    <w:multiLevelType w:val="hybridMultilevel"/>
    <w:tmpl w:val="5412BFBE"/>
    <w:lvl w:ilvl="0" w:tplc="717E6028">
      <w:start w:val="6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>
    <w:nsid w:val="542F5965"/>
    <w:multiLevelType w:val="hybridMultilevel"/>
    <w:tmpl w:val="D3E45D36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C167309"/>
    <w:multiLevelType w:val="hybridMultilevel"/>
    <w:tmpl w:val="AA3419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267630D"/>
    <w:multiLevelType w:val="hybridMultilevel"/>
    <w:tmpl w:val="850CC2A8"/>
    <w:lvl w:ilvl="0" w:tplc="E1FC336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77537725"/>
    <w:multiLevelType w:val="hybridMultilevel"/>
    <w:tmpl w:val="141AAD68"/>
    <w:lvl w:ilvl="0" w:tplc="8C40D7AA">
      <w:start w:val="1"/>
      <w:numFmt w:val="bullet"/>
      <w:lvlText w:val=""/>
      <w:lvlJc w:val="left"/>
      <w:pPr>
        <w:ind w:left="96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24">
    <w:nsid w:val="7DCC51A4"/>
    <w:multiLevelType w:val="hybridMultilevel"/>
    <w:tmpl w:val="7556F2EE"/>
    <w:lvl w:ilvl="0" w:tplc="01B0375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2"/>
  </w:num>
  <w:num w:numId="2">
    <w:abstractNumId w:val="1"/>
  </w:num>
  <w:num w:numId="3">
    <w:abstractNumId w:val="21"/>
  </w:num>
  <w:num w:numId="4">
    <w:abstractNumId w:val="10"/>
  </w:num>
  <w:num w:numId="5">
    <w:abstractNumId w:val="8"/>
  </w:num>
  <w:num w:numId="6">
    <w:abstractNumId w:val="20"/>
  </w:num>
  <w:num w:numId="7">
    <w:abstractNumId w:val="15"/>
  </w:num>
  <w:num w:numId="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2"/>
  </w:num>
  <w:num w:numId="10">
    <w:abstractNumId w:val="16"/>
  </w:num>
  <w:num w:numId="11">
    <w:abstractNumId w:val="5"/>
  </w:num>
  <w:num w:numId="12">
    <w:abstractNumId w:val="13"/>
  </w:num>
  <w:num w:numId="13">
    <w:abstractNumId w:val="4"/>
  </w:num>
  <w:num w:numId="14">
    <w:abstractNumId w:val="7"/>
  </w:num>
  <w:num w:numId="15">
    <w:abstractNumId w:val="18"/>
  </w:num>
  <w:num w:numId="16">
    <w:abstractNumId w:val="19"/>
  </w:num>
  <w:num w:numId="17">
    <w:abstractNumId w:val="2"/>
  </w:num>
  <w:num w:numId="18">
    <w:abstractNumId w:val="14"/>
  </w:num>
  <w:num w:numId="19">
    <w:abstractNumId w:val="3"/>
  </w:num>
  <w:num w:numId="20">
    <w:abstractNumId w:val="24"/>
  </w:num>
  <w:num w:numId="21">
    <w:abstractNumId w:val="9"/>
  </w:num>
  <w:num w:numId="22">
    <w:abstractNumId w:val="11"/>
  </w:num>
  <w:num w:numId="23">
    <w:abstractNumId w:val="0"/>
  </w:num>
  <w:num w:numId="24">
    <w:abstractNumId w:val="6"/>
  </w:num>
  <w:num w:numId="25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29BB"/>
    <w:rsid w:val="00031FAA"/>
    <w:rsid w:val="00035FB2"/>
    <w:rsid w:val="00054C98"/>
    <w:rsid w:val="00065425"/>
    <w:rsid w:val="00080344"/>
    <w:rsid w:val="00082FE2"/>
    <w:rsid w:val="00084890"/>
    <w:rsid w:val="00091D1A"/>
    <w:rsid w:val="000971B0"/>
    <w:rsid w:val="000A3229"/>
    <w:rsid w:val="000B0A95"/>
    <w:rsid w:val="000C3BC0"/>
    <w:rsid w:val="000E1655"/>
    <w:rsid w:val="000E4154"/>
    <w:rsid w:val="000F3A21"/>
    <w:rsid w:val="000F540C"/>
    <w:rsid w:val="00134746"/>
    <w:rsid w:val="00144532"/>
    <w:rsid w:val="00144DCD"/>
    <w:rsid w:val="00145241"/>
    <w:rsid w:val="0015262E"/>
    <w:rsid w:val="00154E7A"/>
    <w:rsid w:val="001558AD"/>
    <w:rsid w:val="00161DE2"/>
    <w:rsid w:val="001676DA"/>
    <w:rsid w:val="00176848"/>
    <w:rsid w:val="0018751D"/>
    <w:rsid w:val="00190CE8"/>
    <w:rsid w:val="001A603E"/>
    <w:rsid w:val="001A60A0"/>
    <w:rsid w:val="001A6565"/>
    <w:rsid w:val="001B3738"/>
    <w:rsid w:val="001D1127"/>
    <w:rsid w:val="001E2570"/>
    <w:rsid w:val="00201568"/>
    <w:rsid w:val="00215086"/>
    <w:rsid w:val="00237A98"/>
    <w:rsid w:val="0025619E"/>
    <w:rsid w:val="0026261A"/>
    <w:rsid w:val="00262920"/>
    <w:rsid w:val="00284901"/>
    <w:rsid w:val="002A5E89"/>
    <w:rsid w:val="002A7370"/>
    <w:rsid w:val="002B0B10"/>
    <w:rsid w:val="00301B7B"/>
    <w:rsid w:val="00315156"/>
    <w:rsid w:val="00333633"/>
    <w:rsid w:val="00334765"/>
    <w:rsid w:val="00334977"/>
    <w:rsid w:val="00346794"/>
    <w:rsid w:val="00376DE0"/>
    <w:rsid w:val="003975C4"/>
    <w:rsid w:val="003A5DBD"/>
    <w:rsid w:val="003A79BF"/>
    <w:rsid w:val="003B062D"/>
    <w:rsid w:val="003B32CF"/>
    <w:rsid w:val="003B55E0"/>
    <w:rsid w:val="003B634F"/>
    <w:rsid w:val="003D241A"/>
    <w:rsid w:val="003E3F2C"/>
    <w:rsid w:val="00401A85"/>
    <w:rsid w:val="00402626"/>
    <w:rsid w:val="00413CE1"/>
    <w:rsid w:val="00431C90"/>
    <w:rsid w:val="004462BE"/>
    <w:rsid w:val="00451178"/>
    <w:rsid w:val="00472E81"/>
    <w:rsid w:val="004C707C"/>
    <w:rsid w:val="004D7935"/>
    <w:rsid w:val="004E29BB"/>
    <w:rsid w:val="004E3086"/>
    <w:rsid w:val="00503BEC"/>
    <w:rsid w:val="00504BFB"/>
    <w:rsid w:val="005070FB"/>
    <w:rsid w:val="00525705"/>
    <w:rsid w:val="0052570D"/>
    <w:rsid w:val="00532C4A"/>
    <w:rsid w:val="00546C93"/>
    <w:rsid w:val="00565752"/>
    <w:rsid w:val="00585E7B"/>
    <w:rsid w:val="005A172C"/>
    <w:rsid w:val="005C6A04"/>
    <w:rsid w:val="005D5EE0"/>
    <w:rsid w:val="005E1ED5"/>
    <w:rsid w:val="005E4597"/>
    <w:rsid w:val="005F20E4"/>
    <w:rsid w:val="00623F98"/>
    <w:rsid w:val="00624BAB"/>
    <w:rsid w:val="006415D6"/>
    <w:rsid w:val="00644323"/>
    <w:rsid w:val="00661D69"/>
    <w:rsid w:val="006B5B85"/>
    <w:rsid w:val="006C7ED0"/>
    <w:rsid w:val="006D17B1"/>
    <w:rsid w:val="006D3871"/>
    <w:rsid w:val="006E3F01"/>
    <w:rsid w:val="006E51EF"/>
    <w:rsid w:val="006E6C2D"/>
    <w:rsid w:val="00712D5A"/>
    <w:rsid w:val="007145F4"/>
    <w:rsid w:val="00717464"/>
    <w:rsid w:val="0073601E"/>
    <w:rsid w:val="007745A4"/>
    <w:rsid w:val="00784468"/>
    <w:rsid w:val="00796455"/>
    <w:rsid w:val="007C21E5"/>
    <w:rsid w:val="007E5D5B"/>
    <w:rsid w:val="007E7211"/>
    <w:rsid w:val="007F11B6"/>
    <w:rsid w:val="0082279F"/>
    <w:rsid w:val="00831E9D"/>
    <w:rsid w:val="00833B14"/>
    <w:rsid w:val="008352AF"/>
    <w:rsid w:val="00840235"/>
    <w:rsid w:val="00853CFC"/>
    <w:rsid w:val="00857875"/>
    <w:rsid w:val="008613E0"/>
    <w:rsid w:val="00870AA6"/>
    <w:rsid w:val="008A4C30"/>
    <w:rsid w:val="008A53D4"/>
    <w:rsid w:val="008A7604"/>
    <w:rsid w:val="008F6E9F"/>
    <w:rsid w:val="00923464"/>
    <w:rsid w:val="00934508"/>
    <w:rsid w:val="0094023B"/>
    <w:rsid w:val="00942B00"/>
    <w:rsid w:val="009441E6"/>
    <w:rsid w:val="00945320"/>
    <w:rsid w:val="0094766E"/>
    <w:rsid w:val="00962F35"/>
    <w:rsid w:val="00966B0A"/>
    <w:rsid w:val="00983A52"/>
    <w:rsid w:val="00993176"/>
    <w:rsid w:val="009D11B5"/>
    <w:rsid w:val="009D7422"/>
    <w:rsid w:val="009F6A1C"/>
    <w:rsid w:val="009F7821"/>
    <w:rsid w:val="00A0117E"/>
    <w:rsid w:val="00A06B41"/>
    <w:rsid w:val="00A14398"/>
    <w:rsid w:val="00A31EA8"/>
    <w:rsid w:val="00A32C6A"/>
    <w:rsid w:val="00A342FB"/>
    <w:rsid w:val="00A40D51"/>
    <w:rsid w:val="00A55D96"/>
    <w:rsid w:val="00A71144"/>
    <w:rsid w:val="00A82062"/>
    <w:rsid w:val="00A97EB8"/>
    <w:rsid w:val="00AA2802"/>
    <w:rsid w:val="00AD613A"/>
    <w:rsid w:val="00AF2934"/>
    <w:rsid w:val="00B017CD"/>
    <w:rsid w:val="00B11A7F"/>
    <w:rsid w:val="00B21CCB"/>
    <w:rsid w:val="00B27364"/>
    <w:rsid w:val="00B35344"/>
    <w:rsid w:val="00B4168F"/>
    <w:rsid w:val="00B5595A"/>
    <w:rsid w:val="00B60142"/>
    <w:rsid w:val="00B60DE6"/>
    <w:rsid w:val="00B61AE1"/>
    <w:rsid w:val="00BB3089"/>
    <w:rsid w:val="00BD277D"/>
    <w:rsid w:val="00C00685"/>
    <w:rsid w:val="00C13744"/>
    <w:rsid w:val="00C15989"/>
    <w:rsid w:val="00C36567"/>
    <w:rsid w:val="00C44A85"/>
    <w:rsid w:val="00C46F0F"/>
    <w:rsid w:val="00C74360"/>
    <w:rsid w:val="00CA04C2"/>
    <w:rsid w:val="00CA13B6"/>
    <w:rsid w:val="00CB3EA1"/>
    <w:rsid w:val="00CE7196"/>
    <w:rsid w:val="00D0553F"/>
    <w:rsid w:val="00D1223C"/>
    <w:rsid w:val="00D24D51"/>
    <w:rsid w:val="00D33D54"/>
    <w:rsid w:val="00D356CE"/>
    <w:rsid w:val="00D56137"/>
    <w:rsid w:val="00D9056F"/>
    <w:rsid w:val="00DA3FC9"/>
    <w:rsid w:val="00DC0880"/>
    <w:rsid w:val="00DC2DB6"/>
    <w:rsid w:val="00DC6351"/>
    <w:rsid w:val="00DD2DCE"/>
    <w:rsid w:val="00DF6D3E"/>
    <w:rsid w:val="00E053AE"/>
    <w:rsid w:val="00E206ED"/>
    <w:rsid w:val="00E23055"/>
    <w:rsid w:val="00E3286E"/>
    <w:rsid w:val="00E57B51"/>
    <w:rsid w:val="00E715DF"/>
    <w:rsid w:val="00E7460E"/>
    <w:rsid w:val="00E7674E"/>
    <w:rsid w:val="00E853C2"/>
    <w:rsid w:val="00E87118"/>
    <w:rsid w:val="00E90001"/>
    <w:rsid w:val="00E94435"/>
    <w:rsid w:val="00E972F0"/>
    <w:rsid w:val="00EA7E53"/>
    <w:rsid w:val="00EC3B9B"/>
    <w:rsid w:val="00EF36DE"/>
    <w:rsid w:val="00F07C44"/>
    <w:rsid w:val="00F128DE"/>
    <w:rsid w:val="00F15F7D"/>
    <w:rsid w:val="00F20CFB"/>
    <w:rsid w:val="00F30863"/>
    <w:rsid w:val="00F46FEF"/>
    <w:rsid w:val="00F5071A"/>
    <w:rsid w:val="00F72700"/>
    <w:rsid w:val="00F76773"/>
    <w:rsid w:val="00F815E6"/>
    <w:rsid w:val="00F83F44"/>
    <w:rsid w:val="00F84C88"/>
    <w:rsid w:val="00FA5A4D"/>
    <w:rsid w:val="00FB099F"/>
    <w:rsid w:val="00FB690F"/>
    <w:rsid w:val="00FC0B64"/>
    <w:rsid w:val="00FC2113"/>
    <w:rsid w:val="00FD28C4"/>
    <w:rsid w:val="00FE431E"/>
    <w:rsid w:val="00FF0ACB"/>
    <w:rsid w:val="00FF0D8C"/>
    <w:rsid w:val="00FF1FF6"/>
    <w:rsid w:val="00FF27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C5BFE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29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4E29B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E29BB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styleId="a3">
    <w:name w:val="Hyperlink"/>
    <w:uiPriority w:val="99"/>
    <w:unhideWhenUsed/>
    <w:rsid w:val="004E29BB"/>
    <w:rPr>
      <w:color w:val="0000FF"/>
      <w:u w:val="single"/>
    </w:rPr>
  </w:style>
  <w:style w:type="paragraph" w:customStyle="1" w:styleId="ConsPlusNonformat">
    <w:name w:val="ConsPlusNonformat"/>
    <w:rsid w:val="00AA2802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2">
    <w:name w:val="Body Text 2"/>
    <w:basedOn w:val="a"/>
    <w:link w:val="20"/>
    <w:rsid w:val="00AA2802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AA280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Default">
    <w:name w:val="Default"/>
    <w:link w:val="Default0"/>
    <w:uiPriority w:val="99"/>
    <w:rsid w:val="00AA280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Default0">
    <w:name w:val="Default Знак"/>
    <w:link w:val="Default"/>
    <w:uiPriority w:val="99"/>
    <w:rsid w:val="00AA2802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3">
    <w:name w:val="Body Text 3"/>
    <w:basedOn w:val="a"/>
    <w:link w:val="30"/>
    <w:rsid w:val="00FB690F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FB690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4">
    <w:name w:val="No Spacing"/>
    <w:uiPriority w:val="1"/>
    <w:qFormat/>
    <w:rsid w:val="00FB69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Cell">
    <w:name w:val="ConsPlusCell"/>
    <w:rsid w:val="00FB690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Subtitle"/>
    <w:basedOn w:val="a"/>
    <w:next w:val="a"/>
    <w:link w:val="a6"/>
    <w:qFormat/>
    <w:rsid w:val="00FB690F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6">
    <w:name w:val="Подзаголовок Знак"/>
    <w:basedOn w:val="a0"/>
    <w:link w:val="a5"/>
    <w:rsid w:val="00FB690F"/>
    <w:rPr>
      <w:rFonts w:ascii="Cambria" w:eastAsia="Times New Roman" w:hAnsi="Cambria" w:cs="Times New Roman"/>
      <w:sz w:val="24"/>
      <w:szCs w:val="24"/>
      <w:lang w:eastAsia="ru-RU"/>
    </w:rPr>
  </w:style>
  <w:style w:type="table" w:styleId="a7">
    <w:name w:val="Table Grid"/>
    <w:basedOn w:val="a1"/>
    <w:rsid w:val="00FB69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m1">
    <w:name w:val="m1"/>
    <w:basedOn w:val="a0"/>
    <w:rsid w:val="00FB690F"/>
    <w:rPr>
      <w:color w:val="0000FF"/>
    </w:rPr>
  </w:style>
  <w:style w:type="character" w:customStyle="1" w:styleId="tx1">
    <w:name w:val="tx1"/>
    <w:basedOn w:val="a0"/>
    <w:rsid w:val="00FB690F"/>
    <w:rPr>
      <w:b/>
      <w:bCs/>
    </w:rPr>
  </w:style>
  <w:style w:type="paragraph" w:styleId="a8">
    <w:name w:val="List Paragraph"/>
    <w:basedOn w:val="a"/>
    <w:uiPriority w:val="34"/>
    <w:qFormat/>
    <w:rsid w:val="00346794"/>
    <w:pPr>
      <w:ind w:left="720"/>
      <w:contextualSpacing/>
    </w:pPr>
  </w:style>
  <w:style w:type="paragraph" w:styleId="a9">
    <w:name w:val="footnote text"/>
    <w:basedOn w:val="a"/>
    <w:link w:val="aa"/>
    <w:semiHidden/>
    <w:rsid w:val="005E1ED5"/>
  </w:style>
  <w:style w:type="character" w:customStyle="1" w:styleId="aa">
    <w:name w:val="Текст сноски Знак"/>
    <w:basedOn w:val="a0"/>
    <w:link w:val="a9"/>
    <w:semiHidden/>
    <w:rsid w:val="005E1ED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footnote reference"/>
    <w:basedOn w:val="a0"/>
    <w:uiPriority w:val="99"/>
    <w:semiHidden/>
    <w:rsid w:val="005E1ED5"/>
    <w:rPr>
      <w:rFonts w:cs="Times New Roman"/>
      <w:vertAlign w:val="superscript"/>
    </w:rPr>
  </w:style>
  <w:style w:type="paragraph" w:styleId="ac">
    <w:name w:val="header"/>
    <w:basedOn w:val="a"/>
    <w:link w:val="ad"/>
    <w:uiPriority w:val="99"/>
    <w:unhideWhenUsed/>
    <w:rsid w:val="00F5071A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F5071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footer"/>
    <w:basedOn w:val="a"/>
    <w:link w:val="af"/>
    <w:uiPriority w:val="99"/>
    <w:unhideWhenUsed/>
    <w:rsid w:val="00F5071A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F5071A"/>
    <w:rPr>
      <w:rFonts w:ascii="Times New Roman" w:eastAsia="Times New Roman" w:hAnsi="Times New Roman" w:cs="Times New Roman"/>
      <w:sz w:val="20"/>
      <w:szCs w:val="20"/>
      <w:lang w:eastAsia="ru-RU"/>
    </w:rPr>
  </w:style>
  <w:style w:type="table" w:customStyle="1" w:styleId="211">
    <w:name w:val="Сетка таблицы211"/>
    <w:basedOn w:val="a1"/>
    <w:next w:val="a7"/>
    <w:uiPriority w:val="59"/>
    <w:rsid w:val="00644323"/>
    <w:pPr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2">
    <w:name w:val="Сетка таблицы212"/>
    <w:basedOn w:val="a1"/>
    <w:next w:val="a7"/>
    <w:uiPriority w:val="59"/>
    <w:rsid w:val="00644323"/>
    <w:pPr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Balloon Text"/>
    <w:basedOn w:val="a"/>
    <w:link w:val="af1"/>
    <w:uiPriority w:val="99"/>
    <w:semiHidden/>
    <w:unhideWhenUsed/>
    <w:rsid w:val="001676DA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1676D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UnresolvedMention">
    <w:name w:val="Unresolved Mention"/>
    <w:basedOn w:val="a0"/>
    <w:uiPriority w:val="99"/>
    <w:semiHidden/>
    <w:unhideWhenUsed/>
    <w:rsid w:val="00B21CCB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29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4E29B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E29BB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styleId="a3">
    <w:name w:val="Hyperlink"/>
    <w:uiPriority w:val="99"/>
    <w:unhideWhenUsed/>
    <w:rsid w:val="004E29BB"/>
    <w:rPr>
      <w:color w:val="0000FF"/>
      <w:u w:val="single"/>
    </w:rPr>
  </w:style>
  <w:style w:type="paragraph" w:customStyle="1" w:styleId="ConsPlusNonformat">
    <w:name w:val="ConsPlusNonformat"/>
    <w:rsid w:val="00AA2802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2">
    <w:name w:val="Body Text 2"/>
    <w:basedOn w:val="a"/>
    <w:link w:val="20"/>
    <w:rsid w:val="00AA2802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AA280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Default">
    <w:name w:val="Default"/>
    <w:link w:val="Default0"/>
    <w:uiPriority w:val="99"/>
    <w:rsid w:val="00AA280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Default0">
    <w:name w:val="Default Знак"/>
    <w:link w:val="Default"/>
    <w:uiPriority w:val="99"/>
    <w:rsid w:val="00AA2802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3">
    <w:name w:val="Body Text 3"/>
    <w:basedOn w:val="a"/>
    <w:link w:val="30"/>
    <w:rsid w:val="00FB690F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FB690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4">
    <w:name w:val="No Spacing"/>
    <w:uiPriority w:val="1"/>
    <w:qFormat/>
    <w:rsid w:val="00FB69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Cell">
    <w:name w:val="ConsPlusCell"/>
    <w:rsid w:val="00FB690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Subtitle"/>
    <w:basedOn w:val="a"/>
    <w:next w:val="a"/>
    <w:link w:val="a6"/>
    <w:qFormat/>
    <w:rsid w:val="00FB690F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6">
    <w:name w:val="Подзаголовок Знак"/>
    <w:basedOn w:val="a0"/>
    <w:link w:val="a5"/>
    <w:rsid w:val="00FB690F"/>
    <w:rPr>
      <w:rFonts w:ascii="Cambria" w:eastAsia="Times New Roman" w:hAnsi="Cambria" w:cs="Times New Roman"/>
      <w:sz w:val="24"/>
      <w:szCs w:val="24"/>
      <w:lang w:eastAsia="ru-RU"/>
    </w:rPr>
  </w:style>
  <w:style w:type="table" w:styleId="a7">
    <w:name w:val="Table Grid"/>
    <w:basedOn w:val="a1"/>
    <w:rsid w:val="00FB69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m1">
    <w:name w:val="m1"/>
    <w:basedOn w:val="a0"/>
    <w:rsid w:val="00FB690F"/>
    <w:rPr>
      <w:color w:val="0000FF"/>
    </w:rPr>
  </w:style>
  <w:style w:type="character" w:customStyle="1" w:styleId="tx1">
    <w:name w:val="tx1"/>
    <w:basedOn w:val="a0"/>
    <w:rsid w:val="00FB690F"/>
    <w:rPr>
      <w:b/>
      <w:bCs/>
    </w:rPr>
  </w:style>
  <w:style w:type="paragraph" w:styleId="a8">
    <w:name w:val="List Paragraph"/>
    <w:basedOn w:val="a"/>
    <w:uiPriority w:val="34"/>
    <w:qFormat/>
    <w:rsid w:val="00346794"/>
    <w:pPr>
      <w:ind w:left="720"/>
      <w:contextualSpacing/>
    </w:pPr>
  </w:style>
  <w:style w:type="paragraph" w:styleId="a9">
    <w:name w:val="footnote text"/>
    <w:basedOn w:val="a"/>
    <w:link w:val="aa"/>
    <w:semiHidden/>
    <w:rsid w:val="005E1ED5"/>
  </w:style>
  <w:style w:type="character" w:customStyle="1" w:styleId="aa">
    <w:name w:val="Текст сноски Знак"/>
    <w:basedOn w:val="a0"/>
    <w:link w:val="a9"/>
    <w:semiHidden/>
    <w:rsid w:val="005E1ED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footnote reference"/>
    <w:basedOn w:val="a0"/>
    <w:uiPriority w:val="99"/>
    <w:semiHidden/>
    <w:rsid w:val="005E1ED5"/>
    <w:rPr>
      <w:rFonts w:cs="Times New Roman"/>
      <w:vertAlign w:val="superscript"/>
    </w:rPr>
  </w:style>
  <w:style w:type="paragraph" w:styleId="ac">
    <w:name w:val="header"/>
    <w:basedOn w:val="a"/>
    <w:link w:val="ad"/>
    <w:uiPriority w:val="99"/>
    <w:unhideWhenUsed/>
    <w:rsid w:val="00F5071A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F5071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footer"/>
    <w:basedOn w:val="a"/>
    <w:link w:val="af"/>
    <w:uiPriority w:val="99"/>
    <w:unhideWhenUsed/>
    <w:rsid w:val="00F5071A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F5071A"/>
    <w:rPr>
      <w:rFonts w:ascii="Times New Roman" w:eastAsia="Times New Roman" w:hAnsi="Times New Roman" w:cs="Times New Roman"/>
      <w:sz w:val="20"/>
      <w:szCs w:val="20"/>
      <w:lang w:eastAsia="ru-RU"/>
    </w:rPr>
  </w:style>
  <w:style w:type="table" w:customStyle="1" w:styleId="211">
    <w:name w:val="Сетка таблицы211"/>
    <w:basedOn w:val="a1"/>
    <w:next w:val="a7"/>
    <w:uiPriority w:val="59"/>
    <w:rsid w:val="00644323"/>
    <w:pPr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2">
    <w:name w:val="Сетка таблицы212"/>
    <w:basedOn w:val="a1"/>
    <w:next w:val="a7"/>
    <w:uiPriority w:val="59"/>
    <w:rsid w:val="00644323"/>
    <w:pPr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Balloon Text"/>
    <w:basedOn w:val="a"/>
    <w:link w:val="af1"/>
    <w:uiPriority w:val="99"/>
    <w:semiHidden/>
    <w:unhideWhenUsed/>
    <w:rsid w:val="001676DA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1676D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UnresolvedMention">
    <w:name w:val="Unresolved Mention"/>
    <w:basedOn w:val="a0"/>
    <w:uiPriority w:val="99"/>
    <w:semiHidden/>
    <w:unhideWhenUsed/>
    <w:rsid w:val="00B21CC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393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2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7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8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95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33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1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://base.garant.ru/71805302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C8B6C9-880D-4F1D-ACE2-EC8FD2E974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3044</TotalTime>
  <Pages>3</Pages>
  <Words>937</Words>
  <Characters>5343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Векинцева Н.П.</dc:creator>
  <cp:lastModifiedBy>Александрович</cp:lastModifiedBy>
  <cp:revision>162</cp:revision>
  <cp:lastPrinted>2020-09-08T00:28:00Z</cp:lastPrinted>
  <dcterms:created xsi:type="dcterms:W3CDTF">2019-01-16T00:21:00Z</dcterms:created>
  <dcterms:modified xsi:type="dcterms:W3CDTF">2021-03-04T10:51:00Z</dcterms:modified>
</cp:coreProperties>
</file>