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>
        <w:t>3</w:t>
      </w:r>
    </w:p>
    <w:p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:rsidR="00284901" w:rsidRPr="00284901" w:rsidRDefault="00284901" w:rsidP="00284901">
      <w:pPr>
        <w:ind w:left="5529"/>
      </w:pPr>
      <w:r w:rsidRPr="00284901">
        <w:t xml:space="preserve">от </w:t>
      </w:r>
      <w:r w:rsidR="0040316E">
        <w:t>26</w:t>
      </w:r>
      <w:r w:rsidRPr="00284901">
        <w:t>.0</w:t>
      </w:r>
      <w:r w:rsidR="009A0C19">
        <w:t>6</w:t>
      </w:r>
      <w:r w:rsidRPr="00284901">
        <w:t xml:space="preserve">.2019 года № </w:t>
      </w:r>
      <w:r w:rsidR="009A0C19">
        <w:t>5</w:t>
      </w:r>
      <w:r w:rsidRPr="00284901">
        <w:t>/2019</w:t>
      </w:r>
    </w:p>
    <w:p w:rsidR="00284901" w:rsidRDefault="00284901" w:rsidP="00EA7E53">
      <w:pPr>
        <w:ind w:firstLine="709"/>
        <w:jc w:val="center"/>
        <w:rPr>
          <w:b/>
          <w:sz w:val="28"/>
        </w:rPr>
      </w:pPr>
    </w:p>
    <w:p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:rsidR="001B3738" w:rsidRDefault="001B3738" w:rsidP="001B3738">
      <w:pPr>
        <w:jc w:val="center"/>
        <w:rPr>
          <w:color w:val="7030A0"/>
          <w:sz w:val="24"/>
          <w:szCs w:val="24"/>
        </w:rPr>
      </w:pPr>
    </w:p>
    <w:p w:rsidR="00EA7E53" w:rsidRDefault="00EA7E53" w:rsidP="00EA7E53">
      <w:pPr>
        <w:ind w:firstLine="709"/>
        <w:jc w:val="center"/>
        <w:rPr>
          <w:b/>
          <w:sz w:val="28"/>
        </w:rPr>
      </w:pPr>
    </w:p>
    <w:p w:rsidR="00EA7E53" w:rsidRDefault="0040316E" w:rsidP="00EA7E53">
      <w:pPr>
        <w:jc w:val="both"/>
        <w:rPr>
          <w:sz w:val="28"/>
        </w:rPr>
      </w:pPr>
      <w:r>
        <w:rPr>
          <w:sz w:val="28"/>
        </w:rPr>
        <w:t>26</w:t>
      </w:r>
      <w:r w:rsidR="00EA7E53">
        <w:rPr>
          <w:sz w:val="28"/>
        </w:rPr>
        <w:t>.0</w:t>
      </w:r>
      <w:r w:rsidR="009A0C19">
        <w:rPr>
          <w:sz w:val="28"/>
        </w:rPr>
        <w:t>6</w:t>
      </w:r>
      <w:r w:rsidR="00EA7E53">
        <w:rPr>
          <w:sz w:val="28"/>
        </w:rPr>
        <w:t xml:space="preserve">.2019                           </w:t>
      </w:r>
      <w:r w:rsidR="008C6820">
        <w:rPr>
          <w:sz w:val="28"/>
        </w:rPr>
        <w:t xml:space="preserve">                    </w:t>
      </w:r>
      <w:r w:rsidR="00EA7E53">
        <w:rPr>
          <w:sz w:val="28"/>
        </w:rPr>
        <w:t xml:space="preserve">                             </w:t>
      </w:r>
      <w:r w:rsidR="005D3DD4">
        <w:rPr>
          <w:sz w:val="28"/>
        </w:rPr>
        <w:t xml:space="preserve">       </w:t>
      </w:r>
      <w:r w:rsidR="009A0C19">
        <w:rPr>
          <w:sz w:val="28"/>
        </w:rPr>
        <w:t xml:space="preserve">          </w:t>
      </w:r>
      <w:r w:rsidR="00EA7E53">
        <w:rPr>
          <w:sz w:val="28"/>
        </w:rPr>
        <w:t xml:space="preserve">№ </w:t>
      </w:r>
      <w:r w:rsidR="009A0C19">
        <w:rPr>
          <w:sz w:val="28"/>
        </w:rPr>
        <w:t>4</w:t>
      </w:r>
      <w:r w:rsidR="00EA7E53">
        <w:rPr>
          <w:sz w:val="28"/>
        </w:rPr>
        <w:t>/2019</w:t>
      </w:r>
    </w:p>
    <w:p w:rsidR="00EA7E53" w:rsidRDefault="00EA7E53" w:rsidP="00EA7E53">
      <w:pPr>
        <w:jc w:val="both"/>
        <w:rPr>
          <w:sz w:val="28"/>
        </w:rPr>
      </w:pPr>
    </w:p>
    <w:p w:rsidR="00416F19" w:rsidRDefault="00262920" w:rsidP="00416F19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42640C">
        <w:rPr>
          <w:sz w:val="28"/>
          <w:szCs w:val="28"/>
        </w:rPr>
        <w:t xml:space="preserve">1. </w:t>
      </w:r>
      <w:r w:rsidR="00416F19">
        <w:rPr>
          <w:sz w:val="28"/>
          <w:szCs w:val="28"/>
        </w:rPr>
        <w:t xml:space="preserve">Внести следующие изменения в Порядок </w:t>
      </w:r>
      <w:r w:rsidR="00416F19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416F19">
        <w:rPr>
          <w:sz w:val="28"/>
          <w:szCs w:val="28"/>
        </w:rPr>
        <w:t>медицинской помощи по обязательному медицинскому страхованию в Камчатском крае от 01.02.2019 № 1/2019 (далее – Порядок № 1/2019)</w:t>
      </w:r>
      <w:r w:rsidR="00416F19">
        <w:rPr>
          <w:sz w:val="28"/>
          <w:szCs w:val="28"/>
        </w:rPr>
        <w:tab/>
        <w:t>:</w:t>
      </w:r>
    </w:p>
    <w:p w:rsidR="00416F19" w:rsidRDefault="00416F19" w:rsidP="00416F19">
      <w:pPr>
        <w:jc w:val="both"/>
        <w:rPr>
          <w:sz w:val="28"/>
          <w:szCs w:val="28"/>
        </w:rPr>
      </w:pPr>
    </w:p>
    <w:p w:rsidR="00252DBE" w:rsidRPr="00252DBE" w:rsidRDefault="00252DBE" w:rsidP="00252D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252DB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52DBE">
        <w:rPr>
          <w:sz w:val="28"/>
          <w:szCs w:val="28"/>
        </w:rPr>
        <w:t>одпункт 5) пункта 5.2 Порядка № 1/2019:</w:t>
      </w:r>
    </w:p>
    <w:p w:rsidR="00252DBE" w:rsidRDefault="00252DBE" w:rsidP="00252D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после слов </w:t>
      </w:r>
      <w:r w:rsidRPr="00252DBE">
        <w:rPr>
          <w:sz w:val="28"/>
          <w:szCs w:val="28"/>
        </w:rPr>
        <w:t>«врачом-терапевтом участковым</w:t>
      </w:r>
      <w:r>
        <w:rPr>
          <w:sz w:val="28"/>
          <w:szCs w:val="28"/>
        </w:rPr>
        <w:t>» дополнить словами «врачом-педиатром, врачом-педиатром участковым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;</w:t>
      </w:r>
    </w:p>
    <w:p w:rsidR="00252DBE" w:rsidRDefault="00252DBE" w:rsidP="00252D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б) после слов</w:t>
      </w:r>
      <w:r w:rsidRPr="00252DB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52DBE">
        <w:rPr>
          <w:sz w:val="28"/>
          <w:szCs w:val="28"/>
        </w:rPr>
        <w:t>Приказом Минздрава России от 01.11.2012 № 572н</w:t>
      </w:r>
      <w:proofErr w:type="gramStart"/>
      <w:r w:rsidRPr="00252DBE">
        <w:rPr>
          <w:sz w:val="28"/>
          <w:szCs w:val="28"/>
        </w:rPr>
        <w:t>,</w:t>
      </w:r>
      <w:r>
        <w:rPr>
          <w:sz w:val="28"/>
          <w:szCs w:val="28"/>
        </w:rPr>
        <w:t>»</w:t>
      </w:r>
      <w:proofErr w:type="gramEnd"/>
      <w:r w:rsidRPr="00252DBE">
        <w:rPr>
          <w:sz w:val="28"/>
          <w:szCs w:val="28"/>
        </w:rPr>
        <w:t xml:space="preserve">  </w:t>
      </w:r>
      <w:r>
        <w:rPr>
          <w:sz w:val="28"/>
          <w:szCs w:val="28"/>
        </w:rPr>
        <w:t>дополнить словами «в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302н,</w:t>
      </w:r>
      <w:r w:rsidRPr="00252DB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52DBE" w:rsidRDefault="00252DBE" w:rsidP="00E76009">
      <w:pPr>
        <w:ind w:firstLine="600"/>
        <w:jc w:val="both"/>
        <w:rPr>
          <w:sz w:val="28"/>
          <w:szCs w:val="28"/>
        </w:rPr>
      </w:pPr>
    </w:p>
    <w:p w:rsidR="00E76009" w:rsidRPr="0042640C" w:rsidRDefault="00E76009" w:rsidP="00E76009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52DBE">
        <w:rPr>
          <w:sz w:val="28"/>
          <w:szCs w:val="28"/>
        </w:rPr>
        <w:t>2</w:t>
      </w:r>
      <w:r>
        <w:rPr>
          <w:sz w:val="28"/>
          <w:szCs w:val="28"/>
        </w:rPr>
        <w:t xml:space="preserve">. Абзацы 2-6 пункта 5.2.1 </w:t>
      </w:r>
      <w:r w:rsidR="00252DBE" w:rsidRPr="00252DBE">
        <w:rPr>
          <w:sz w:val="28"/>
          <w:szCs w:val="28"/>
        </w:rPr>
        <w:t>Порядка № 1/2019</w:t>
      </w:r>
      <w:r w:rsidR="00252DBE">
        <w:rPr>
          <w:sz w:val="28"/>
          <w:szCs w:val="28"/>
        </w:rPr>
        <w:t xml:space="preserve"> </w:t>
      </w:r>
      <w:r w:rsidRPr="0042640C">
        <w:rPr>
          <w:sz w:val="28"/>
          <w:szCs w:val="28"/>
        </w:rPr>
        <w:t>изложить в следующей редакции:</w:t>
      </w:r>
    </w:p>
    <w:p w:rsidR="00893B9C" w:rsidRPr="00893B9C" w:rsidRDefault="00893B9C" w:rsidP="00893B9C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93B9C">
        <w:rPr>
          <w:rStyle w:val="10"/>
          <w:rFonts w:ascii="Times New Roman" w:hAnsi="Times New Roman"/>
          <w:b w:val="0"/>
          <w:sz w:val="28"/>
          <w:szCs w:val="28"/>
        </w:rPr>
        <w:t>«Формирование реестров в части проведенных исследований кала на скрытую кровь иммунохимическим методом (</w:t>
      </w:r>
      <w:proofErr w:type="spellStart"/>
      <w:r w:rsidRPr="00893B9C">
        <w:rPr>
          <w:rStyle w:val="10"/>
          <w:rFonts w:ascii="Times New Roman" w:hAnsi="Times New Roman"/>
          <w:b w:val="0"/>
          <w:sz w:val="28"/>
          <w:szCs w:val="28"/>
        </w:rPr>
        <w:t>иммунотурбодиметрический</w:t>
      </w:r>
      <w:proofErr w:type="spellEnd"/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количественный тест)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, а также </w:t>
      </w:r>
      <w:r w:rsidRPr="00893B9C">
        <w:rPr>
          <w:rFonts w:ascii="Times New Roman" w:hAnsi="Times New Roman" w:cs="Times New Roman"/>
          <w:sz w:val="28"/>
          <w:szCs w:val="28"/>
        </w:rPr>
        <w:t xml:space="preserve">исследований уровня </w:t>
      </w:r>
      <w:proofErr w:type="spellStart"/>
      <w:r w:rsidRPr="00893B9C">
        <w:rPr>
          <w:rFonts w:ascii="Times New Roman" w:hAnsi="Times New Roman" w:cs="Times New Roman"/>
          <w:sz w:val="28"/>
          <w:szCs w:val="28"/>
        </w:rPr>
        <w:t>простатспецифического</w:t>
      </w:r>
      <w:proofErr w:type="spellEnd"/>
      <w:r w:rsidRPr="00893B9C">
        <w:rPr>
          <w:rFonts w:ascii="Times New Roman" w:hAnsi="Times New Roman" w:cs="Times New Roman"/>
          <w:sz w:val="28"/>
          <w:szCs w:val="28"/>
        </w:rPr>
        <w:t xml:space="preserve"> антигена свободного в крови, цитологически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93B9C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8105D">
        <w:rPr>
          <w:rFonts w:ascii="Times New Roman" w:hAnsi="Times New Roman" w:cs="Times New Roman"/>
          <w:sz w:val="28"/>
          <w:szCs w:val="28"/>
        </w:rPr>
        <w:t xml:space="preserve"> и т.п.</w:t>
      </w:r>
      <w:r w:rsidRPr="00893B9C">
        <w:rPr>
          <w:rFonts w:ascii="Times New Roman" w:hAnsi="Times New Roman" w:cs="Times New Roman"/>
          <w:sz w:val="28"/>
          <w:szCs w:val="28"/>
        </w:rPr>
        <w:t xml:space="preserve"> централизованно на базе ЦКДЛ II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уровня ГБУЗ «Камчатский краевой центр по профилактике и борьбе со СПИД и инфекционными заболеваниями»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, ГБУЗ </w:t>
      </w:r>
      <w:r w:rsidRPr="00893B9C">
        <w:rPr>
          <w:rFonts w:ascii="Times New Roman" w:hAnsi="Times New Roman" w:cs="Times New Roman"/>
          <w:sz w:val="28"/>
          <w:szCs w:val="28"/>
        </w:rPr>
        <w:t>«Камчатский краевой онкологический диспансер»</w:t>
      </w:r>
      <w:r w:rsidRPr="00893B9C">
        <w:rPr>
          <w:rFonts w:ascii="Times New Roman" w:hAnsi="Times New Roman" w:cs="Times New Roman"/>
          <w:bCs/>
          <w:sz w:val="28"/>
          <w:szCs w:val="28"/>
        </w:rPr>
        <w:t xml:space="preserve"> осуществляется с учётом следующих особенностей:</w:t>
      </w:r>
      <w:proofErr w:type="gramEnd"/>
    </w:p>
    <w:p w:rsidR="00893B9C" w:rsidRPr="00893B9C" w:rsidRDefault="00893B9C" w:rsidP="00893B9C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z w:val="28"/>
          <w:szCs w:val="28"/>
        </w:rPr>
      </w:pPr>
      <w:proofErr w:type="gramStart"/>
      <w:r w:rsidRPr="00893B9C">
        <w:rPr>
          <w:rFonts w:ascii="Times New Roman" w:hAnsi="Times New Roman" w:cs="Times New Roman"/>
          <w:bCs/>
          <w:sz w:val="28"/>
          <w:szCs w:val="28"/>
        </w:rPr>
        <w:t>1) медицинские организации, которые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</w:t>
      </w:r>
      <w:r w:rsidR="005D2700">
        <w:rPr>
          <w:rStyle w:val="10"/>
          <w:rFonts w:ascii="Times New Roman" w:hAnsi="Times New Roman"/>
          <w:b w:val="0"/>
          <w:sz w:val="28"/>
          <w:szCs w:val="28"/>
        </w:rPr>
        <w:t>ам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услуг</w:t>
      </w:r>
      <w:r w:rsidR="005D2700">
        <w:rPr>
          <w:rStyle w:val="10"/>
          <w:rFonts w:ascii="Times New Roman" w:hAnsi="Times New Roman"/>
          <w:b w:val="0"/>
          <w:sz w:val="28"/>
          <w:szCs w:val="28"/>
        </w:rPr>
        <w:t xml:space="preserve"> в централизованных лабораториях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="005D2700">
        <w:rPr>
          <w:rStyle w:val="10"/>
          <w:rFonts w:ascii="Times New Roman" w:hAnsi="Times New Roman"/>
          <w:b w:val="0"/>
          <w:sz w:val="28"/>
          <w:szCs w:val="28"/>
        </w:rPr>
        <w:t>(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«A09.19.001.002 - Исследование кала на скрытую кровь иммунохимическим (количественным) методом»</w:t>
      </w:r>
      <w:r w:rsidR="005D2700">
        <w:rPr>
          <w:rStyle w:val="10"/>
          <w:rFonts w:ascii="Times New Roman" w:hAnsi="Times New Roman"/>
          <w:b w:val="0"/>
          <w:sz w:val="28"/>
          <w:szCs w:val="28"/>
        </w:rPr>
        <w:t>,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«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A09.05.130.001.001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- 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Исследование уровня общего и свободного </w:t>
      </w:r>
      <w:proofErr w:type="spellStart"/>
      <w:r w:rsidRPr="00893B9C">
        <w:rPr>
          <w:rStyle w:val="10"/>
          <w:rFonts w:ascii="Times New Roman" w:hAnsi="Times New Roman"/>
          <w:b w:val="0"/>
          <w:sz w:val="28"/>
          <w:szCs w:val="28"/>
        </w:rPr>
        <w:t>простатспецифического</w:t>
      </w:r>
      <w:proofErr w:type="spellEnd"/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антигена в крови, метод ИХЛА</w:t>
      </w:r>
      <w:r>
        <w:rPr>
          <w:rStyle w:val="10"/>
          <w:rFonts w:ascii="Times New Roman" w:hAnsi="Times New Roman"/>
          <w:b w:val="0"/>
          <w:sz w:val="28"/>
          <w:szCs w:val="28"/>
        </w:rPr>
        <w:t>», «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A08.20.017</w:t>
      </w:r>
      <w:proofErr w:type="gramEnd"/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b w:val="0"/>
          <w:sz w:val="28"/>
          <w:szCs w:val="28"/>
        </w:rPr>
        <w:t>-</w:t>
      </w:r>
      <w:proofErr w:type="gramStart"/>
      <w:r w:rsidRPr="00893B9C">
        <w:rPr>
          <w:rStyle w:val="10"/>
          <w:rFonts w:ascii="Times New Roman" w:hAnsi="Times New Roman"/>
          <w:b w:val="0"/>
          <w:sz w:val="28"/>
          <w:szCs w:val="28"/>
        </w:rPr>
        <w:t>Цитологическое исследование микропрепарата шейки матки</w:t>
      </w:r>
      <w:r>
        <w:rPr>
          <w:rStyle w:val="10"/>
          <w:rFonts w:ascii="Times New Roman" w:hAnsi="Times New Roman"/>
          <w:b w:val="0"/>
          <w:sz w:val="28"/>
          <w:szCs w:val="28"/>
        </w:rPr>
        <w:t>»</w:t>
      </w:r>
      <w:r w:rsidR="005D2700">
        <w:rPr>
          <w:rStyle w:val="10"/>
          <w:rFonts w:ascii="Times New Roman" w:hAnsi="Times New Roman"/>
          <w:b w:val="0"/>
          <w:sz w:val="28"/>
          <w:szCs w:val="28"/>
        </w:rPr>
        <w:t xml:space="preserve"> и т.п.)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, элемент «</w:t>
      </w:r>
      <w:r w:rsidRPr="00893B9C">
        <w:rPr>
          <w:rStyle w:val="10"/>
          <w:rFonts w:ascii="Times New Roman" w:hAnsi="Times New Roman"/>
          <w:b w:val="0"/>
          <w:sz w:val="28"/>
          <w:szCs w:val="28"/>
          <w:lang w:val="en-US"/>
        </w:rPr>
        <w:t>TARIF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– Тариф» не заполняется, значение элемента 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lastRenderedPageBreak/>
        <w:t>«</w:t>
      </w:r>
      <w:r w:rsidRPr="00893B9C">
        <w:rPr>
          <w:rStyle w:val="10"/>
          <w:rFonts w:ascii="Times New Roman" w:hAnsi="Times New Roman"/>
          <w:b w:val="0"/>
          <w:sz w:val="28"/>
          <w:szCs w:val="28"/>
          <w:lang w:val="en-US"/>
        </w:rPr>
        <w:t>SUMV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_</w:t>
      </w:r>
      <w:r w:rsidRPr="00893B9C">
        <w:rPr>
          <w:rStyle w:val="10"/>
          <w:rFonts w:ascii="Times New Roman" w:hAnsi="Times New Roman"/>
          <w:b w:val="0"/>
          <w:sz w:val="28"/>
          <w:szCs w:val="28"/>
          <w:lang w:val="en-US"/>
        </w:rPr>
        <w:t>USL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– Стоимость медицинской услуги, выставленная к оплате (руб.)» = 0. </w:t>
      </w:r>
      <w:proofErr w:type="gramEnd"/>
    </w:p>
    <w:p w:rsidR="00893B9C" w:rsidRPr="00893B9C" w:rsidRDefault="00893B9C" w:rsidP="00893B9C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z w:val="28"/>
          <w:szCs w:val="28"/>
        </w:rPr>
      </w:pP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2) </w:t>
      </w:r>
      <w:r>
        <w:rPr>
          <w:rStyle w:val="10"/>
          <w:rFonts w:ascii="Times New Roman" w:hAnsi="Times New Roman"/>
          <w:b w:val="0"/>
          <w:sz w:val="28"/>
          <w:szCs w:val="28"/>
        </w:rPr>
        <w:t>исполнитель централизованных услуг (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ГБУЗ «Камчатский краевой центр по профилактике и борьбе со СПИД и инфекционными заболеваниями»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, ГБУЗ </w:t>
      </w:r>
      <w:r w:rsidRPr="00893B9C">
        <w:rPr>
          <w:rFonts w:ascii="Times New Roman" w:hAnsi="Times New Roman" w:cs="Times New Roman"/>
          <w:sz w:val="28"/>
          <w:szCs w:val="28"/>
        </w:rPr>
        <w:t>«Камчатский краевой онкологический диспансер»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формиру</w:t>
      </w:r>
      <w:r>
        <w:rPr>
          <w:rStyle w:val="10"/>
          <w:rFonts w:ascii="Times New Roman" w:hAnsi="Times New Roman"/>
          <w:b w:val="0"/>
          <w:sz w:val="28"/>
          <w:szCs w:val="28"/>
        </w:rPr>
        <w:t>е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т реестр счета (файл  в соответствии с таблицами Д</w:t>
      </w:r>
      <w:proofErr w:type="gramStart"/>
      <w:r w:rsidRPr="00893B9C">
        <w:rPr>
          <w:rStyle w:val="10"/>
          <w:rFonts w:ascii="Times New Roman" w:hAnsi="Times New Roman"/>
          <w:b w:val="0"/>
          <w:sz w:val="28"/>
          <w:szCs w:val="28"/>
        </w:rPr>
        <w:t>1</w:t>
      </w:r>
      <w:proofErr w:type="gramEnd"/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или Д4) на оплату диагностических услуг, в том числе услуги «A09.19.001.002 - Исследование кала на скрытую кровь иммунохимическим (количественным) методом»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b w:val="0"/>
          <w:sz w:val="28"/>
          <w:szCs w:val="28"/>
        </w:rPr>
        <w:t>«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A09.05.130.001.001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- 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Исследование уровня общего и свободного </w:t>
      </w:r>
      <w:proofErr w:type="spellStart"/>
      <w:r w:rsidRPr="00893B9C">
        <w:rPr>
          <w:rStyle w:val="10"/>
          <w:rFonts w:ascii="Times New Roman" w:hAnsi="Times New Roman"/>
          <w:b w:val="0"/>
          <w:sz w:val="28"/>
          <w:szCs w:val="28"/>
        </w:rPr>
        <w:t>простатспецифического</w:t>
      </w:r>
      <w:proofErr w:type="spellEnd"/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антигена в крови, метод ИХЛА</w:t>
      </w:r>
      <w:r>
        <w:rPr>
          <w:rStyle w:val="10"/>
          <w:rFonts w:ascii="Times New Roman" w:hAnsi="Times New Roman"/>
          <w:b w:val="0"/>
          <w:sz w:val="28"/>
          <w:szCs w:val="28"/>
        </w:rPr>
        <w:t>», «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A08.20.017 </w:t>
      </w:r>
      <w:r>
        <w:rPr>
          <w:rStyle w:val="10"/>
          <w:rFonts w:ascii="Times New Roman" w:hAnsi="Times New Roman"/>
          <w:b w:val="0"/>
          <w:sz w:val="28"/>
          <w:szCs w:val="28"/>
        </w:rPr>
        <w:t>-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Цитологическое исследование микропрепарата шейки матки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» и </w:t>
      </w:r>
      <w:r w:rsidR="005D2700">
        <w:rPr>
          <w:rStyle w:val="10"/>
          <w:rFonts w:ascii="Times New Roman" w:hAnsi="Times New Roman"/>
          <w:b w:val="0"/>
          <w:sz w:val="28"/>
          <w:szCs w:val="28"/>
        </w:rPr>
        <w:t>т.п.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по тарифу, установленному в соответствии с приложением 1.7 к </w:t>
      </w:r>
      <w:r w:rsidR="0078105D">
        <w:rPr>
          <w:rStyle w:val="10"/>
          <w:rFonts w:ascii="Times New Roman" w:hAnsi="Times New Roman"/>
          <w:b w:val="0"/>
          <w:sz w:val="28"/>
          <w:szCs w:val="28"/>
        </w:rPr>
        <w:t xml:space="preserve">          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>Соглашению № 1/2019. Для указанн</w:t>
      </w:r>
      <w:r>
        <w:rPr>
          <w:rStyle w:val="10"/>
          <w:rFonts w:ascii="Times New Roman" w:hAnsi="Times New Roman"/>
          <w:b w:val="0"/>
          <w:sz w:val="28"/>
          <w:szCs w:val="28"/>
        </w:rPr>
        <w:t>ых</w:t>
      </w:r>
      <w:r w:rsidRPr="00893B9C">
        <w:rPr>
          <w:rStyle w:val="10"/>
          <w:rFonts w:ascii="Times New Roman" w:hAnsi="Times New Roman"/>
          <w:b w:val="0"/>
          <w:sz w:val="28"/>
          <w:szCs w:val="28"/>
        </w:rPr>
        <w:t xml:space="preserve"> услуг в рамках диспансеризации и медицинских осмотров определенных групп населения значение элемента «P_CEL» = 5.4;</w:t>
      </w:r>
    </w:p>
    <w:p w:rsidR="00893B9C" w:rsidRPr="00893B9C" w:rsidRDefault="00893B9C" w:rsidP="00893B9C">
      <w:pPr>
        <w:pStyle w:val="Default"/>
        <w:ind w:firstLine="708"/>
        <w:jc w:val="both"/>
        <w:rPr>
          <w:color w:val="auto"/>
          <w:sz w:val="28"/>
        </w:rPr>
      </w:pPr>
      <w:r w:rsidRPr="00893B9C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3) </w:t>
      </w:r>
      <w:r w:rsidRPr="00893B9C">
        <w:rPr>
          <w:color w:val="auto"/>
          <w:sz w:val="28"/>
        </w:rPr>
        <w:t xml:space="preserve">страховая медицинская организация оплачивает исследования на основании предъявленного к оплате счета и реестра счета ГБУЗ </w:t>
      </w:r>
      <w:r w:rsidRPr="00893B9C">
        <w:rPr>
          <w:color w:val="auto"/>
          <w:sz w:val="28"/>
          <w:szCs w:val="28"/>
        </w:rPr>
        <w:t>«Камчатский краевой центр по профилактике и борьбе со СПИД и инфекционными заболеваниями»</w:t>
      </w:r>
      <w:r w:rsidR="005D2700">
        <w:rPr>
          <w:color w:val="auto"/>
          <w:sz w:val="28"/>
          <w:szCs w:val="28"/>
        </w:rPr>
        <w:t xml:space="preserve">, </w:t>
      </w:r>
      <w:r w:rsidR="005D2700">
        <w:rPr>
          <w:rStyle w:val="10"/>
          <w:rFonts w:ascii="Times New Roman" w:hAnsi="Times New Roman"/>
          <w:b w:val="0"/>
          <w:sz w:val="28"/>
          <w:szCs w:val="28"/>
        </w:rPr>
        <w:t xml:space="preserve">ГБУЗ </w:t>
      </w:r>
      <w:r w:rsidR="005D2700" w:rsidRPr="00893B9C">
        <w:rPr>
          <w:sz w:val="28"/>
          <w:szCs w:val="28"/>
        </w:rPr>
        <w:t>«Камчатский краевой онкологический диспансер»</w:t>
      </w:r>
      <w:r w:rsidR="005D2700" w:rsidRPr="00893B9C">
        <w:rPr>
          <w:bCs/>
          <w:sz w:val="28"/>
          <w:szCs w:val="28"/>
        </w:rPr>
        <w:t xml:space="preserve"> </w:t>
      </w:r>
      <w:r w:rsidRPr="00893B9C">
        <w:rPr>
          <w:color w:val="auto"/>
          <w:sz w:val="28"/>
        </w:rPr>
        <w:t xml:space="preserve">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исследований. </w:t>
      </w:r>
    </w:p>
    <w:p w:rsidR="00893B9C" w:rsidRPr="00893B9C" w:rsidRDefault="00893B9C" w:rsidP="00893B9C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893B9C">
        <w:rPr>
          <w:sz w:val="28"/>
          <w:szCs w:val="28"/>
        </w:rPr>
        <w:t>Оплата страховой медицинской организацией лабораторных исследований, проведенных на</w:t>
      </w:r>
      <w:r w:rsidR="005D2700">
        <w:rPr>
          <w:sz w:val="28"/>
          <w:szCs w:val="28"/>
        </w:rPr>
        <w:t xml:space="preserve"> базе</w:t>
      </w:r>
      <w:r w:rsidRPr="00893B9C">
        <w:rPr>
          <w:sz w:val="28"/>
          <w:szCs w:val="28"/>
        </w:rPr>
        <w:t xml:space="preserve"> централизованн</w:t>
      </w:r>
      <w:r w:rsidR="005D2700">
        <w:rPr>
          <w:sz w:val="28"/>
          <w:szCs w:val="28"/>
        </w:rPr>
        <w:t>ых</w:t>
      </w:r>
      <w:r w:rsidRPr="00893B9C">
        <w:rPr>
          <w:sz w:val="28"/>
          <w:szCs w:val="28"/>
        </w:rPr>
        <w:t xml:space="preserve"> лаборатори</w:t>
      </w:r>
      <w:r w:rsidR="005D2700">
        <w:rPr>
          <w:sz w:val="28"/>
          <w:szCs w:val="28"/>
        </w:rPr>
        <w:t>й,</w:t>
      </w:r>
      <w:r w:rsidRPr="00893B9C">
        <w:rPr>
          <w:sz w:val="28"/>
          <w:szCs w:val="28"/>
        </w:rPr>
        <w:t xml:space="preserve"> осуществляется после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</w:t>
      </w:r>
      <w:r w:rsidRPr="00893B9C">
        <w:rPr>
          <w:sz w:val="28"/>
        </w:rPr>
        <w:t xml:space="preserve">Приложением к акту сверки являются поименные списки пациентов, в отношении которых были оформлены направления, с указанием </w:t>
      </w:r>
      <w:r w:rsidRPr="00893B9C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Pr="00893B9C">
        <w:rPr>
          <w:sz w:val="28"/>
          <w:szCs w:val="24"/>
          <w:lang w:val="en-US"/>
        </w:rPr>
        <w:t>CSV</w:t>
      </w:r>
      <w:r w:rsidRPr="00893B9C">
        <w:rPr>
          <w:sz w:val="28"/>
          <w:szCs w:val="24"/>
        </w:rPr>
        <w:t xml:space="preserve"> в соответствии с требованиями, установленными приложением 1 к настоящему Порядку)</w:t>
      </w:r>
      <w:proofErr w:type="gramStart"/>
      <w:r w:rsidRPr="00893B9C">
        <w:rPr>
          <w:sz w:val="28"/>
          <w:szCs w:val="24"/>
        </w:rPr>
        <w:t>.»</w:t>
      </w:r>
      <w:proofErr w:type="gramEnd"/>
    </w:p>
    <w:p w:rsidR="00E76009" w:rsidRDefault="00E76009" w:rsidP="0042640C">
      <w:pPr>
        <w:ind w:firstLine="600"/>
        <w:jc w:val="both"/>
        <w:rPr>
          <w:sz w:val="28"/>
          <w:szCs w:val="28"/>
        </w:rPr>
      </w:pPr>
    </w:p>
    <w:p w:rsidR="00252DBE" w:rsidRDefault="00252DBE" w:rsidP="0042640C">
      <w:pPr>
        <w:ind w:firstLine="600"/>
        <w:jc w:val="both"/>
        <w:rPr>
          <w:sz w:val="28"/>
          <w:szCs w:val="28"/>
        </w:rPr>
      </w:pPr>
    </w:p>
    <w:p w:rsidR="00693A45" w:rsidRPr="0042640C" w:rsidRDefault="0042640C" w:rsidP="0042640C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52DB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630BA1" w:rsidRPr="0042640C">
        <w:rPr>
          <w:sz w:val="28"/>
          <w:szCs w:val="28"/>
        </w:rPr>
        <w:t>Пункт</w:t>
      </w:r>
      <w:r w:rsidR="00603555" w:rsidRPr="0042640C">
        <w:rPr>
          <w:sz w:val="28"/>
          <w:szCs w:val="28"/>
        </w:rPr>
        <w:t>ы</w:t>
      </w:r>
      <w:r w:rsidR="00630BA1" w:rsidRPr="0042640C">
        <w:rPr>
          <w:sz w:val="28"/>
          <w:szCs w:val="28"/>
        </w:rPr>
        <w:t xml:space="preserve"> 5.2.1.2</w:t>
      </w:r>
      <w:r w:rsidR="00603555" w:rsidRPr="0042640C">
        <w:rPr>
          <w:sz w:val="28"/>
          <w:szCs w:val="28"/>
        </w:rPr>
        <w:t xml:space="preserve"> и 5.2.1.3</w:t>
      </w:r>
      <w:r w:rsidR="00630BA1" w:rsidRPr="0042640C">
        <w:rPr>
          <w:sz w:val="28"/>
          <w:szCs w:val="28"/>
        </w:rPr>
        <w:t xml:space="preserve"> </w:t>
      </w:r>
      <w:r w:rsidR="00252DBE" w:rsidRPr="00252DBE">
        <w:rPr>
          <w:sz w:val="28"/>
          <w:szCs w:val="28"/>
        </w:rPr>
        <w:t>Порядка № 1/2019</w:t>
      </w:r>
      <w:r w:rsidR="00252DBE">
        <w:rPr>
          <w:sz w:val="28"/>
          <w:szCs w:val="28"/>
        </w:rPr>
        <w:t xml:space="preserve"> </w:t>
      </w:r>
      <w:r w:rsidR="00630BA1" w:rsidRPr="0042640C">
        <w:rPr>
          <w:sz w:val="28"/>
          <w:szCs w:val="28"/>
        </w:rPr>
        <w:t>изложить в следующей редакции:</w:t>
      </w:r>
    </w:p>
    <w:p w:rsidR="00BE5B64" w:rsidRPr="00472E81" w:rsidRDefault="00BE5B64" w:rsidP="00BE5B64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«5.2.1.2. Счет </w:t>
      </w:r>
      <w:r w:rsidRPr="00E5719E">
        <w:rPr>
          <w:sz w:val="28"/>
        </w:rPr>
        <w:t xml:space="preserve">на оплату </w:t>
      </w:r>
      <w:r>
        <w:rPr>
          <w:sz w:val="28"/>
        </w:rPr>
        <w:t>медицинской помощи по диспансеризации,</w:t>
      </w:r>
      <w:r w:rsidRPr="00DC19A1">
        <w:rPr>
          <w:sz w:val="28"/>
        </w:rPr>
        <w:t xml:space="preserve"> </w:t>
      </w:r>
      <w:r w:rsidRPr="00DC19A1">
        <w:rPr>
          <w:sz w:val="28"/>
          <w:szCs w:val="28"/>
        </w:rPr>
        <w:t>профилактически</w:t>
      </w:r>
      <w:r>
        <w:rPr>
          <w:sz w:val="28"/>
          <w:szCs w:val="28"/>
        </w:rPr>
        <w:t>м</w:t>
      </w:r>
      <w:r w:rsidRPr="00DC19A1">
        <w:rPr>
          <w:sz w:val="28"/>
          <w:szCs w:val="28"/>
        </w:rPr>
        <w:t xml:space="preserve"> медицински</w:t>
      </w:r>
      <w:r>
        <w:rPr>
          <w:sz w:val="28"/>
          <w:szCs w:val="28"/>
        </w:rPr>
        <w:t>м</w:t>
      </w:r>
      <w:r w:rsidRPr="00DC19A1">
        <w:rPr>
          <w:sz w:val="28"/>
          <w:szCs w:val="28"/>
        </w:rPr>
        <w:t xml:space="preserve"> осмотр</w:t>
      </w:r>
      <w:r>
        <w:rPr>
          <w:sz w:val="28"/>
          <w:szCs w:val="28"/>
        </w:rPr>
        <w:t>ам несовершеннолетних,</w:t>
      </w:r>
      <w:r w:rsidRPr="00DC19A1">
        <w:rPr>
          <w:sz w:val="28"/>
          <w:szCs w:val="28"/>
        </w:rPr>
        <w:t xml:space="preserve"> </w:t>
      </w:r>
      <w:r w:rsidRPr="00472E81">
        <w:rPr>
          <w:sz w:val="28"/>
          <w:szCs w:val="28"/>
        </w:rPr>
        <w:t>профилактическим медицинским осмотрам взрослого населения формируется отдельно.</w:t>
      </w:r>
    </w:p>
    <w:p w:rsidR="00BE5B64" w:rsidRDefault="00501D1D" w:rsidP="00BE5B64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  <w:szCs w:val="28"/>
        </w:rPr>
        <w:t xml:space="preserve">1) </w:t>
      </w:r>
      <w:r w:rsidR="00BE5B64" w:rsidRPr="00472E81">
        <w:rPr>
          <w:sz w:val="28"/>
          <w:szCs w:val="28"/>
        </w:rPr>
        <w:t xml:space="preserve"> </w:t>
      </w:r>
      <w:r w:rsidR="00BE5B64" w:rsidRPr="00BE5B64">
        <w:rPr>
          <w:sz w:val="28"/>
          <w:szCs w:val="28"/>
        </w:rPr>
        <w:t>П</w:t>
      </w:r>
      <w:r w:rsidR="00BE5B64" w:rsidRPr="00BE5B64">
        <w:rPr>
          <w:sz w:val="28"/>
        </w:rPr>
        <w:t xml:space="preserve">ри оказании медицинской помощи по диспансеризации 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несовершеннолетних). В целях учета объемов посещений с </w:t>
      </w:r>
      <w:r w:rsidR="00BE5B64" w:rsidRPr="00BE5B64">
        <w:rPr>
          <w:sz w:val="28"/>
        </w:rPr>
        <w:lastRenderedPageBreak/>
        <w:t>профилактической целью 1 случай диспансеризации приравнивается к 1 посещению.</w:t>
      </w:r>
    </w:p>
    <w:p w:rsidR="00BE5B64" w:rsidRDefault="00501D1D" w:rsidP="00BE5B64">
      <w:pPr>
        <w:autoSpaceDE w:val="0"/>
        <w:autoSpaceDN w:val="0"/>
        <w:adjustRightInd w:val="0"/>
        <w:ind w:firstLine="600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2) </w:t>
      </w:r>
      <w:r w:rsidR="00BE5B64" w:rsidRPr="00BE5B64">
        <w:rPr>
          <w:sz w:val="28"/>
          <w:szCs w:val="28"/>
        </w:rPr>
        <w:t>П</w:t>
      </w:r>
      <w:r w:rsidR="00BE5B64" w:rsidRPr="00BE5B64">
        <w:rPr>
          <w:sz w:val="28"/>
        </w:rPr>
        <w:t>ри проведении профилактического медицинского осмотра взрослого населения или несовершеннолетних в порядке, установленном приказами Минздрава России, учету в качестве посещений с профилактической целью подлежат осмотр врачом терапевтом (для взрослого населения) либо осмотр врачом-педиатром (для несовершеннолетних), а также все посещения к врачам-специалистам, предусмотренные соответствующим порядком проведения профилактического медицинского осмотр (в рамках 1 случая профилактического медицинского осмотра  учитывается несколько посещений).</w:t>
      </w:r>
      <w:proofErr w:type="gramEnd"/>
    </w:p>
    <w:p w:rsidR="00A71CB5" w:rsidRPr="002443E9" w:rsidRDefault="00A71CB5" w:rsidP="00A71CB5">
      <w:pPr>
        <w:ind w:firstLine="624"/>
        <w:jc w:val="both"/>
        <w:rPr>
          <w:sz w:val="28"/>
          <w:szCs w:val="28"/>
        </w:rPr>
      </w:pPr>
      <w:r>
        <w:rPr>
          <w:sz w:val="28"/>
        </w:rPr>
        <w:t xml:space="preserve">3) </w:t>
      </w:r>
      <w:r>
        <w:rPr>
          <w:sz w:val="28"/>
          <w:szCs w:val="28"/>
        </w:rPr>
        <w:t>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:rsidR="00BE5B64" w:rsidRDefault="00A71CB5" w:rsidP="00BE5B64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1D1D">
        <w:rPr>
          <w:sz w:val="28"/>
          <w:szCs w:val="28"/>
        </w:rPr>
        <w:t xml:space="preserve">) </w:t>
      </w:r>
      <w:r w:rsidR="00BE5B64" w:rsidRPr="00472E81">
        <w:rPr>
          <w:sz w:val="28"/>
          <w:szCs w:val="28"/>
        </w:rPr>
        <w:t>В электронном формате</w:t>
      </w:r>
      <w:r w:rsidR="00BE5B64" w:rsidRPr="00E5719E">
        <w:rPr>
          <w:sz w:val="28"/>
          <w:szCs w:val="28"/>
        </w:rPr>
        <w:t xml:space="preserve"> реестра счета</w:t>
      </w:r>
      <w:r w:rsidR="00BE5B64">
        <w:rPr>
          <w:sz w:val="28"/>
          <w:szCs w:val="28"/>
        </w:rPr>
        <w:t>:</w:t>
      </w:r>
    </w:p>
    <w:p w:rsidR="00F31A30" w:rsidRPr="00703E37" w:rsidRDefault="00F31A30" w:rsidP="00F31A3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E37">
        <w:rPr>
          <w:sz w:val="28"/>
          <w:szCs w:val="28"/>
        </w:rPr>
        <w:t>– устанавл</w:t>
      </w:r>
      <w:r>
        <w:rPr>
          <w:sz w:val="28"/>
          <w:szCs w:val="28"/>
        </w:rPr>
        <w:t>ивается значение элемента «IDSP</w:t>
      </w:r>
      <w:r w:rsidR="00501D1D">
        <w:rPr>
          <w:sz w:val="28"/>
          <w:szCs w:val="28"/>
        </w:rPr>
        <w:t xml:space="preserve">» </w:t>
      </w:r>
      <w:r>
        <w:rPr>
          <w:sz w:val="28"/>
          <w:szCs w:val="28"/>
        </w:rPr>
        <w:t>=</w:t>
      </w:r>
      <w:r w:rsidR="00501D1D">
        <w:rPr>
          <w:sz w:val="28"/>
          <w:szCs w:val="28"/>
        </w:rPr>
        <w:t xml:space="preserve"> </w:t>
      </w:r>
      <w:r w:rsidRPr="00703E37">
        <w:rPr>
          <w:sz w:val="28"/>
        </w:rPr>
        <w:t xml:space="preserve">30 – За обращение </w:t>
      </w:r>
      <w:r>
        <w:rPr>
          <w:sz w:val="28"/>
        </w:rPr>
        <w:t>(</w:t>
      </w:r>
      <w:r w:rsidR="00501D1D">
        <w:rPr>
          <w:sz w:val="28"/>
        </w:rPr>
        <w:t>законченный случай)</w:t>
      </w:r>
      <w:r w:rsidRPr="00703E37">
        <w:rPr>
          <w:sz w:val="28"/>
          <w:szCs w:val="28"/>
        </w:rPr>
        <w:t>;</w:t>
      </w:r>
    </w:p>
    <w:p w:rsidR="00BE5B64" w:rsidRPr="00534DFE" w:rsidRDefault="00F31A30" w:rsidP="00BE5B64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</w:rPr>
        <w:t>–</w:t>
      </w:r>
      <w:r w:rsidR="00BE5B64" w:rsidRPr="00534DFE">
        <w:rPr>
          <w:sz w:val="28"/>
        </w:rPr>
        <w:t xml:space="preserve"> элемент </w:t>
      </w:r>
      <w:r w:rsidR="00BE5B64" w:rsidRPr="00534DFE">
        <w:rPr>
          <w:sz w:val="28"/>
          <w:szCs w:val="28"/>
        </w:rPr>
        <w:t>«CODE_USL» заполняется в соответствии с территориальным классификатором услуг;</w:t>
      </w:r>
    </w:p>
    <w:p w:rsidR="00BE5B64" w:rsidRDefault="00F31A30" w:rsidP="00BE5B64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E5B64">
        <w:rPr>
          <w:sz w:val="28"/>
          <w:szCs w:val="28"/>
        </w:rPr>
        <w:t xml:space="preserve"> медицинские услуги (осмотры и исследования), оказанные застрахованному лицу ранее вне рамок диспансеризации, отражаются с датой их оказания (поля </w:t>
      </w:r>
      <w:r w:rsidR="00BE5B64" w:rsidRPr="00A327E1">
        <w:rPr>
          <w:sz w:val="28"/>
          <w:szCs w:val="28"/>
        </w:rPr>
        <w:t>«</w:t>
      </w:r>
      <w:r w:rsidR="00BE5B64">
        <w:rPr>
          <w:sz w:val="28"/>
          <w:szCs w:val="28"/>
          <w:lang w:val="en-US"/>
        </w:rPr>
        <w:t>DATE</w:t>
      </w:r>
      <w:r w:rsidR="00BE5B64" w:rsidRPr="00A327E1">
        <w:rPr>
          <w:sz w:val="28"/>
          <w:szCs w:val="28"/>
        </w:rPr>
        <w:t>_</w:t>
      </w:r>
      <w:r w:rsidR="00BE5B64">
        <w:rPr>
          <w:sz w:val="28"/>
          <w:szCs w:val="28"/>
          <w:lang w:val="en-US"/>
        </w:rPr>
        <w:t>IN</w:t>
      </w:r>
      <w:r w:rsidR="00BE5B64" w:rsidRPr="00A327E1">
        <w:rPr>
          <w:sz w:val="28"/>
          <w:szCs w:val="28"/>
        </w:rPr>
        <w:t>», «</w:t>
      </w:r>
      <w:r w:rsidR="00BE5B64" w:rsidRPr="00A3624E">
        <w:rPr>
          <w:sz w:val="28"/>
          <w:szCs w:val="28"/>
          <w:lang w:val="en-US"/>
        </w:rPr>
        <w:t>DATE</w:t>
      </w:r>
      <w:r w:rsidR="00BE5B64" w:rsidRPr="00A327E1">
        <w:rPr>
          <w:sz w:val="28"/>
          <w:szCs w:val="28"/>
        </w:rPr>
        <w:t>_</w:t>
      </w:r>
      <w:r w:rsidR="00BE5B64" w:rsidRPr="00A3624E">
        <w:rPr>
          <w:sz w:val="28"/>
          <w:szCs w:val="28"/>
          <w:lang w:val="en-US"/>
        </w:rPr>
        <w:t>OUT</w:t>
      </w:r>
      <w:r w:rsidR="00BE5B64" w:rsidRPr="00A327E1">
        <w:rPr>
          <w:sz w:val="28"/>
          <w:szCs w:val="28"/>
        </w:rPr>
        <w:t>»</w:t>
      </w:r>
      <w:r w:rsidR="00BE5B64">
        <w:rPr>
          <w:sz w:val="28"/>
          <w:szCs w:val="28"/>
        </w:rPr>
        <w:t>) без указания тарифа и стоимости</w:t>
      </w:r>
      <w:r w:rsidR="00BE5B64" w:rsidRPr="00A327E1">
        <w:rPr>
          <w:sz w:val="28"/>
          <w:szCs w:val="28"/>
        </w:rPr>
        <w:t>;</w:t>
      </w:r>
    </w:p>
    <w:p w:rsidR="00BE5B64" w:rsidRDefault="00734A63" w:rsidP="00BE5B64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E5B64">
        <w:rPr>
          <w:sz w:val="28"/>
          <w:szCs w:val="28"/>
        </w:rPr>
        <w:t xml:space="preserve"> медицинские услуги (осмотры и исследования), по которым имеется отказ застрахованного лица, отражаются с датой отказа (поля </w:t>
      </w:r>
      <w:r w:rsidR="00BE5B64" w:rsidRPr="00A327E1">
        <w:rPr>
          <w:sz w:val="28"/>
          <w:szCs w:val="28"/>
        </w:rPr>
        <w:t>«</w:t>
      </w:r>
      <w:r w:rsidR="00BE5B64">
        <w:rPr>
          <w:sz w:val="28"/>
          <w:szCs w:val="28"/>
          <w:lang w:val="en-US"/>
        </w:rPr>
        <w:t>DATE</w:t>
      </w:r>
      <w:r w:rsidR="00BE5B64" w:rsidRPr="00A327E1">
        <w:rPr>
          <w:sz w:val="28"/>
          <w:szCs w:val="28"/>
        </w:rPr>
        <w:t>_</w:t>
      </w:r>
      <w:r w:rsidR="00BE5B64">
        <w:rPr>
          <w:sz w:val="28"/>
          <w:szCs w:val="28"/>
          <w:lang w:val="en-US"/>
        </w:rPr>
        <w:t>IN</w:t>
      </w:r>
      <w:r w:rsidR="00BE5B64" w:rsidRPr="00A327E1">
        <w:rPr>
          <w:sz w:val="28"/>
          <w:szCs w:val="28"/>
        </w:rPr>
        <w:t>», «</w:t>
      </w:r>
      <w:r w:rsidR="00BE5B64" w:rsidRPr="00A3624E">
        <w:rPr>
          <w:sz w:val="28"/>
          <w:szCs w:val="28"/>
          <w:lang w:val="en-US"/>
        </w:rPr>
        <w:t>DATE</w:t>
      </w:r>
      <w:r w:rsidR="00BE5B64" w:rsidRPr="00A327E1">
        <w:rPr>
          <w:sz w:val="28"/>
          <w:szCs w:val="28"/>
        </w:rPr>
        <w:t>_</w:t>
      </w:r>
      <w:r w:rsidR="00BE5B64" w:rsidRPr="00A3624E">
        <w:rPr>
          <w:sz w:val="28"/>
          <w:szCs w:val="28"/>
          <w:lang w:val="en-US"/>
        </w:rPr>
        <w:t>OUT</w:t>
      </w:r>
      <w:r w:rsidR="00BE5B64" w:rsidRPr="00A327E1">
        <w:rPr>
          <w:sz w:val="28"/>
          <w:szCs w:val="28"/>
        </w:rPr>
        <w:t>»</w:t>
      </w:r>
      <w:r w:rsidR="00BE5B64">
        <w:rPr>
          <w:sz w:val="28"/>
          <w:szCs w:val="28"/>
        </w:rPr>
        <w:t>) без указания тарифа и стоимости и с указанием в поле «</w:t>
      </w:r>
      <w:r w:rsidR="00BE5B64">
        <w:rPr>
          <w:sz w:val="28"/>
          <w:szCs w:val="28"/>
          <w:lang w:val="en-US"/>
        </w:rPr>
        <w:t>COMENTU</w:t>
      </w:r>
      <w:r w:rsidR="00BE5B64">
        <w:rPr>
          <w:sz w:val="28"/>
          <w:szCs w:val="28"/>
        </w:rPr>
        <w:t>»</w:t>
      </w:r>
      <w:r w:rsidR="00BE5B64" w:rsidRPr="00A327E1">
        <w:rPr>
          <w:sz w:val="28"/>
          <w:szCs w:val="28"/>
        </w:rPr>
        <w:t xml:space="preserve"> слова</w:t>
      </w:r>
      <w:r w:rsidR="00BE5B64">
        <w:rPr>
          <w:sz w:val="28"/>
          <w:szCs w:val="28"/>
        </w:rPr>
        <w:t xml:space="preserve"> «ОТКАЗ»;</w:t>
      </w:r>
    </w:p>
    <w:p w:rsidR="00734A63" w:rsidRDefault="00734A63" w:rsidP="00BE5B64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</w:t>
      </w:r>
      <w:r>
        <w:rPr>
          <w:sz w:val="28"/>
          <w:szCs w:val="28"/>
          <w:lang w:val="en-US"/>
        </w:rPr>
        <w:t>PR</w:t>
      </w:r>
      <w:r w:rsidRPr="00734A63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D</w:t>
      </w:r>
      <w:r w:rsidRPr="00734A63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» = 1 (состоит) или 2 (взят)</w:t>
      </w:r>
      <w:r w:rsidR="00501D1D">
        <w:rPr>
          <w:sz w:val="28"/>
          <w:szCs w:val="28"/>
        </w:rPr>
        <w:t>.</w:t>
      </w:r>
    </w:p>
    <w:p w:rsidR="0005720A" w:rsidRDefault="00A71CB5" w:rsidP="0005720A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20A">
        <w:rPr>
          <w:sz w:val="28"/>
          <w:szCs w:val="28"/>
        </w:rPr>
        <w:t>) при проведении п</w:t>
      </w:r>
      <w:r w:rsidR="0005720A" w:rsidRPr="00444B47">
        <w:rPr>
          <w:sz w:val="28"/>
          <w:szCs w:val="28"/>
        </w:rPr>
        <w:t>рофилактическ</w:t>
      </w:r>
      <w:r w:rsidR="0005720A">
        <w:rPr>
          <w:sz w:val="28"/>
          <w:szCs w:val="28"/>
        </w:rPr>
        <w:t xml:space="preserve">ого </w:t>
      </w:r>
      <w:r w:rsidR="0005720A" w:rsidRPr="00444B47">
        <w:rPr>
          <w:sz w:val="28"/>
          <w:szCs w:val="28"/>
        </w:rPr>
        <w:t xml:space="preserve"> медицинск</w:t>
      </w:r>
      <w:r w:rsidR="0005720A">
        <w:rPr>
          <w:sz w:val="28"/>
          <w:szCs w:val="28"/>
        </w:rPr>
        <w:t>ого</w:t>
      </w:r>
      <w:r w:rsidR="0005720A" w:rsidRPr="00444B47">
        <w:rPr>
          <w:sz w:val="28"/>
          <w:szCs w:val="28"/>
        </w:rPr>
        <w:t xml:space="preserve"> осмотр</w:t>
      </w:r>
      <w:r w:rsidR="0005720A">
        <w:rPr>
          <w:sz w:val="28"/>
          <w:szCs w:val="28"/>
        </w:rPr>
        <w:t xml:space="preserve">а </w:t>
      </w:r>
      <w:r w:rsidR="0005720A" w:rsidRPr="00444B47">
        <w:rPr>
          <w:sz w:val="28"/>
          <w:szCs w:val="28"/>
        </w:rPr>
        <w:t>и перв</w:t>
      </w:r>
      <w:r w:rsidR="0005720A">
        <w:rPr>
          <w:sz w:val="28"/>
          <w:szCs w:val="28"/>
        </w:rPr>
        <w:t>ого</w:t>
      </w:r>
      <w:r w:rsidR="0005720A" w:rsidRPr="00444B47">
        <w:rPr>
          <w:sz w:val="28"/>
          <w:szCs w:val="28"/>
        </w:rPr>
        <w:t xml:space="preserve"> этап</w:t>
      </w:r>
      <w:r w:rsidR="0005720A">
        <w:rPr>
          <w:sz w:val="28"/>
          <w:szCs w:val="28"/>
        </w:rPr>
        <w:t>а</w:t>
      </w:r>
      <w:r w:rsidR="0005720A" w:rsidRPr="00444B47">
        <w:rPr>
          <w:sz w:val="28"/>
          <w:szCs w:val="28"/>
        </w:rPr>
        <w:t xml:space="preserve"> диспансеризации</w:t>
      </w:r>
      <w:r w:rsidR="0005720A">
        <w:rPr>
          <w:sz w:val="28"/>
          <w:szCs w:val="28"/>
        </w:rPr>
        <w:t xml:space="preserve"> </w:t>
      </w:r>
      <w:r w:rsidR="0005720A" w:rsidRPr="00444B47">
        <w:rPr>
          <w:sz w:val="28"/>
          <w:szCs w:val="28"/>
        </w:rPr>
        <w:t xml:space="preserve"> </w:t>
      </w:r>
      <w:r w:rsidR="0005720A">
        <w:rPr>
          <w:sz w:val="28"/>
          <w:szCs w:val="28"/>
        </w:rPr>
        <w:t xml:space="preserve">определенных групп взрослого населения случай считается </w:t>
      </w:r>
      <w:r w:rsidR="0005720A" w:rsidRPr="00444B47">
        <w:rPr>
          <w:sz w:val="28"/>
          <w:szCs w:val="28"/>
        </w:rPr>
        <w:t>завершенным</w:t>
      </w:r>
      <w:r w:rsidR="0005720A">
        <w:rPr>
          <w:sz w:val="28"/>
          <w:szCs w:val="28"/>
        </w:rPr>
        <w:t xml:space="preserve"> при </w:t>
      </w:r>
      <w:r w:rsidR="0005720A" w:rsidRPr="0005720A">
        <w:rPr>
          <w:sz w:val="28"/>
          <w:szCs w:val="28"/>
        </w:rPr>
        <w:t>условии выполнения в течение календарного года не менее 85% от объема профилактического медицинского осмотра и первого этапа диспансеризации</w:t>
      </w:r>
      <w:r w:rsidR="003A25E7">
        <w:rPr>
          <w:sz w:val="28"/>
          <w:szCs w:val="28"/>
        </w:rPr>
        <w:t xml:space="preserve"> (</w:t>
      </w:r>
      <w:r w:rsidR="003A25E7" w:rsidRPr="003A25E7">
        <w:rPr>
          <w:sz w:val="28"/>
          <w:szCs w:val="28"/>
        </w:rPr>
        <w:t>осмотры врачами-специалистами и исследования, выполненные ранее вне рамок диспансеризации, и отказы гражданина от прохождения отдельных осмотров</w:t>
      </w:r>
      <w:r w:rsidR="003A25E7">
        <w:rPr>
          <w:sz w:val="28"/>
          <w:szCs w:val="28"/>
        </w:rPr>
        <w:t xml:space="preserve"> должны составлять не более 15% установленного объема диспансеризации)</w:t>
      </w:r>
      <w:r w:rsidR="0005720A" w:rsidRPr="00444B47">
        <w:rPr>
          <w:sz w:val="28"/>
          <w:szCs w:val="28"/>
        </w:rPr>
        <w:t xml:space="preserve">, при этом обязательным для всех граждан </w:t>
      </w:r>
      <w:r w:rsidR="0005720A">
        <w:rPr>
          <w:sz w:val="28"/>
          <w:szCs w:val="28"/>
        </w:rPr>
        <w:t xml:space="preserve">соответствующей половозрастной группы </w:t>
      </w:r>
      <w:r w:rsidR="0005720A" w:rsidRPr="00444B47">
        <w:rPr>
          <w:sz w:val="28"/>
          <w:szCs w:val="28"/>
        </w:rPr>
        <w:t>является</w:t>
      </w:r>
      <w:r w:rsidR="0005720A">
        <w:rPr>
          <w:sz w:val="28"/>
          <w:szCs w:val="28"/>
        </w:rPr>
        <w:t>:</w:t>
      </w:r>
    </w:p>
    <w:p w:rsidR="0005720A" w:rsidRDefault="0005720A" w:rsidP="0005720A">
      <w:pPr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</w:t>
      </w:r>
      <w:r w:rsidRPr="00444B47">
        <w:rPr>
          <w:sz w:val="28"/>
          <w:szCs w:val="28"/>
        </w:rPr>
        <w:t xml:space="preserve"> проведение анкетирования и прием (осмотр) </w:t>
      </w:r>
      <w:r>
        <w:rPr>
          <w:sz w:val="28"/>
          <w:szCs w:val="28"/>
        </w:rPr>
        <w:t>врачом</w:t>
      </w:r>
      <w:r w:rsidRPr="0005720A">
        <w:rPr>
          <w:sz w:val="28"/>
          <w:szCs w:val="28"/>
        </w:rPr>
        <w:t>-терапевт</w:t>
      </w:r>
      <w:r>
        <w:rPr>
          <w:sz w:val="28"/>
          <w:szCs w:val="28"/>
        </w:rPr>
        <w:t>ом</w:t>
      </w:r>
      <w:r w:rsidRPr="0005720A">
        <w:rPr>
          <w:sz w:val="28"/>
          <w:szCs w:val="28"/>
        </w:rPr>
        <w:t xml:space="preserve"> (врач</w:t>
      </w:r>
      <w:r>
        <w:rPr>
          <w:sz w:val="28"/>
          <w:szCs w:val="28"/>
        </w:rPr>
        <w:t>ом</w:t>
      </w:r>
      <w:r w:rsidRPr="0005720A">
        <w:rPr>
          <w:sz w:val="28"/>
          <w:szCs w:val="28"/>
        </w:rPr>
        <w:t>-терапевт</w:t>
      </w:r>
      <w:r>
        <w:rPr>
          <w:sz w:val="28"/>
          <w:szCs w:val="28"/>
        </w:rPr>
        <w:t>ом</w:t>
      </w:r>
      <w:r w:rsidRPr="0005720A">
        <w:rPr>
          <w:sz w:val="28"/>
          <w:szCs w:val="28"/>
        </w:rPr>
        <w:t xml:space="preserve"> участковы</w:t>
      </w:r>
      <w:r>
        <w:rPr>
          <w:sz w:val="28"/>
          <w:szCs w:val="28"/>
        </w:rPr>
        <w:t>м</w:t>
      </w:r>
      <w:r w:rsidRPr="0005720A">
        <w:rPr>
          <w:sz w:val="28"/>
          <w:szCs w:val="28"/>
        </w:rPr>
        <w:t>, врач</w:t>
      </w:r>
      <w:r>
        <w:rPr>
          <w:sz w:val="28"/>
          <w:szCs w:val="28"/>
        </w:rPr>
        <w:t>ом</w:t>
      </w:r>
      <w:r w:rsidRPr="0005720A">
        <w:rPr>
          <w:sz w:val="28"/>
          <w:szCs w:val="28"/>
        </w:rPr>
        <w:t>-терапевт</w:t>
      </w:r>
      <w:r>
        <w:rPr>
          <w:sz w:val="28"/>
          <w:szCs w:val="28"/>
        </w:rPr>
        <w:t>ом</w:t>
      </w:r>
      <w:r w:rsidRPr="0005720A">
        <w:rPr>
          <w:sz w:val="28"/>
          <w:szCs w:val="28"/>
        </w:rPr>
        <w:t xml:space="preserve"> цехового врачебного участка, врач</w:t>
      </w:r>
      <w:r>
        <w:rPr>
          <w:sz w:val="28"/>
          <w:szCs w:val="28"/>
        </w:rPr>
        <w:t>ом</w:t>
      </w:r>
      <w:r w:rsidRPr="0005720A">
        <w:rPr>
          <w:sz w:val="28"/>
          <w:szCs w:val="28"/>
        </w:rPr>
        <w:t xml:space="preserve"> общей практики (семейны</w:t>
      </w:r>
      <w:r>
        <w:rPr>
          <w:sz w:val="28"/>
          <w:szCs w:val="28"/>
        </w:rPr>
        <w:t>м</w:t>
      </w:r>
      <w:r w:rsidRPr="0005720A">
        <w:rPr>
          <w:sz w:val="28"/>
          <w:szCs w:val="28"/>
        </w:rPr>
        <w:t xml:space="preserve"> врач</w:t>
      </w:r>
      <w:r>
        <w:rPr>
          <w:sz w:val="28"/>
          <w:szCs w:val="28"/>
        </w:rPr>
        <w:t>ом</w:t>
      </w:r>
      <w:r w:rsidRPr="0005720A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444B47">
        <w:rPr>
          <w:sz w:val="28"/>
          <w:szCs w:val="28"/>
        </w:rPr>
        <w:t xml:space="preserve">врачом по медицинской </w:t>
      </w:r>
      <w:r w:rsidRPr="00444B47">
        <w:rPr>
          <w:sz w:val="28"/>
          <w:szCs w:val="28"/>
        </w:rPr>
        <w:lastRenderedPageBreak/>
        <w:t>профилактике отделения (кабинета) медицинской профилактики или центра здоровья или фельдшером</w:t>
      </w:r>
      <w:r>
        <w:rPr>
          <w:sz w:val="28"/>
          <w:szCs w:val="28"/>
        </w:rPr>
        <w:t>,</w:t>
      </w:r>
      <w:proofErr w:type="gramEnd"/>
    </w:p>
    <w:p w:rsidR="0005720A" w:rsidRDefault="0005720A" w:rsidP="0005720A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444B47">
        <w:rPr>
          <w:sz w:val="28"/>
          <w:szCs w:val="28"/>
        </w:rPr>
        <w:t xml:space="preserve"> проведение маммографии, </w:t>
      </w:r>
    </w:p>
    <w:p w:rsidR="0005720A" w:rsidRDefault="0005720A" w:rsidP="0005720A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44B47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методом,</w:t>
      </w:r>
    </w:p>
    <w:p w:rsidR="0005720A" w:rsidRDefault="0005720A" w:rsidP="0005720A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44B47">
        <w:rPr>
          <w:sz w:val="28"/>
          <w:szCs w:val="28"/>
        </w:rPr>
        <w:t xml:space="preserve">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:rsidR="0005720A" w:rsidRDefault="0005720A" w:rsidP="0005720A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44B47">
        <w:rPr>
          <w:sz w:val="28"/>
          <w:szCs w:val="28"/>
        </w:rPr>
        <w:t xml:space="preserve">определение </w:t>
      </w:r>
      <w:proofErr w:type="gramStart"/>
      <w:r w:rsidRPr="00444B47">
        <w:rPr>
          <w:sz w:val="28"/>
          <w:szCs w:val="28"/>
        </w:rPr>
        <w:t>простат-</w:t>
      </w:r>
      <w:r>
        <w:rPr>
          <w:sz w:val="28"/>
          <w:szCs w:val="28"/>
        </w:rPr>
        <w:t>специфического</w:t>
      </w:r>
      <w:proofErr w:type="gramEnd"/>
      <w:r>
        <w:rPr>
          <w:sz w:val="28"/>
          <w:szCs w:val="28"/>
        </w:rPr>
        <w:t xml:space="preserve"> антигена в крови.</w:t>
      </w:r>
    </w:p>
    <w:p w:rsidR="0005720A" w:rsidRDefault="0005720A" w:rsidP="0005720A">
      <w:pPr>
        <w:jc w:val="both"/>
        <w:rPr>
          <w:sz w:val="28"/>
          <w:szCs w:val="28"/>
        </w:rPr>
      </w:pPr>
    </w:p>
    <w:p w:rsidR="0005720A" w:rsidRDefault="0005720A" w:rsidP="0005720A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</w:t>
      </w:r>
      <w:r w:rsidRPr="0005720A">
        <w:rPr>
          <w:sz w:val="28"/>
          <w:szCs w:val="28"/>
        </w:rPr>
        <w:t>исследования, являющиеся обязательными для признания случая законченным, должны быть проведены в течение текущего календарного года, за</w:t>
      </w:r>
      <w:r>
        <w:rPr>
          <w:sz w:val="28"/>
          <w:szCs w:val="28"/>
        </w:rPr>
        <w:t xml:space="preserve">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:rsidR="0005720A" w:rsidRDefault="0005720A" w:rsidP="0005720A">
      <w:pPr>
        <w:ind w:firstLine="624"/>
        <w:jc w:val="both"/>
        <w:rPr>
          <w:sz w:val="28"/>
          <w:szCs w:val="28"/>
        </w:rPr>
      </w:pPr>
    </w:p>
    <w:p w:rsidR="0005720A" w:rsidRPr="00E07B89" w:rsidRDefault="0005720A" w:rsidP="0005720A">
      <w:pPr>
        <w:autoSpaceDE w:val="0"/>
        <w:autoSpaceDN w:val="0"/>
        <w:adjustRightInd w:val="0"/>
        <w:ind w:left="6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E07B8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м</w:t>
      </w:r>
      <w:r w:rsidRPr="00E07B89">
        <w:rPr>
          <w:b/>
          <w:sz w:val="28"/>
          <w:szCs w:val="28"/>
        </w:rPr>
        <w:t>мография: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если невозможно провести исследование по медицинским показаниям в связи с </w:t>
      </w:r>
      <w:proofErr w:type="spellStart"/>
      <w:r>
        <w:rPr>
          <w:sz w:val="28"/>
          <w:szCs w:val="28"/>
        </w:rPr>
        <w:t>мастэктомией</w:t>
      </w:r>
      <w:proofErr w:type="spellEnd"/>
      <w:r>
        <w:rPr>
          <w:sz w:val="28"/>
          <w:szCs w:val="28"/>
        </w:rPr>
        <w:t>, то услуга отражается без указания 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«МЕДПОКАЗАНИЯ»;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</w:t>
      </w:r>
      <w:r w:rsidRPr="00A327E1">
        <w:rPr>
          <w:sz w:val="28"/>
          <w:szCs w:val="28"/>
        </w:rPr>
        <w:t>;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 в</w:t>
      </w:r>
      <w:r w:rsidRPr="00103D7F">
        <w:rPr>
          <w:sz w:val="28"/>
          <w:szCs w:val="28"/>
        </w:rPr>
        <w:t xml:space="preserve"> случае</w:t>
      </w:r>
      <w:r>
        <w:rPr>
          <w:sz w:val="28"/>
          <w:szCs w:val="28"/>
        </w:rPr>
        <w:t>,</w:t>
      </w:r>
      <w:r w:rsidRPr="00103D7F">
        <w:rPr>
          <w:sz w:val="28"/>
          <w:szCs w:val="28"/>
        </w:rPr>
        <w:t xml:space="preserve"> если при обращении гражданина для прохождения диспансеризации установлено, что исследование не проводилось ранее в рекомендованные </w:t>
      </w:r>
      <w:r>
        <w:rPr>
          <w:sz w:val="28"/>
          <w:szCs w:val="28"/>
        </w:rPr>
        <w:t>сроки (</w:t>
      </w:r>
      <w:r w:rsidRPr="00635F07">
        <w:rPr>
          <w:sz w:val="28"/>
          <w:szCs w:val="28"/>
        </w:rPr>
        <w:t>от 40 до 75 лет включительно - маммография обеих молочных желез в двух проекциях с двойным прочтением рентгенограмм 1 раз в 2 года</w:t>
      </w:r>
      <w:r>
        <w:rPr>
          <w:sz w:val="28"/>
          <w:szCs w:val="28"/>
        </w:rPr>
        <w:t>)</w:t>
      </w:r>
      <w:r w:rsidRPr="00103D7F">
        <w:rPr>
          <w:sz w:val="28"/>
          <w:szCs w:val="28"/>
        </w:rPr>
        <w:t xml:space="preserve">, то исследование проводится при обращении, график последующих исследований смещается согласно рекомендуемой </w:t>
      </w:r>
      <w:r>
        <w:rPr>
          <w:sz w:val="28"/>
          <w:szCs w:val="28"/>
        </w:rPr>
        <w:t>частоте проведения исследования.</w:t>
      </w:r>
      <w:proofErr w:type="gramEnd"/>
      <w:r>
        <w:rPr>
          <w:sz w:val="28"/>
          <w:szCs w:val="28"/>
        </w:rPr>
        <w:t xml:space="preserve"> В случае проведения исследования в сроки, отличные от рекомендованных, в сведениях об услуге отражаются даты ее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),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 «УТОЧНСРОК»;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г) в соответствии с пунктом 11 Порядка г</w:t>
      </w:r>
      <w:r w:rsidRPr="00635F07">
        <w:rPr>
          <w:sz w:val="28"/>
          <w:szCs w:val="28"/>
        </w:rPr>
        <w:t>ражданин вправе отказаться от проведения отдельных видов медицинских вмешательств, входящих в объем диспансеризации.</w:t>
      </w:r>
      <w:r>
        <w:rPr>
          <w:sz w:val="28"/>
          <w:szCs w:val="28"/>
        </w:rPr>
        <w:t xml:space="preserve"> Услуга, по которой имеется отказ застрахованного лица, отражается с датой отказа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«ОТКАЗ».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</w:p>
    <w:p w:rsidR="0005720A" w:rsidRPr="00E07B89" w:rsidRDefault="0005720A" w:rsidP="0005720A">
      <w:pPr>
        <w:autoSpaceDE w:val="0"/>
        <w:autoSpaceDN w:val="0"/>
        <w:adjustRightInd w:val="0"/>
        <w:ind w:firstLine="6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Взятие мазка с шейки матки, ц</w:t>
      </w:r>
      <w:r w:rsidRPr="00E07B89">
        <w:rPr>
          <w:b/>
          <w:sz w:val="28"/>
          <w:szCs w:val="28"/>
        </w:rPr>
        <w:t>итологическое исследование мазка с шейки матки</w:t>
      </w:r>
      <w:r>
        <w:rPr>
          <w:b/>
          <w:sz w:val="28"/>
          <w:szCs w:val="28"/>
        </w:rPr>
        <w:t>: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>
        <w:rPr>
          <w:sz w:val="28"/>
          <w:szCs w:val="28"/>
        </w:rPr>
        <w:t>virgo</w:t>
      </w:r>
      <w:proofErr w:type="spellEnd"/>
      <w:r>
        <w:rPr>
          <w:sz w:val="28"/>
          <w:szCs w:val="28"/>
        </w:rPr>
        <w:t xml:space="preserve">, то услуга отражается без указания </w:t>
      </w:r>
      <w:r>
        <w:rPr>
          <w:sz w:val="28"/>
          <w:szCs w:val="28"/>
        </w:rPr>
        <w:lastRenderedPageBreak/>
        <w:t>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«МЕДПОКАЗАНИЯ»;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если в течение текущего календарного года проводилось </w:t>
      </w:r>
      <w:r w:rsidRPr="00E55AB9">
        <w:rPr>
          <w:sz w:val="28"/>
          <w:szCs w:val="28"/>
        </w:rPr>
        <w:t>цитологическое исследование мазка с шейки матки</w:t>
      </w:r>
      <w:r>
        <w:rPr>
          <w:sz w:val="28"/>
          <w:szCs w:val="28"/>
        </w:rPr>
        <w:t xml:space="preserve">, то услуга отражается с датой ее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</w:t>
      </w:r>
      <w:r w:rsidRPr="00A327E1">
        <w:rPr>
          <w:sz w:val="28"/>
          <w:szCs w:val="28"/>
        </w:rPr>
        <w:t>;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г) в</w:t>
      </w:r>
      <w:r w:rsidRPr="00103D7F">
        <w:rPr>
          <w:sz w:val="28"/>
          <w:szCs w:val="28"/>
        </w:rPr>
        <w:t xml:space="preserve"> случае</w:t>
      </w:r>
      <w:r>
        <w:rPr>
          <w:sz w:val="28"/>
          <w:szCs w:val="28"/>
        </w:rPr>
        <w:t>,</w:t>
      </w:r>
      <w:r w:rsidRPr="00103D7F">
        <w:rPr>
          <w:sz w:val="28"/>
          <w:szCs w:val="28"/>
        </w:rPr>
        <w:t xml:space="preserve"> если при обращении гражданина для прохождения диспансеризации установлено, что исследование не проводилось ранее в рекомендованные </w:t>
      </w:r>
      <w:r>
        <w:rPr>
          <w:sz w:val="28"/>
          <w:szCs w:val="28"/>
        </w:rPr>
        <w:t>сроки (</w:t>
      </w:r>
      <w:r w:rsidRPr="00E55AB9">
        <w:rPr>
          <w:sz w:val="28"/>
          <w:szCs w:val="28"/>
        </w:rPr>
        <w:t>от 18 до 64 лет включительно - взятие мазка с шейки матки, цитологическое исследование мазка с шейки матки 1 раз в 3 года</w:t>
      </w:r>
      <w:r>
        <w:rPr>
          <w:sz w:val="28"/>
          <w:szCs w:val="28"/>
        </w:rPr>
        <w:t>)</w:t>
      </w:r>
      <w:r w:rsidRPr="00103D7F">
        <w:rPr>
          <w:sz w:val="28"/>
          <w:szCs w:val="28"/>
        </w:rPr>
        <w:t xml:space="preserve">, то исследование проводится при обращении, график последующих исследований смещается согласно рекомендуемой </w:t>
      </w:r>
      <w:r>
        <w:rPr>
          <w:sz w:val="28"/>
          <w:szCs w:val="28"/>
        </w:rPr>
        <w:t>частоте проведения исследования.</w:t>
      </w:r>
      <w:proofErr w:type="gramEnd"/>
      <w:r>
        <w:rPr>
          <w:sz w:val="28"/>
          <w:szCs w:val="28"/>
        </w:rPr>
        <w:t xml:space="preserve"> В случае проведения исследования в сроки, отличные от рекомендованных, в сведениях об услуге отражаются даты ее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),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 «УТОЧНСРОК»;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д) в соответствии с пунктом 11 Порядка г</w:t>
      </w:r>
      <w:r w:rsidRPr="00635F07">
        <w:rPr>
          <w:sz w:val="28"/>
          <w:szCs w:val="28"/>
        </w:rPr>
        <w:t>ражданин вправе отказаться от проведения отдельных видов медицинских вмешательств, входящих в объем диспансеризации.</w:t>
      </w:r>
      <w:r>
        <w:rPr>
          <w:sz w:val="28"/>
          <w:szCs w:val="28"/>
        </w:rPr>
        <w:t xml:space="preserve"> Услуга, по которой имеется отказ застрахованного лица, отражается с датой отказа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«ОТКАЗ».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</w:p>
    <w:p w:rsidR="0005720A" w:rsidRPr="007408EB" w:rsidRDefault="0005720A" w:rsidP="0005720A">
      <w:pPr>
        <w:autoSpaceDE w:val="0"/>
        <w:autoSpaceDN w:val="0"/>
        <w:adjustRightInd w:val="0"/>
        <w:ind w:firstLine="624"/>
        <w:jc w:val="both"/>
        <w:rPr>
          <w:b/>
          <w:sz w:val="28"/>
          <w:szCs w:val="28"/>
        </w:rPr>
      </w:pPr>
      <w:r w:rsidRPr="007408EB">
        <w:rPr>
          <w:b/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в</w:t>
      </w:r>
      <w:r w:rsidRPr="00103D7F">
        <w:rPr>
          <w:sz w:val="28"/>
          <w:szCs w:val="28"/>
        </w:rPr>
        <w:t xml:space="preserve"> случае</w:t>
      </w:r>
      <w:r>
        <w:rPr>
          <w:sz w:val="28"/>
          <w:szCs w:val="28"/>
        </w:rPr>
        <w:t>,</w:t>
      </w:r>
      <w:r w:rsidRPr="00103D7F">
        <w:rPr>
          <w:sz w:val="28"/>
          <w:szCs w:val="28"/>
        </w:rPr>
        <w:t xml:space="preserve"> если при обращении гражданина для прохождения диспансеризации установлено, что исследование не проводилось ранее в рекомендованные </w:t>
      </w:r>
      <w:r>
        <w:rPr>
          <w:sz w:val="28"/>
          <w:szCs w:val="28"/>
        </w:rPr>
        <w:t>сроки (</w:t>
      </w:r>
      <w:r w:rsidRPr="00AF78B7">
        <w:rPr>
          <w:sz w:val="28"/>
          <w:szCs w:val="28"/>
        </w:rPr>
        <w:t xml:space="preserve">в возрасте от 40 до 64 лет включительно - исследование кала на скрытую кровь иммунохимическим методом </w:t>
      </w:r>
      <w:r>
        <w:rPr>
          <w:sz w:val="28"/>
          <w:szCs w:val="28"/>
        </w:rPr>
        <w:t>1</w:t>
      </w:r>
      <w:r w:rsidRPr="00AF78B7">
        <w:rPr>
          <w:sz w:val="28"/>
          <w:szCs w:val="28"/>
        </w:rPr>
        <w:t xml:space="preserve"> раз в 2 года</w:t>
      </w:r>
      <w:r>
        <w:rPr>
          <w:sz w:val="28"/>
          <w:szCs w:val="28"/>
        </w:rPr>
        <w:t>)</w:t>
      </w:r>
      <w:r w:rsidRPr="00103D7F">
        <w:rPr>
          <w:sz w:val="28"/>
          <w:szCs w:val="28"/>
        </w:rPr>
        <w:t xml:space="preserve">, то исследование проводится при обращении, график последующих исследований смещается согласно рекомендуемой </w:t>
      </w:r>
      <w:r>
        <w:rPr>
          <w:sz w:val="28"/>
          <w:szCs w:val="28"/>
        </w:rPr>
        <w:t>частоте проведения исследования.</w:t>
      </w:r>
      <w:proofErr w:type="gramEnd"/>
      <w:r>
        <w:rPr>
          <w:sz w:val="28"/>
          <w:szCs w:val="28"/>
        </w:rPr>
        <w:t xml:space="preserve"> В случае проведения исследования в сроки, отличные от рекомендованных, в сведениях об услуге отражаются даты ее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),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 «УТОЧНСРОК»;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если в течение текущего календарного года проводилось </w:t>
      </w:r>
      <w:r w:rsidRPr="007408EB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</w:t>
      </w:r>
      <w:r>
        <w:rPr>
          <w:sz w:val="28"/>
          <w:szCs w:val="28"/>
        </w:rPr>
        <w:t xml:space="preserve"> с</w:t>
      </w:r>
      <w:r w:rsidRPr="007408EB">
        <w:rPr>
          <w:sz w:val="28"/>
          <w:szCs w:val="28"/>
        </w:rPr>
        <w:t xml:space="preserve"> использ</w:t>
      </w:r>
      <w:r>
        <w:rPr>
          <w:sz w:val="28"/>
          <w:szCs w:val="28"/>
        </w:rPr>
        <w:t>ованием</w:t>
      </w:r>
      <w:r w:rsidRPr="007408EB">
        <w:rPr>
          <w:sz w:val="28"/>
          <w:szCs w:val="28"/>
        </w:rPr>
        <w:t xml:space="preserve"> иммунохимическ</w:t>
      </w:r>
      <w:r>
        <w:rPr>
          <w:sz w:val="28"/>
          <w:szCs w:val="28"/>
        </w:rPr>
        <w:t>ой</w:t>
      </w:r>
      <w:r w:rsidRPr="007408EB">
        <w:rPr>
          <w:sz w:val="28"/>
          <w:szCs w:val="28"/>
        </w:rPr>
        <w:t xml:space="preserve"> реакци</w:t>
      </w:r>
      <w:r>
        <w:rPr>
          <w:sz w:val="28"/>
          <w:szCs w:val="28"/>
        </w:rPr>
        <w:t>и</w:t>
      </w:r>
      <w:r w:rsidRPr="007408EB">
        <w:rPr>
          <w:sz w:val="28"/>
          <w:szCs w:val="28"/>
        </w:rPr>
        <w:t xml:space="preserve"> антиген-антитело</w:t>
      </w:r>
      <w:r>
        <w:rPr>
          <w:sz w:val="28"/>
          <w:szCs w:val="28"/>
        </w:rPr>
        <w:t xml:space="preserve">, то услуга отражается с датой ее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</w:t>
      </w:r>
      <w:r w:rsidRPr="00A327E1">
        <w:rPr>
          <w:sz w:val="28"/>
          <w:szCs w:val="28"/>
        </w:rPr>
        <w:t>;</w:t>
      </w:r>
    </w:p>
    <w:p w:rsidR="0005720A" w:rsidRDefault="0005720A" w:rsidP="0005720A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в) в соответствии с пунктом 11 Порядка г</w:t>
      </w:r>
      <w:r w:rsidRPr="00635F07">
        <w:rPr>
          <w:sz w:val="28"/>
          <w:szCs w:val="28"/>
        </w:rPr>
        <w:t xml:space="preserve">ражданин вправе отказаться от проведения отдельных видов медицинских вмешательств, входящих в объем </w:t>
      </w:r>
      <w:r w:rsidRPr="00635F07">
        <w:rPr>
          <w:sz w:val="28"/>
          <w:szCs w:val="28"/>
        </w:rPr>
        <w:lastRenderedPageBreak/>
        <w:t>диспансеризации.</w:t>
      </w:r>
      <w:r>
        <w:rPr>
          <w:sz w:val="28"/>
          <w:szCs w:val="28"/>
        </w:rPr>
        <w:t xml:space="preserve"> Услуга, по которой имеется отказ застрахованного лица, отражается с датой отказа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«ОТКАЗ».</w:t>
      </w:r>
    </w:p>
    <w:p w:rsidR="0005720A" w:rsidRDefault="0005720A" w:rsidP="0005720A">
      <w:pPr>
        <w:ind w:firstLine="624"/>
        <w:jc w:val="both"/>
        <w:rPr>
          <w:sz w:val="28"/>
          <w:szCs w:val="28"/>
        </w:rPr>
      </w:pPr>
    </w:p>
    <w:p w:rsidR="0005720A" w:rsidRDefault="0005720A" w:rsidP="0005720A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невыполнения вышеуказанных требований по проведению обязательных исследований в рамках диспансеризации, случай предъявляется к оплате в страховую медицинскую организацию в пределах осмотров и исследований, установленных для профилактического медицинского осмотра.</w:t>
      </w:r>
    </w:p>
    <w:p w:rsidR="0005720A" w:rsidRPr="00734A63" w:rsidRDefault="0005720A" w:rsidP="00BE5B64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734A63" w:rsidRDefault="00734A63" w:rsidP="00734A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5.2.1.3. При проведении медико-экономического контроля случаев медицинской помощи, оказанной застрахованным лицам в рамках проведения </w:t>
      </w:r>
      <w:r w:rsidR="00676450">
        <w:rPr>
          <w:sz w:val="28"/>
          <w:szCs w:val="28"/>
        </w:rPr>
        <w:t xml:space="preserve">профилактических </w:t>
      </w:r>
      <w:r>
        <w:rPr>
          <w:sz w:val="28"/>
          <w:szCs w:val="28"/>
        </w:rPr>
        <w:t>медицинских осмотров</w:t>
      </w:r>
      <w:r w:rsidR="0067645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676450">
        <w:rPr>
          <w:sz w:val="28"/>
          <w:szCs w:val="28"/>
        </w:rPr>
        <w:t xml:space="preserve">диспансеризации </w:t>
      </w:r>
      <w:r>
        <w:rPr>
          <w:sz w:val="28"/>
          <w:szCs w:val="28"/>
        </w:rPr>
        <w:t>определенных групп населения, страховым медицинским организациям необходимо проводить следующие автоматизированные проверки:</w:t>
      </w:r>
    </w:p>
    <w:p w:rsidR="00734A63" w:rsidRDefault="00734A63" w:rsidP="00734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:rsidR="00734A63" w:rsidRDefault="00734A63" w:rsidP="00734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отсутствие </w:t>
      </w:r>
      <w:r w:rsidR="00676450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проведенного</w:t>
      </w:r>
      <w:r w:rsidR="00676450">
        <w:rPr>
          <w:sz w:val="28"/>
          <w:szCs w:val="28"/>
        </w:rPr>
        <w:t xml:space="preserve"> ранее в текущем году </w:t>
      </w:r>
      <w:r>
        <w:rPr>
          <w:sz w:val="28"/>
          <w:szCs w:val="28"/>
        </w:rPr>
        <w:t>первого (второго) этапа диспансеризации,</w:t>
      </w:r>
      <w:r w:rsidR="00676450">
        <w:rPr>
          <w:sz w:val="28"/>
          <w:szCs w:val="28"/>
        </w:rPr>
        <w:t xml:space="preserve"> профилактического</w:t>
      </w:r>
      <w:r>
        <w:rPr>
          <w:sz w:val="28"/>
          <w:szCs w:val="28"/>
        </w:rPr>
        <w:t xml:space="preserve"> медицинского осмотра по конкретному застрахованному лицу;</w:t>
      </w:r>
    </w:p>
    <w:p w:rsidR="00734A63" w:rsidRPr="00E46477" w:rsidRDefault="00734A63" w:rsidP="00734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дата начала (поле </w:t>
      </w:r>
      <w:r w:rsidRPr="00E46477">
        <w:rPr>
          <w:sz w:val="28"/>
        </w:rPr>
        <w:t>«</w:t>
      </w:r>
      <w:r w:rsidRPr="00E46477">
        <w:rPr>
          <w:sz w:val="28"/>
          <w:lang w:val="en-US"/>
        </w:rPr>
        <w:t>DATE</w:t>
      </w:r>
      <w:r w:rsidRPr="00E46477">
        <w:rPr>
          <w:sz w:val="28"/>
        </w:rPr>
        <w:t>_</w:t>
      </w:r>
      <w:r w:rsidRPr="00E46477">
        <w:rPr>
          <w:sz w:val="28"/>
          <w:lang w:val="en-US"/>
        </w:rPr>
        <w:t>Z</w:t>
      </w:r>
      <w:r w:rsidRPr="00E46477">
        <w:rPr>
          <w:sz w:val="28"/>
        </w:rPr>
        <w:t>_1»</w:t>
      </w:r>
      <w:r w:rsidRPr="00E46477">
        <w:rPr>
          <w:sz w:val="28"/>
          <w:szCs w:val="28"/>
        </w:rPr>
        <w:t xml:space="preserve">) должна быть меньше или равна дате завершения </w:t>
      </w:r>
      <w:r w:rsidRPr="00E46477">
        <w:rPr>
          <w:sz w:val="28"/>
        </w:rPr>
        <w:t>«</w:t>
      </w:r>
      <w:r w:rsidRPr="00E46477">
        <w:rPr>
          <w:sz w:val="28"/>
          <w:lang w:val="en-US"/>
        </w:rPr>
        <w:t>DATE</w:t>
      </w:r>
      <w:r w:rsidRPr="00E46477">
        <w:rPr>
          <w:sz w:val="28"/>
        </w:rPr>
        <w:t>_</w:t>
      </w:r>
      <w:r w:rsidRPr="00E46477">
        <w:rPr>
          <w:sz w:val="28"/>
          <w:lang w:val="en-US"/>
        </w:rPr>
        <w:t>Z</w:t>
      </w:r>
      <w:r w:rsidRPr="00E46477">
        <w:rPr>
          <w:sz w:val="28"/>
        </w:rPr>
        <w:t>_2»</w:t>
      </w:r>
      <w:r w:rsidRPr="00E46477">
        <w:rPr>
          <w:sz w:val="28"/>
          <w:szCs w:val="28"/>
        </w:rPr>
        <w:t>;</w:t>
      </w:r>
    </w:p>
    <w:p w:rsidR="00734A63" w:rsidRDefault="00734A63" w:rsidP="00734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701D">
        <w:rPr>
          <w:sz w:val="28"/>
          <w:szCs w:val="28"/>
        </w:rPr>
        <w:t xml:space="preserve">4) соответствие </w:t>
      </w:r>
      <w:r>
        <w:rPr>
          <w:sz w:val="28"/>
          <w:szCs w:val="28"/>
        </w:rPr>
        <w:t>перечня медицинских услуг, оказанных застрахованному лицу, утвержденному перечню осмотров и исследований с учетом половозрастной категори</w:t>
      </w:r>
      <w:r w:rsidR="00676450">
        <w:rPr>
          <w:sz w:val="28"/>
          <w:szCs w:val="28"/>
        </w:rPr>
        <w:t>и</w:t>
      </w:r>
      <w:r>
        <w:rPr>
          <w:sz w:val="28"/>
          <w:szCs w:val="28"/>
        </w:rPr>
        <w:t xml:space="preserve"> застрахованного лица</w:t>
      </w:r>
      <w:r w:rsidR="00676450">
        <w:rPr>
          <w:sz w:val="28"/>
          <w:szCs w:val="28"/>
        </w:rPr>
        <w:t xml:space="preserve"> и с учетом требований, установленных подпунктом 5 пункта 5.2.1.2 настоящего Порядка</w:t>
      </w:r>
      <w:r>
        <w:rPr>
          <w:sz w:val="28"/>
          <w:szCs w:val="28"/>
        </w:rPr>
        <w:t>;</w:t>
      </w:r>
    </w:p>
    <w:p w:rsidR="00734A63" w:rsidRPr="00A85557" w:rsidRDefault="00676450" w:rsidP="00734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5</w:t>
      </w:r>
      <w:r w:rsidR="00734A63" w:rsidRPr="00A85557">
        <w:rPr>
          <w:sz w:val="28"/>
        </w:rPr>
        <w:t xml:space="preserve">) </w:t>
      </w:r>
      <w:r w:rsidR="00734A63">
        <w:rPr>
          <w:sz w:val="28"/>
        </w:rPr>
        <w:t>д</w:t>
      </w:r>
      <w:r w:rsidR="00734A63" w:rsidRPr="00A85557">
        <w:rPr>
          <w:sz w:val="28"/>
        </w:rPr>
        <w:t xml:space="preserve">авность </w:t>
      </w:r>
      <w:r w:rsidR="00734A63" w:rsidRPr="00A85557">
        <w:rPr>
          <w:sz w:val="28"/>
          <w:szCs w:val="28"/>
        </w:rPr>
        <w:t>осмотров и (или) исследований от даты начала случая диспансеризации</w:t>
      </w:r>
      <w:r w:rsidR="00734A63">
        <w:rPr>
          <w:sz w:val="28"/>
          <w:szCs w:val="28"/>
        </w:rPr>
        <w:t>/медицинского осмотра</w:t>
      </w:r>
      <w:r w:rsidR="00734A63" w:rsidRPr="00A85557">
        <w:rPr>
          <w:sz w:val="28"/>
          <w:szCs w:val="28"/>
        </w:rPr>
        <w:t xml:space="preserve"> не должна превышать (значение поля «</w:t>
      </w:r>
      <w:r w:rsidR="00734A63" w:rsidRPr="00A85557">
        <w:rPr>
          <w:sz w:val="28"/>
          <w:szCs w:val="28"/>
          <w:lang w:val="en-US"/>
        </w:rPr>
        <w:t>DATE</w:t>
      </w:r>
      <w:r w:rsidR="00734A63" w:rsidRPr="00A85557">
        <w:rPr>
          <w:sz w:val="28"/>
          <w:szCs w:val="28"/>
        </w:rPr>
        <w:t>_</w:t>
      </w:r>
      <w:r w:rsidR="00734A63" w:rsidRPr="00A85557">
        <w:rPr>
          <w:sz w:val="28"/>
          <w:szCs w:val="28"/>
          <w:lang w:val="en-US"/>
        </w:rPr>
        <w:t>IN</w:t>
      </w:r>
      <w:r w:rsidR="00734A63" w:rsidRPr="00A85557">
        <w:rPr>
          <w:sz w:val="28"/>
          <w:szCs w:val="28"/>
        </w:rPr>
        <w:t xml:space="preserve">» не может быть меньше значения </w:t>
      </w:r>
      <w:r w:rsidR="00734A63" w:rsidRPr="00E46477">
        <w:rPr>
          <w:sz w:val="28"/>
          <w:szCs w:val="28"/>
        </w:rPr>
        <w:t xml:space="preserve">поля </w:t>
      </w:r>
      <w:r w:rsidR="00734A63" w:rsidRPr="00E46477">
        <w:rPr>
          <w:sz w:val="28"/>
        </w:rPr>
        <w:t>«</w:t>
      </w:r>
      <w:r w:rsidR="00734A63" w:rsidRPr="00E46477">
        <w:rPr>
          <w:sz w:val="28"/>
          <w:lang w:val="en-US"/>
        </w:rPr>
        <w:t>DATE</w:t>
      </w:r>
      <w:r w:rsidR="00734A63" w:rsidRPr="00E46477">
        <w:rPr>
          <w:sz w:val="28"/>
        </w:rPr>
        <w:t>_</w:t>
      </w:r>
      <w:r w:rsidR="00734A63" w:rsidRPr="00E46477">
        <w:rPr>
          <w:sz w:val="28"/>
          <w:lang w:val="en-US"/>
        </w:rPr>
        <w:t>Z</w:t>
      </w:r>
      <w:r w:rsidR="00734A63" w:rsidRPr="00E46477">
        <w:rPr>
          <w:sz w:val="28"/>
        </w:rPr>
        <w:t>_1»</w:t>
      </w:r>
      <w:r w:rsidR="00734A63" w:rsidRPr="00A85557">
        <w:rPr>
          <w:sz w:val="28"/>
          <w:szCs w:val="28"/>
        </w:rPr>
        <w:t xml:space="preserve"> больше, чем</w:t>
      </w:r>
      <w:proofErr w:type="gramStart"/>
      <w:r w:rsidR="00734A63" w:rsidRPr="00A85557">
        <w:rPr>
          <w:sz w:val="28"/>
          <w:szCs w:val="28"/>
        </w:rPr>
        <w:t>:):</w:t>
      </w:r>
      <w:proofErr w:type="gramEnd"/>
    </w:p>
    <w:p w:rsidR="00734A63" w:rsidRPr="00A85557" w:rsidRDefault="00734A63" w:rsidP="00676450">
      <w:pPr>
        <w:ind w:firstLine="624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взрослых – 12 месяцев</w:t>
      </w:r>
      <w:r w:rsidR="00676450">
        <w:rPr>
          <w:sz w:val="28"/>
          <w:szCs w:val="28"/>
        </w:rPr>
        <w:t xml:space="preserve">, за исключением </w:t>
      </w:r>
      <w:r w:rsidR="00676450" w:rsidRPr="00444B47">
        <w:rPr>
          <w:sz w:val="28"/>
          <w:szCs w:val="28"/>
        </w:rPr>
        <w:t>исследовани</w:t>
      </w:r>
      <w:r w:rsidR="00676450">
        <w:rPr>
          <w:sz w:val="28"/>
          <w:szCs w:val="28"/>
        </w:rPr>
        <w:t>я</w:t>
      </w:r>
      <w:r w:rsidR="00676450" w:rsidRPr="00444B47">
        <w:rPr>
          <w:sz w:val="28"/>
          <w:szCs w:val="28"/>
        </w:rPr>
        <w:t xml:space="preserve"> кала на скрытую кровь,</w:t>
      </w:r>
      <w:r w:rsidR="00676450">
        <w:rPr>
          <w:sz w:val="28"/>
          <w:szCs w:val="28"/>
        </w:rPr>
        <w:t xml:space="preserve"> </w:t>
      </w:r>
      <w:r w:rsidR="00676450" w:rsidRPr="00444B47">
        <w:rPr>
          <w:sz w:val="28"/>
          <w:szCs w:val="28"/>
        </w:rPr>
        <w:t xml:space="preserve"> осмотр</w:t>
      </w:r>
      <w:r w:rsidR="00676450">
        <w:rPr>
          <w:sz w:val="28"/>
          <w:szCs w:val="28"/>
        </w:rPr>
        <w:t>а</w:t>
      </w:r>
      <w:r w:rsidR="00676450" w:rsidRPr="00444B47">
        <w:rPr>
          <w:sz w:val="28"/>
          <w:szCs w:val="28"/>
        </w:rPr>
        <w:t xml:space="preserve"> фельдшером (акушеркой) или вра</w:t>
      </w:r>
      <w:r w:rsidR="00676450">
        <w:rPr>
          <w:sz w:val="28"/>
          <w:szCs w:val="28"/>
        </w:rPr>
        <w:t>чом акушером-гинекологом, взятия</w:t>
      </w:r>
      <w:r w:rsidR="00676450" w:rsidRPr="00444B47">
        <w:rPr>
          <w:sz w:val="28"/>
          <w:szCs w:val="28"/>
        </w:rPr>
        <w:t xml:space="preserve"> мазка с шейки матки, цитологическо</w:t>
      </w:r>
      <w:r w:rsidR="00676450">
        <w:rPr>
          <w:sz w:val="28"/>
          <w:szCs w:val="28"/>
        </w:rPr>
        <w:t>го</w:t>
      </w:r>
      <w:r w:rsidR="00676450" w:rsidRPr="00444B47">
        <w:rPr>
          <w:sz w:val="28"/>
          <w:szCs w:val="28"/>
        </w:rPr>
        <w:t xml:space="preserve"> исследовани</w:t>
      </w:r>
      <w:r w:rsidR="00676450">
        <w:rPr>
          <w:sz w:val="28"/>
          <w:szCs w:val="28"/>
        </w:rPr>
        <w:t>я</w:t>
      </w:r>
      <w:r w:rsidR="00676450" w:rsidRPr="00444B47">
        <w:rPr>
          <w:sz w:val="28"/>
          <w:szCs w:val="28"/>
        </w:rPr>
        <w:t xml:space="preserve"> мазка с шейки матки, определени</w:t>
      </w:r>
      <w:r w:rsidR="00676450">
        <w:rPr>
          <w:sz w:val="28"/>
          <w:szCs w:val="28"/>
        </w:rPr>
        <w:t>я</w:t>
      </w:r>
      <w:r w:rsidR="00676450" w:rsidRPr="00444B47">
        <w:rPr>
          <w:sz w:val="28"/>
          <w:szCs w:val="28"/>
        </w:rPr>
        <w:t xml:space="preserve"> </w:t>
      </w:r>
      <w:proofErr w:type="gramStart"/>
      <w:r w:rsidR="00676450" w:rsidRPr="00444B47">
        <w:rPr>
          <w:sz w:val="28"/>
          <w:szCs w:val="28"/>
        </w:rPr>
        <w:t>простат-</w:t>
      </w:r>
      <w:r w:rsidR="00676450">
        <w:rPr>
          <w:sz w:val="28"/>
          <w:szCs w:val="28"/>
        </w:rPr>
        <w:t>специфического</w:t>
      </w:r>
      <w:proofErr w:type="gramEnd"/>
      <w:r w:rsidR="00676450">
        <w:rPr>
          <w:sz w:val="28"/>
          <w:szCs w:val="28"/>
        </w:rPr>
        <w:t xml:space="preserve"> антигена в крови, которые должны быть про</w:t>
      </w:r>
      <w:r w:rsidR="002C72B5">
        <w:rPr>
          <w:sz w:val="28"/>
          <w:szCs w:val="28"/>
        </w:rPr>
        <w:t>в</w:t>
      </w:r>
      <w:r w:rsidR="00676450">
        <w:rPr>
          <w:sz w:val="28"/>
          <w:szCs w:val="28"/>
        </w:rPr>
        <w:t>едены в текущем календарном году</w:t>
      </w:r>
      <w:r w:rsidRPr="00A85557">
        <w:rPr>
          <w:sz w:val="28"/>
          <w:szCs w:val="28"/>
        </w:rPr>
        <w:t>;</w:t>
      </w:r>
    </w:p>
    <w:p w:rsidR="00734A63" w:rsidRPr="00A85557" w:rsidRDefault="00734A63" w:rsidP="00734A63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– 3 месяца;</w:t>
      </w:r>
    </w:p>
    <w:p w:rsidR="00734A63" w:rsidRPr="00A85557" w:rsidRDefault="00734A63" w:rsidP="00734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до 2-х лет – 1 месяц.</w:t>
      </w:r>
    </w:p>
    <w:p w:rsidR="00734A63" w:rsidRDefault="00676450" w:rsidP="00734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4A63" w:rsidRPr="00A85557">
        <w:rPr>
          <w:sz w:val="28"/>
          <w:szCs w:val="28"/>
        </w:rPr>
        <w:t>) проведение второго этапа диспансеризации</w:t>
      </w:r>
      <w:r w:rsidR="00734A63">
        <w:rPr>
          <w:sz w:val="28"/>
          <w:szCs w:val="28"/>
        </w:rPr>
        <w:t xml:space="preserve"> и медицинского осмотра возможно только при наличии проведенного первого этапа диспансеризации и медицинского осмотра:</w:t>
      </w:r>
    </w:p>
    <w:p w:rsidR="00734A63" w:rsidRPr="006F4258" w:rsidRDefault="00734A63" w:rsidP="00734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E42DA">
        <w:rPr>
          <w:sz w:val="28"/>
          <w:szCs w:val="28"/>
        </w:rPr>
        <w:t>) дата начала второго этапа (</w:t>
      </w:r>
      <w:r w:rsidRPr="006F4258">
        <w:rPr>
          <w:sz w:val="28"/>
          <w:szCs w:val="28"/>
        </w:rPr>
        <w:t xml:space="preserve">поле </w:t>
      </w:r>
      <w:r w:rsidRPr="006F4258">
        <w:rPr>
          <w:sz w:val="28"/>
        </w:rPr>
        <w:t>«</w:t>
      </w:r>
      <w:r w:rsidRPr="006F4258">
        <w:rPr>
          <w:sz w:val="28"/>
          <w:lang w:val="en-US"/>
        </w:rPr>
        <w:t>DATE</w:t>
      </w:r>
      <w:r w:rsidRPr="006F4258">
        <w:rPr>
          <w:sz w:val="28"/>
        </w:rPr>
        <w:t>_</w:t>
      </w:r>
      <w:r w:rsidRPr="006F4258">
        <w:rPr>
          <w:sz w:val="28"/>
          <w:lang w:val="en-US"/>
        </w:rPr>
        <w:t>Z</w:t>
      </w:r>
      <w:r w:rsidRPr="006F4258">
        <w:rPr>
          <w:sz w:val="28"/>
        </w:rPr>
        <w:t>_1»</w:t>
      </w:r>
      <w:r w:rsidRPr="006F4258">
        <w:rPr>
          <w:sz w:val="28"/>
          <w:szCs w:val="28"/>
        </w:rPr>
        <w:t>; поле «</w:t>
      </w:r>
      <w:r w:rsidRPr="006F4258">
        <w:rPr>
          <w:sz w:val="28"/>
          <w:szCs w:val="28"/>
          <w:lang w:val="en-US"/>
        </w:rPr>
        <w:t>DISP</w:t>
      </w:r>
      <w:r w:rsidRPr="006F4258">
        <w:rPr>
          <w:sz w:val="28"/>
          <w:szCs w:val="28"/>
        </w:rPr>
        <w:t>» = ДВ</w:t>
      </w:r>
      <w:proofErr w:type="gramStart"/>
      <w:r w:rsidRPr="006F4258">
        <w:rPr>
          <w:sz w:val="28"/>
          <w:szCs w:val="28"/>
        </w:rPr>
        <w:t>2</w:t>
      </w:r>
      <w:proofErr w:type="gramEnd"/>
      <w:r w:rsidRPr="006F4258">
        <w:rPr>
          <w:sz w:val="28"/>
          <w:szCs w:val="28"/>
        </w:rPr>
        <w:t xml:space="preserve">) не может быть меньше даты завершения первого этапа (поле </w:t>
      </w:r>
      <w:r w:rsidRPr="006F4258">
        <w:rPr>
          <w:sz w:val="28"/>
        </w:rPr>
        <w:t>«</w:t>
      </w:r>
      <w:r w:rsidRPr="006F4258">
        <w:rPr>
          <w:sz w:val="28"/>
          <w:lang w:val="en-US"/>
        </w:rPr>
        <w:t>DATE</w:t>
      </w:r>
      <w:r w:rsidRPr="006F4258">
        <w:rPr>
          <w:sz w:val="28"/>
        </w:rPr>
        <w:t>_</w:t>
      </w:r>
      <w:r w:rsidRPr="006F4258">
        <w:rPr>
          <w:sz w:val="28"/>
          <w:lang w:val="en-US"/>
        </w:rPr>
        <w:t>Z</w:t>
      </w:r>
      <w:r w:rsidRPr="006F4258">
        <w:rPr>
          <w:sz w:val="28"/>
        </w:rPr>
        <w:t>_2»</w:t>
      </w:r>
      <w:r w:rsidRPr="006F4258">
        <w:rPr>
          <w:sz w:val="28"/>
          <w:szCs w:val="28"/>
        </w:rPr>
        <w:t>; поле «</w:t>
      </w:r>
      <w:r w:rsidRPr="006F4258">
        <w:rPr>
          <w:sz w:val="28"/>
          <w:szCs w:val="28"/>
          <w:lang w:val="en-US"/>
        </w:rPr>
        <w:t>DISP</w:t>
      </w:r>
      <w:r w:rsidRPr="006F4258">
        <w:rPr>
          <w:sz w:val="28"/>
          <w:szCs w:val="28"/>
        </w:rPr>
        <w:t>» = ДВ1) по конкретному застрахованному лицу;</w:t>
      </w:r>
    </w:p>
    <w:p w:rsidR="00734A63" w:rsidRDefault="00734A63" w:rsidP="00734A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</w:t>
      </w:r>
      <w:proofErr w:type="gramStart"/>
      <w:r>
        <w:rPr>
          <w:sz w:val="28"/>
          <w:szCs w:val="28"/>
        </w:rPr>
        <w:t>.</w:t>
      </w:r>
      <w:r w:rsidR="00676450">
        <w:rPr>
          <w:sz w:val="28"/>
          <w:szCs w:val="28"/>
        </w:rPr>
        <w:t>».</w:t>
      </w:r>
      <w:proofErr w:type="gramEnd"/>
    </w:p>
    <w:p w:rsidR="00734A63" w:rsidRDefault="00734A63" w:rsidP="00630BA1">
      <w:pPr>
        <w:pStyle w:val="a8"/>
        <w:ind w:left="1068"/>
        <w:jc w:val="both"/>
        <w:rPr>
          <w:sz w:val="28"/>
          <w:szCs w:val="28"/>
        </w:rPr>
      </w:pPr>
    </w:p>
    <w:p w:rsidR="00BB1807" w:rsidRPr="00BB1807" w:rsidRDefault="0042640C" w:rsidP="00BB18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52DBE">
        <w:rPr>
          <w:sz w:val="28"/>
          <w:szCs w:val="28"/>
        </w:rPr>
        <w:t>4</w:t>
      </w:r>
      <w:r w:rsidR="00BB1807">
        <w:rPr>
          <w:sz w:val="28"/>
          <w:szCs w:val="28"/>
        </w:rPr>
        <w:t xml:space="preserve">. </w:t>
      </w:r>
      <w:r w:rsidR="00BB1807" w:rsidRPr="00BB1807">
        <w:rPr>
          <w:sz w:val="28"/>
          <w:szCs w:val="28"/>
        </w:rPr>
        <w:t>Пункт 10</w:t>
      </w:r>
      <w:r w:rsidR="00252DBE">
        <w:rPr>
          <w:sz w:val="28"/>
          <w:szCs w:val="28"/>
        </w:rPr>
        <w:t xml:space="preserve"> </w:t>
      </w:r>
      <w:r w:rsidR="00252DBE" w:rsidRPr="00252DBE">
        <w:rPr>
          <w:sz w:val="28"/>
          <w:szCs w:val="28"/>
        </w:rPr>
        <w:t>Порядка № 1/2019</w:t>
      </w:r>
      <w:r w:rsidR="00BB1807" w:rsidRPr="00BB1807">
        <w:rPr>
          <w:sz w:val="28"/>
          <w:szCs w:val="28"/>
        </w:rPr>
        <w:t xml:space="preserve"> дополнить подпунктом 10 следующего содержания:</w:t>
      </w:r>
    </w:p>
    <w:p w:rsidR="00BB1807" w:rsidRDefault="00BB1807" w:rsidP="0054591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«10) </w:t>
      </w:r>
      <w:r w:rsidR="00545910">
        <w:rPr>
          <w:sz w:val="28"/>
          <w:szCs w:val="28"/>
        </w:rPr>
        <w:t>при оказании медицинской помощи в амбулаторных условиях в части диспансерного наблюдения: в сведениях о законченном случае «</w:t>
      </w:r>
      <w:r w:rsidR="00545910">
        <w:rPr>
          <w:sz w:val="28"/>
          <w:szCs w:val="28"/>
          <w:lang w:val="en-US"/>
        </w:rPr>
        <w:t>USL</w:t>
      </w:r>
      <w:r w:rsidR="00545910" w:rsidRPr="00FD28C4">
        <w:rPr>
          <w:sz w:val="28"/>
          <w:szCs w:val="28"/>
        </w:rPr>
        <w:t>_</w:t>
      </w:r>
      <w:r w:rsidR="00545910">
        <w:rPr>
          <w:sz w:val="28"/>
          <w:szCs w:val="28"/>
          <w:lang w:val="en-US"/>
        </w:rPr>
        <w:t>OK</w:t>
      </w:r>
      <w:r w:rsidR="00545910">
        <w:rPr>
          <w:sz w:val="28"/>
          <w:szCs w:val="28"/>
        </w:rPr>
        <w:t>»=3, в сведениях о случае «</w:t>
      </w:r>
      <w:r w:rsidR="00545910">
        <w:rPr>
          <w:sz w:val="28"/>
          <w:szCs w:val="28"/>
          <w:lang w:val="en-US"/>
        </w:rPr>
        <w:t>P</w:t>
      </w:r>
      <w:r w:rsidR="00545910" w:rsidRPr="00545910">
        <w:rPr>
          <w:sz w:val="28"/>
          <w:szCs w:val="28"/>
        </w:rPr>
        <w:t>_</w:t>
      </w:r>
      <w:r w:rsidR="00545910">
        <w:rPr>
          <w:sz w:val="28"/>
          <w:szCs w:val="28"/>
          <w:lang w:val="en-US"/>
        </w:rPr>
        <w:t>CEL</w:t>
      </w:r>
      <w:r w:rsidR="00545910">
        <w:rPr>
          <w:sz w:val="28"/>
          <w:szCs w:val="28"/>
        </w:rPr>
        <w:t>»</w:t>
      </w:r>
      <w:r w:rsidR="00545910" w:rsidRPr="00545910">
        <w:rPr>
          <w:sz w:val="28"/>
          <w:szCs w:val="28"/>
        </w:rPr>
        <w:t xml:space="preserve"> = 1.3</w:t>
      </w:r>
      <w:r w:rsidR="00545910">
        <w:rPr>
          <w:sz w:val="28"/>
          <w:szCs w:val="28"/>
        </w:rPr>
        <w:t>, «</w:t>
      </w:r>
      <w:r w:rsidR="00545910">
        <w:rPr>
          <w:sz w:val="28"/>
          <w:szCs w:val="28"/>
          <w:lang w:val="en-US"/>
        </w:rPr>
        <w:t>DN</w:t>
      </w:r>
      <w:r w:rsidR="00545910">
        <w:rPr>
          <w:sz w:val="28"/>
          <w:szCs w:val="28"/>
        </w:rPr>
        <w:t xml:space="preserve">» </w:t>
      </w:r>
      <w:r w:rsidR="00545910" w:rsidRPr="00AD46E0">
        <w:rPr>
          <w:sz w:val="28"/>
          <w:szCs w:val="28"/>
        </w:rPr>
        <w:t>= {1, 2, 4, 6};».</w:t>
      </w:r>
    </w:p>
    <w:p w:rsidR="00545910" w:rsidRPr="00545910" w:rsidRDefault="00545910" w:rsidP="00545910">
      <w:pPr>
        <w:ind w:firstLine="540"/>
        <w:jc w:val="both"/>
        <w:rPr>
          <w:sz w:val="28"/>
          <w:szCs w:val="28"/>
        </w:rPr>
      </w:pPr>
    </w:p>
    <w:p w:rsidR="00E853C2" w:rsidRPr="001F4DCF" w:rsidRDefault="0042640C" w:rsidP="001F4DC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52DBE">
        <w:rPr>
          <w:sz w:val="28"/>
          <w:szCs w:val="28"/>
        </w:rPr>
        <w:t>5</w:t>
      </w:r>
      <w:r w:rsidR="001F4DCF">
        <w:rPr>
          <w:sz w:val="28"/>
          <w:szCs w:val="28"/>
        </w:rPr>
        <w:t xml:space="preserve">. </w:t>
      </w:r>
      <w:r w:rsidR="00184535" w:rsidRPr="001F4DCF">
        <w:rPr>
          <w:sz w:val="28"/>
          <w:szCs w:val="28"/>
        </w:rPr>
        <w:t xml:space="preserve">Дополнить Порядок № 1/2019 </w:t>
      </w:r>
      <w:bookmarkEnd w:id="0"/>
      <w:r w:rsidR="009A0C19" w:rsidRPr="001F4DCF">
        <w:rPr>
          <w:sz w:val="28"/>
          <w:szCs w:val="28"/>
        </w:rPr>
        <w:t xml:space="preserve">приложением 2 в </w:t>
      </w:r>
      <w:r w:rsidR="00895570" w:rsidRPr="001F4DCF">
        <w:rPr>
          <w:sz w:val="28"/>
          <w:szCs w:val="28"/>
        </w:rPr>
        <w:t>редакции</w:t>
      </w:r>
      <w:r w:rsidR="009A0C19" w:rsidRPr="001F4DCF">
        <w:rPr>
          <w:sz w:val="28"/>
          <w:szCs w:val="28"/>
        </w:rPr>
        <w:t xml:space="preserve"> приложени</w:t>
      </w:r>
      <w:r w:rsidR="00895570" w:rsidRPr="001F4DCF">
        <w:rPr>
          <w:sz w:val="28"/>
          <w:szCs w:val="28"/>
        </w:rPr>
        <w:t>я</w:t>
      </w:r>
      <w:r w:rsidR="009A0C19" w:rsidRPr="001F4DCF">
        <w:rPr>
          <w:sz w:val="28"/>
          <w:szCs w:val="28"/>
        </w:rPr>
        <w:t xml:space="preserve"> 1 к настоящему Порядку.</w:t>
      </w:r>
    </w:p>
    <w:p w:rsidR="001F4DCF" w:rsidRDefault="001F4DCF" w:rsidP="001F4DCF">
      <w:pPr>
        <w:jc w:val="both"/>
        <w:rPr>
          <w:sz w:val="28"/>
        </w:rPr>
      </w:pPr>
    </w:p>
    <w:p w:rsidR="00434479" w:rsidRPr="00326D29" w:rsidRDefault="0042640C" w:rsidP="0014682B">
      <w:pPr>
        <w:ind w:firstLine="600"/>
        <w:jc w:val="both"/>
        <w:rPr>
          <w:sz w:val="28"/>
        </w:rPr>
      </w:pPr>
      <w:r>
        <w:rPr>
          <w:sz w:val="28"/>
          <w:szCs w:val="28"/>
        </w:rPr>
        <w:t>2</w:t>
      </w:r>
      <w:r w:rsidR="00F815E6">
        <w:rPr>
          <w:sz w:val="28"/>
          <w:szCs w:val="28"/>
        </w:rPr>
        <w:t xml:space="preserve">. </w:t>
      </w:r>
      <w:r w:rsidR="00434479" w:rsidRPr="00326D29">
        <w:rPr>
          <w:sz w:val="28"/>
          <w:szCs w:val="28"/>
        </w:rPr>
        <w:t xml:space="preserve">Распространить действие настоящего </w:t>
      </w:r>
      <w:r w:rsidR="0014682B">
        <w:rPr>
          <w:sz w:val="28"/>
          <w:szCs w:val="28"/>
        </w:rPr>
        <w:t>Порядка</w:t>
      </w:r>
      <w:r w:rsidR="00434479" w:rsidRPr="00326D29">
        <w:rPr>
          <w:sz w:val="28"/>
          <w:szCs w:val="28"/>
        </w:rPr>
        <w:t xml:space="preserve"> </w:t>
      </w:r>
      <w:r w:rsidR="00434479" w:rsidRPr="00326D29">
        <w:rPr>
          <w:sz w:val="28"/>
        </w:rPr>
        <w:t xml:space="preserve">на правоотношения, </w:t>
      </w:r>
      <w:r w:rsidR="0014682B">
        <w:rPr>
          <w:sz w:val="28"/>
        </w:rPr>
        <w:t>в</w:t>
      </w:r>
      <w:r w:rsidR="00434479" w:rsidRPr="00326D29">
        <w:rPr>
          <w:sz w:val="28"/>
        </w:rPr>
        <w:t>озник</w:t>
      </w:r>
      <w:r w:rsidR="00434479">
        <w:rPr>
          <w:sz w:val="28"/>
        </w:rPr>
        <w:t>ающ</w:t>
      </w:r>
      <w:r w:rsidR="00434479" w:rsidRPr="00326D29">
        <w:rPr>
          <w:sz w:val="28"/>
        </w:rPr>
        <w:t>ие при оказании медицинской помощи с 01.07.2019 года.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1843"/>
        <w:gridCol w:w="2693"/>
      </w:tblGrid>
      <w:tr w:rsidR="00161DE2" w:rsidRPr="00FD3A5E" w:rsidTr="00F815E6">
        <w:trPr>
          <w:trHeight w:val="896"/>
        </w:trPr>
        <w:tc>
          <w:tcPr>
            <w:tcW w:w="5211" w:type="dxa"/>
            <w:shd w:val="clear" w:color="auto" w:fill="auto"/>
          </w:tcPr>
          <w:p w:rsidR="00161DE2" w:rsidRPr="00125A35" w:rsidRDefault="00161DE2" w:rsidP="00F815E6">
            <w:pPr>
              <w:rPr>
                <w:b/>
                <w:sz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161DE2" w:rsidRPr="00FD3A5E" w:rsidRDefault="00161DE2" w:rsidP="00F815E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61DE2" w:rsidRDefault="00161DE2" w:rsidP="00F815E6">
            <w:pPr>
              <w:rPr>
                <w:sz w:val="28"/>
                <w:szCs w:val="28"/>
              </w:rPr>
            </w:pPr>
          </w:p>
          <w:p w:rsidR="00C1331F" w:rsidRPr="00FD3A5E" w:rsidRDefault="00C1331F" w:rsidP="00F815E6">
            <w:pPr>
              <w:rPr>
                <w:sz w:val="28"/>
                <w:szCs w:val="28"/>
              </w:rPr>
            </w:pPr>
          </w:p>
        </w:tc>
      </w:tr>
    </w:tbl>
    <w:p w:rsidR="00333633" w:rsidRDefault="00333633" w:rsidP="00333633">
      <w:pPr>
        <w:jc w:val="both"/>
      </w:pPr>
      <w:bookmarkStart w:id="1" w:name="_GoBack"/>
      <w:bookmarkEnd w:id="1"/>
    </w:p>
    <w:sectPr w:rsidR="00333633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B9C" w:rsidRDefault="00893B9C" w:rsidP="005E1ED5">
      <w:r>
        <w:separator/>
      </w:r>
    </w:p>
  </w:endnote>
  <w:endnote w:type="continuationSeparator" w:id="0">
    <w:p w:rsidR="00893B9C" w:rsidRDefault="00893B9C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88455"/>
      <w:docPartObj>
        <w:docPartGallery w:val="Page Numbers (Bottom of Page)"/>
        <w:docPartUnique/>
      </w:docPartObj>
    </w:sdtPr>
    <w:sdtEndPr/>
    <w:sdtContent>
      <w:p w:rsidR="00893B9C" w:rsidRDefault="00893B9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82B">
          <w:rPr>
            <w:noProof/>
          </w:rPr>
          <w:t>7</w:t>
        </w:r>
        <w:r>
          <w:fldChar w:fldCharType="end"/>
        </w:r>
      </w:p>
    </w:sdtContent>
  </w:sdt>
  <w:p w:rsidR="00893B9C" w:rsidRDefault="00893B9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B9C" w:rsidRDefault="00893B9C" w:rsidP="005E1ED5">
      <w:r>
        <w:separator/>
      </w:r>
    </w:p>
  </w:footnote>
  <w:footnote w:type="continuationSeparator" w:id="0">
    <w:p w:rsidR="00893B9C" w:rsidRDefault="00893B9C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8A42FBD"/>
    <w:multiLevelType w:val="hybridMultilevel"/>
    <w:tmpl w:val="0172BABC"/>
    <w:lvl w:ilvl="0" w:tplc="6C5A3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DA17CF0"/>
    <w:multiLevelType w:val="multilevel"/>
    <w:tmpl w:val="9F24BA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F301E3"/>
    <w:multiLevelType w:val="hybridMultilevel"/>
    <w:tmpl w:val="ED4AD0CC"/>
    <w:lvl w:ilvl="0" w:tplc="C3CE72EA">
      <w:start w:val="1"/>
      <w:numFmt w:val="decimal"/>
      <w:lvlText w:val="%1."/>
      <w:lvlJc w:val="left"/>
      <w:pPr>
        <w:ind w:left="98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>
    <w:nsid w:val="7A847A7C"/>
    <w:multiLevelType w:val="hybridMultilevel"/>
    <w:tmpl w:val="BD248C0C"/>
    <w:lvl w:ilvl="0" w:tplc="FF40C2C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BB"/>
    <w:rsid w:val="00054C98"/>
    <w:rsid w:val="0005720A"/>
    <w:rsid w:val="00080344"/>
    <w:rsid w:val="00084890"/>
    <w:rsid w:val="000B0A95"/>
    <w:rsid w:val="000C3BC0"/>
    <w:rsid w:val="000E114F"/>
    <w:rsid w:val="000F3A21"/>
    <w:rsid w:val="00127AED"/>
    <w:rsid w:val="00144DCD"/>
    <w:rsid w:val="0014682B"/>
    <w:rsid w:val="00146B44"/>
    <w:rsid w:val="00161DE2"/>
    <w:rsid w:val="00184535"/>
    <w:rsid w:val="00190CE8"/>
    <w:rsid w:val="001A60A0"/>
    <w:rsid w:val="001A6565"/>
    <w:rsid w:val="001B3738"/>
    <w:rsid w:val="001D1127"/>
    <w:rsid w:val="001D7B3E"/>
    <w:rsid w:val="001E2570"/>
    <w:rsid w:val="001F4DCF"/>
    <w:rsid w:val="00201568"/>
    <w:rsid w:val="00252DBE"/>
    <w:rsid w:val="00262920"/>
    <w:rsid w:val="00284901"/>
    <w:rsid w:val="002C72B5"/>
    <w:rsid w:val="002E506C"/>
    <w:rsid w:val="00301B7B"/>
    <w:rsid w:val="00333633"/>
    <w:rsid w:val="00334765"/>
    <w:rsid w:val="00334977"/>
    <w:rsid w:val="00346794"/>
    <w:rsid w:val="0038120C"/>
    <w:rsid w:val="003975C4"/>
    <w:rsid w:val="003A25E7"/>
    <w:rsid w:val="003A5DBD"/>
    <w:rsid w:val="003B0315"/>
    <w:rsid w:val="003B062D"/>
    <w:rsid w:val="003B32CF"/>
    <w:rsid w:val="003B55E0"/>
    <w:rsid w:val="00401A85"/>
    <w:rsid w:val="0040316E"/>
    <w:rsid w:val="00416F19"/>
    <w:rsid w:val="0042640C"/>
    <w:rsid w:val="00431C90"/>
    <w:rsid w:val="00434479"/>
    <w:rsid w:val="004665D8"/>
    <w:rsid w:val="00472E81"/>
    <w:rsid w:val="004E29BB"/>
    <w:rsid w:val="004E44C6"/>
    <w:rsid w:val="00501D1D"/>
    <w:rsid w:val="005070FB"/>
    <w:rsid w:val="00545910"/>
    <w:rsid w:val="00546C93"/>
    <w:rsid w:val="00553DB6"/>
    <w:rsid w:val="00565752"/>
    <w:rsid w:val="005C4F21"/>
    <w:rsid w:val="005C6A04"/>
    <w:rsid w:val="005D2700"/>
    <w:rsid w:val="005D3DD4"/>
    <w:rsid w:val="005D4B58"/>
    <w:rsid w:val="005E1ED5"/>
    <w:rsid w:val="005E4597"/>
    <w:rsid w:val="005F20E4"/>
    <w:rsid w:val="00603555"/>
    <w:rsid w:val="00627651"/>
    <w:rsid w:val="00630BA1"/>
    <w:rsid w:val="00653D80"/>
    <w:rsid w:val="00655DA4"/>
    <w:rsid w:val="00661D69"/>
    <w:rsid w:val="00676450"/>
    <w:rsid w:val="00693A45"/>
    <w:rsid w:val="006A0645"/>
    <w:rsid w:val="006E3F01"/>
    <w:rsid w:val="006E51EF"/>
    <w:rsid w:val="006E6C2D"/>
    <w:rsid w:val="00700E51"/>
    <w:rsid w:val="00705F48"/>
    <w:rsid w:val="007145F4"/>
    <w:rsid w:val="00734A63"/>
    <w:rsid w:val="0073601E"/>
    <w:rsid w:val="00741666"/>
    <w:rsid w:val="0078105D"/>
    <w:rsid w:val="00781094"/>
    <w:rsid w:val="007A5ECD"/>
    <w:rsid w:val="007B03B1"/>
    <w:rsid w:val="007C1A2F"/>
    <w:rsid w:val="0082279F"/>
    <w:rsid w:val="00831E9D"/>
    <w:rsid w:val="00853CFC"/>
    <w:rsid w:val="008613E0"/>
    <w:rsid w:val="00877DFF"/>
    <w:rsid w:val="00893B9C"/>
    <w:rsid w:val="00895570"/>
    <w:rsid w:val="008A7604"/>
    <w:rsid w:val="008C6820"/>
    <w:rsid w:val="009123AC"/>
    <w:rsid w:val="00923464"/>
    <w:rsid w:val="00934508"/>
    <w:rsid w:val="0094023B"/>
    <w:rsid w:val="00942B00"/>
    <w:rsid w:val="0094766E"/>
    <w:rsid w:val="00983A52"/>
    <w:rsid w:val="00986146"/>
    <w:rsid w:val="00993176"/>
    <w:rsid w:val="009A0C19"/>
    <w:rsid w:val="009D11B5"/>
    <w:rsid w:val="00A06B41"/>
    <w:rsid w:val="00A23CE8"/>
    <w:rsid w:val="00A31EA8"/>
    <w:rsid w:val="00A342FB"/>
    <w:rsid w:val="00A40D51"/>
    <w:rsid w:val="00A63B50"/>
    <w:rsid w:val="00A71144"/>
    <w:rsid w:val="00A71CB5"/>
    <w:rsid w:val="00A93420"/>
    <w:rsid w:val="00AA2802"/>
    <w:rsid w:val="00AD46E0"/>
    <w:rsid w:val="00AF2934"/>
    <w:rsid w:val="00AF50A8"/>
    <w:rsid w:val="00B60142"/>
    <w:rsid w:val="00B61AE1"/>
    <w:rsid w:val="00BB1807"/>
    <w:rsid w:val="00BB3089"/>
    <w:rsid w:val="00BD277D"/>
    <w:rsid w:val="00BE5B64"/>
    <w:rsid w:val="00BF14A7"/>
    <w:rsid w:val="00C00685"/>
    <w:rsid w:val="00C1331F"/>
    <w:rsid w:val="00C36567"/>
    <w:rsid w:val="00C74360"/>
    <w:rsid w:val="00C872A8"/>
    <w:rsid w:val="00CA13B6"/>
    <w:rsid w:val="00D0553F"/>
    <w:rsid w:val="00D30797"/>
    <w:rsid w:val="00D33D54"/>
    <w:rsid w:val="00D56137"/>
    <w:rsid w:val="00D9056F"/>
    <w:rsid w:val="00D9677B"/>
    <w:rsid w:val="00DC0880"/>
    <w:rsid w:val="00DC2DB6"/>
    <w:rsid w:val="00DC6351"/>
    <w:rsid w:val="00DF2337"/>
    <w:rsid w:val="00E1424C"/>
    <w:rsid w:val="00E206ED"/>
    <w:rsid w:val="00E2076F"/>
    <w:rsid w:val="00E36FF5"/>
    <w:rsid w:val="00E57B51"/>
    <w:rsid w:val="00E76009"/>
    <w:rsid w:val="00E853C2"/>
    <w:rsid w:val="00E972F0"/>
    <w:rsid w:val="00EA7E53"/>
    <w:rsid w:val="00EF36DE"/>
    <w:rsid w:val="00EF5C5B"/>
    <w:rsid w:val="00F31A30"/>
    <w:rsid w:val="00F5071A"/>
    <w:rsid w:val="00F72700"/>
    <w:rsid w:val="00F76773"/>
    <w:rsid w:val="00F815E6"/>
    <w:rsid w:val="00F84C88"/>
    <w:rsid w:val="00FB690F"/>
    <w:rsid w:val="00FD28C4"/>
    <w:rsid w:val="00FE431E"/>
    <w:rsid w:val="00FF0D8C"/>
    <w:rsid w:val="00FF15AD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D3D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53D8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53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D3D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53D8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53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81B1C-0D1D-421D-BB53-A35B24E6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7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Векинцева Н.П.</cp:lastModifiedBy>
  <cp:revision>112</cp:revision>
  <cp:lastPrinted>2019-05-26T21:01:00Z</cp:lastPrinted>
  <dcterms:created xsi:type="dcterms:W3CDTF">2019-01-16T00:21:00Z</dcterms:created>
  <dcterms:modified xsi:type="dcterms:W3CDTF">2019-07-01T21:08:00Z</dcterms:modified>
</cp:coreProperties>
</file>