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9B22D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9B22D5">
        <w:rPr>
          <w:color w:val="000000" w:themeColor="text1"/>
        </w:rPr>
        <w:t xml:space="preserve">Приложение </w:t>
      </w:r>
      <w:r w:rsidR="00EF11A4" w:rsidRPr="009B22D5">
        <w:rPr>
          <w:color w:val="000000" w:themeColor="text1"/>
        </w:rPr>
        <w:t>4</w:t>
      </w:r>
    </w:p>
    <w:p w14:paraId="28ECE949" w14:textId="77777777" w:rsidR="00284901" w:rsidRPr="009B22D5" w:rsidRDefault="00284901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9B22D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9B22D5">
        <w:rPr>
          <w:color w:val="000000" w:themeColor="text1"/>
        </w:rPr>
        <w:t>по разработке ТП ОМС</w:t>
      </w:r>
      <w:r w:rsidRPr="009B22D5">
        <w:rPr>
          <w:rFonts w:eastAsia="Calibri"/>
          <w:color w:val="000000" w:themeColor="text1"/>
        </w:rPr>
        <w:t xml:space="preserve"> в Камчатском крае</w:t>
      </w:r>
    </w:p>
    <w:p w14:paraId="5B92104A" w14:textId="370FDBAE" w:rsidR="00284901" w:rsidRPr="009B22D5" w:rsidRDefault="009669E6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 xml:space="preserve">от </w:t>
      </w:r>
      <w:r w:rsidR="00F348D8" w:rsidRPr="009B22D5">
        <w:rPr>
          <w:color w:val="000000" w:themeColor="text1"/>
        </w:rPr>
        <w:t>30</w:t>
      </w:r>
      <w:r w:rsidRPr="009B22D5">
        <w:rPr>
          <w:color w:val="000000" w:themeColor="text1"/>
        </w:rPr>
        <w:t>.</w:t>
      </w:r>
      <w:r w:rsidR="00EF11A4" w:rsidRPr="009B22D5">
        <w:rPr>
          <w:color w:val="000000" w:themeColor="text1"/>
        </w:rPr>
        <w:t>01</w:t>
      </w:r>
      <w:r w:rsidR="00284901" w:rsidRPr="009B22D5">
        <w:rPr>
          <w:color w:val="000000" w:themeColor="text1"/>
        </w:rPr>
        <w:t>.</w:t>
      </w:r>
      <w:r w:rsidR="000A4E0A" w:rsidRPr="009B22D5">
        <w:rPr>
          <w:color w:val="000000" w:themeColor="text1"/>
        </w:rPr>
        <w:t>2025</w:t>
      </w:r>
      <w:r w:rsidR="00284901" w:rsidRPr="009B22D5">
        <w:rPr>
          <w:color w:val="000000" w:themeColor="text1"/>
        </w:rPr>
        <w:t xml:space="preserve"> года № </w:t>
      </w:r>
      <w:r w:rsidRPr="009B22D5">
        <w:rPr>
          <w:color w:val="000000" w:themeColor="text1"/>
        </w:rPr>
        <w:t>1</w:t>
      </w:r>
      <w:r w:rsidR="00821909" w:rsidRPr="009B22D5">
        <w:rPr>
          <w:color w:val="000000" w:themeColor="text1"/>
        </w:rPr>
        <w:t>/</w:t>
      </w:r>
      <w:r w:rsidR="000A4E0A" w:rsidRPr="009B22D5">
        <w:rPr>
          <w:color w:val="000000" w:themeColor="text1"/>
        </w:rPr>
        <w:t>2025</w:t>
      </w:r>
    </w:p>
    <w:p w14:paraId="0D87DFF8" w14:textId="77777777" w:rsidR="00284901" w:rsidRPr="009B22D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9B22D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9B22D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9B22D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46857B09" w14:textId="075123DB" w:rsidR="00F846C8" w:rsidRPr="009B22D5" w:rsidRDefault="00F846C8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 редакции Правил № 2</w:t>
      </w:r>
      <w:r w:rsidR="00E24CD4">
        <w:t>-</w:t>
      </w:r>
      <w:r w:rsidRPr="00D41D93">
        <w:t>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</w:t>
      </w:r>
      <w:r>
        <w:t>.</w:t>
      </w:r>
      <w:r w:rsidR="001772E1">
        <w:t>, № 3</w:t>
      </w:r>
      <w:r w:rsidR="00E24CD4">
        <w:t>-</w:t>
      </w:r>
      <w:r w:rsidR="001772E1">
        <w:t>2025 от 09.04.2025 г.</w:t>
      </w:r>
      <w:r w:rsidR="00A70090">
        <w:t>, № 5-2025 от 22.05.2025 г.</w:t>
      </w:r>
      <w:r>
        <w:t>)</w:t>
      </w:r>
    </w:p>
    <w:p w14:paraId="366CEF89" w14:textId="77777777" w:rsidR="001B3738" w:rsidRPr="009B22D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9B22D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4387ECBB" w:rsidR="00EA7E53" w:rsidRPr="009B22D5" w:rsidRDefault="00F348D8" w:rsidP="00EA7E53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30</w:t>
      </w:r>
      <w:r w:rsidR="00821909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EA7E53" w:rsidRPr="009B22D5">
        <w:rPr>
          <w:color w:val="000000" w:themeColor="text1"/>
          <w:sz w:val="28"/>
        </w:rPr>
        <w:t>.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  <w:r w:rsidR="00EA7E53" w:rsidRPr="009B22D5">
        <w:rPr>
          <w:color w:val="000000" w:themeColor="text1"/>
          <w:sz w:val="28"/>
        </w:rPr>
        <w:t xml:space="preserve"> </w:t>
      </w:r>
      <w:r w:rsidR="00E6329C" w:rsidRPr="009B22D5">
        <w:rPr>
          <w:color w:val="000000" w:themeColor="text1"/>
          <w:sz w:val="28"/>
        </w:rPr>
        <w:t xml:space="preserve"> </w:t>
      </w:r>
      <w:r w:rsidR="00EA7E53" w:rsidRPr="009B22D5">
        <w:rPr>
          <w:color w:val="000000" w:themeColor="text1"/>
          <w:sz w:val="28"/>
        </w:rPr>
        <w:t xml:space="preserve">        </w:t>
      </w:r>
      <w:r w:rsidR="00A00FDC" w:rsidRPr="009B22D5">
        <w:rPr>
          <w:color w:val="000000" w:themeColor="text1"/>
          <w:sz w:val="28"/>
        </w:rPr>
        <w:t xml:space="preserve">    </w:t>
      </w:r>
      <w:r w:rsidR="00EA7E53" w:rsidRPr="009B22D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9B22D5">
        <w:rPr>
          <w:color w:val="000000" w:themeColor="text1"/>
          <w:sz w:val="28"/>
        </w:rPr>
        <w:t xml:space="preserve">      № 1/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</w:p>
    <w:p w14:paraId="7AE23842" w14:textId="77777777" w:rsidR="00EA7E53" w:rsidRPr="009B22D5" w:rsidRDefault="00EA7E53" w:rsidP="00EA7E53">
      <w:pPr>
        <w:jc w:val="both"/>
        <w:rPr>
          <w:color w:val="000000" w:themeColor="text1"/>
          <w:sz w:val="28"/>
        </w:rPr>
      </w:pPr>
    </w:p>
    <w:p w14:paraId="1C94C0AB" w14:textId="4076588B" w:rsidR="00A71144" w:rsidRPr="009B22D5" w:rsidRDefault="00262920" w:rsidP="00923464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346794" w:rsidRPr="009B22D5">
        <w:rPr>
          <w:color w:val="000000" w:themeColor="text1"/>
          <w:sz w:val="28"/>
          <w:szCs w:val="28"/>
        </w:rPr>
        <w:t xml:space="preserve">1. </w:t>
      </w:r>
      <w:r w:rsidRPr="009B22D5">
        <w:rPr>
          <w:color w:val="000000" w:themeColor="text1"/>
          <w:sz w:val="28"/>
          <w:szCs w:val="28"/>
        </w:rPr>
        <w:t>Настоящи</w:t>
      </w:r>
      <w:r w:rsidR="00D65FAF" w:rsidRPr="009B22D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9B22D5">
        <w:rPr>
          <w:color w:val="000000" w:themeColor="text1"/>
          <w:sz w:val="28"/>
        </w:rPr>
        <w:t xml:space="preserve">(далее – </w:t>
      </w:r>
      <w:r w:rsidR="00D65FAF" w:rsidRPr="009B22D5">
        <w:rPr>
          <w:color w:val="000000" w:themeColor="text1"/>
          <w:sz w:val="28"/>
        </w:rPr>
        <w:t>Правила</w:t>
      </w:r>
      <w:r w:rsidRPr="009B22D5">
        <w:rPr>
          <w:color w:val="000000" w:themeColor="text1"/>
          <w:sz w:val="28"/>
        </w:rPr>
        <w:t>) составлен</w:t>
      </w:r>
      <w:r w:rsidR="00D65FAF" w:rsidRPr="009B22D5">
        <w:rPr>
          <w:color w:val="000000" w:themeColor="text1"/>
          <w:sz w:val="28"/>
        </w:rPr>
        <w:t>ы</w:t>
      </w:r>
      <w:r w:rsidRPr="009B22D5">
        <w:rPr>
          <w:color w:val="000000" w:themeColor="text1"/>
          <w:sz w:val="28"/>
        </w:rPr>
        <w:t xml:space="preserve"> в целях р</w:t>
      </w:r>
      <w:r w:rsidR="009669E6" w:rsidRPr="009B22D5">
        <w:rPr>
          <w:color w:val="000000" w:themeColor="text1"/>
          <w:sz w:val="28"/>
        </w:rPr>
        <w:t>еализации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="009669E6" w:rsidRPr="009B22D5">
        <w:rPr>
          <w:color w:val="000000" w:themeColor="text1"/>
          <w:sz w:val="28"/>
        </w:rPr>
        <w:t xml:space="preserve">от </w:t>
      </w:r>
      <w:r w:rsidR="001D49F6" w:rsidRPr="009B22D5">
        <w:rPr>
          <w:color w:val="000000" w:themeColor="text1"/>
          <w:sz w:val="28"/>
        </w:rPr>
        <w:t>30</w:t>
      </w:r>
      <w:r w:rsidR="009669E6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9669E6" w:rsidRPr="009B22D5">
        <w:rPr>
          <w:color w:val="000000" w:themeColor="text1"/>
          <w:sz w:val="28"/>
        </w:rPr>
        <w:t>.</w:t>
      </w:r>
      <w:r w:rsidR="000A4E0A" w:rsidRPr="009B22D5">
        <w:rPr>
          <w:color w:val="000000" w:themeColor="text1"/>
          <w:sz w:val="28"/>
        </w:rPr>
        <w:t>2025</w:t>
      </w:r>
      <w:r w:rsidR="00821909" w:rsidRPr="009B22D5">
        <w:rPr>
          <w:color w:val="000000" w:themeColor="text1"/>
          <w:sz w:val="28"/>
        </w:rPr>
        <w:t xml:space="preserve"> года</w:t>
      </w:r>
      <w:r w:rsidRPr="009B22D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9B22D5">
        <w:rPr>
          <w:color w:val="000000" w:themeColor="text1"/>
          <w:sz w:val="28"/>
        </w:rPr>
        <w:t>.</w:t>
      </w:r>
    </w:p>
    <w:p w14:paraId="01AE8A4B" w14:textId="6B59A8B7" w:rsidR="00E952C5" w:rsidRPr="009B22D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2.</w:t>
      </w:r>
      <w:bookmarkEnd w:id="0"/>
      <w:r w:rsidR="00E952C5" w:rsidRPr="009B22D5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9B22D5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9B22D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9B22D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9B22D5">
        <w:rPr>
          <w:color w:val="000000" w:themeColor="text1"/>
          <w:sz w:val="28"/>
          <w:szCs w:val="28"/>
        </w:rPr>
        <w:t>их</w:t>
      </w:r>
      <w:r w:rsidR="00E952C5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</w:t>
      </w:r>
      <w:r w:rsidR="00E952C5" w:rsidRPr="009B22D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9B22D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9B22D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9B22D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9B22D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2.1. </w:t>
      </w:r>
      <w:r w:rsidR="00AF4E7D" w:rsidRPr="009B22D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Q015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Q016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Q022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Q023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Установить, что </w:t>
      </w:r>
      <w:r w:rsidRPr="009B22D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9B22D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9B22D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9B22D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9B22D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9B22D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9B22D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9B22D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9B22D5">
        <w:rPr>
          <w:color w:val="000000" w:themeColor="text1"/>
          <w:sz w:val="28"/>
          <w:szCs w:val="28"/>
        </w:rPr>
        <w:t xml:space="preserve">.  </w:t>
      </w:r>
      <w:r w:rsidR="00817380" w:rsidRPr="009B22D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4D27EB" w:rsidRPr="009B22D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9B22D5">
        <w:rPr>
          <w:color w:val="000000" w:themeColor="text1"/>
          <w:sz w:val="28"/>
          <w:szCs w:val="28"/>
        </w:rPr>
        <w:t>,</w:t>
      </w:r>
      <w:r w:rsidR="004D27EB" w:rsidRPr="009B22D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Установить, что код дефекта </w:t>
      </w:r>
      <w:r w:rsidR="008B7274" w:rsidRPr="009B22D5">
        <w:rPr>
          <w:color w:val="000000" w:themeColor="text1"/>
          <w:sz w:val="28"/>
        </w:rPr>
        <w:t>1</w:t>
      </w:r>
      <w:r w:rsidRPr="009B22D5">
        <w:rPr>
          <w:color w:val="000000" w:themeColor="text1"/>
          <w:sz w:val="28"/>
        </w:rPr>
        <w:t>.</w:t>
      </w:r>
      <w:r w:rsidR="008B7274" w:rsidRPr="009B22D5">
        <w:rPr>
          <w:color w:val="000000" w:themeColor="text1"/>
          <w:sz w:val="28"/>
        </w:rPr>
        <w:t>4</w:t>
      </w:r>
      <w:r w:rsidRPr="009B22D5">
        <w:rPr>
          <w:color w:val="000000" w:themeColor="text1"/>
          <w:sz w:val="28"/>
        </w:rPr>
        <w:t xml:space="preserve">.6 </w:t>
      </w:r>
      <w:r w:rsidRPr="009B22D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9B22D5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 xml:space="preserve"> и Соглашения </w:t>
      </w:r>
      <w:r w:rsidRPr="009B22D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9B22D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</w:t>
      </w:r>
      <w:r w:rsidR="004E29BB" w:rsidRPr="009B22D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9B22D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674025" w:rsidRPr="009B22D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9B22D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9B22D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9B22D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9B22D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9B22D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9B22D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9B22D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9B22D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57493AFA" w:rsidR="00A342FB" w:rsidRPr="009B22D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  <w:r w:rsidR="0094023B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9B22D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53D43119" w:rsidR="00A342FB" w:rsidRPr="009B22D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9B22D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1C806C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9B22D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113887" w:rsidRDefault="00143FFE" w:rsidP="00AA2802">
            <w:pPr>
              <w:tabs>
                <w:tab w:val="left" w:pos="720"/>
              </w:tabs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113887" w:rsidRDefault="00143FFE" w:rsidP="008613E0">
            <w:pPr>
              <w:tabs>
                <w:tab w:val="left" w:pos="720"/>
              </w:tabs>
              <w:jc w:val="both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113887">
              <w:rPr>
                <w:strike/>
                <w:color w:val="000000" w:themeColor="text1"/>
                <w:sz w:val="24"/>
                <w:szCs w:val="24"/>
              </w:rPr>
              <w:t>и</w:t>
            </w:r>
            <w:r w:rsidRPr="00113887">
              <w:rPr>
                <w:strike/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7DAE6F2B" w:rsidR="00143FFE" w:rsidRPr="00113887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t xml:space="preserve"> по Перечню, установленному 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lastRenderedPageBreak/>
              <w:t>приложением 2.3 к Соглашению № 1/</w:t>
            </w:r>
            <w:r w:rsidR="000A4E0A" w:rsidRPr="00113887">
              <w:rPr>
                <w:strike/>
                <w:color w:val="000000" w:themeColor="text1"/>
                <w:sz w:val="24"/>
                <w:szCs w:val="24"/>
              </w:rPr>
              <w:t>2025</w:t>
            </w:r>
            <w:r w:rsidR="00113887" w:rsidRPr="00113887">
              <w:rPr>
                <w:rStyle w:val="ac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674025" w:rsidRPr="009B22D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7255CA01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ю</w:t>
            </w:r>
            <w:r w:rsidRPr="009B22D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ому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9B22D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9B22D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2F98A7A3" w:rsidR="00A342FB" w:rsidRPr="009B22D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9B22D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99D8807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9B22D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9B22D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9B22D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9B22D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9B22D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9B22D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9B22D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 xml:space="preserve">1) не входит в рубрику </w:t>
      </w:r>
      <w:r w:rsidRPr="009B22D5">
        <w:rPr>
          <w:color w:val="000000" w:themeColor="text1"/>
          <w:sz w:val="28"/>
          <w:szCs w:val="28"/>
          <w:lang w:val="en-US"/>
        </w:rPr>
        <w:t>Z</w:t>
      </w:r>
      <w:r w:rsidRPr="009B22D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3.2. </w:t>
      </w:r>
      <w:r w:rsidR="003E7361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9B22D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</w:t>
      </w:r>
      <w:r w:rsidRPr="009B22D5">
        <w:rPr>
          <w:color w:val="000000" w:themeColor="text1"/>
          <w:sz w:val="28"/>
          <w:szCs w:val="28"/>
        </w:rPr>
        <w:lastRenderedPageBreak/>
        <w:t xml:space="preserve">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9B22D5">
        <w:rPr>
          <w:color w:val="000000" w:themeColor="text1"/>
          <w:sz w:val="28"/>
          <w:szCs w:val="28"/>
        </w:rPr>
        <w:t>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="003E7361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9B22D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9B22D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9B22D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3.5. </w:t>
      </w:r>
      <w:r w:rsidR="003E7361" w:rsidRPr="009B22D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9B22D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9B22D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F37A38" w:rsidRPr="009B22D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6C54064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9B22D5">
        <w:rPr>
          <w:color w:val="000000" w:themeColor="text1"/>
          <w:sz w:val="28"/>
        </w:rPr>
        <w:t>лабораторных и иных диагностических</w:t>
      </w:r>
      <w:r w:rsidR="00BF585B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DD64B7" w:rsidRPr="009B22D5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9B22D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9B22D5">
        <w:rPr>
          <w:color w:val="000000" w:themeColor="text1"/>
          <w:sz w:val="28"/>
          <w:szCs w:val="28"/>
        </w:rPr>
        <w:t>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BF585B" w:rsidRPr="009B22D5">
        <w:rPr>
          <w:color w:val="000000" w:themeColor="text1"/>
          <w:sz w:val="28"/>
          <w:szCs w:val="28"/>
        </w:rPr>
        <w:t>;</w:t>
      </w:r>
    </w:p>
    <w:p w14:paraId="2C59F307" w14:textId="1B359DF7" w:rsidR="00DD64B7" w:rsidRPr="009B22D5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оформление акта сверки проведенных в ГБУЗ «Камчатский краевой родильный дом» исследований в рамках диспансеризации для оценки репродуктивного здоровья женщин осуществляется по форме в соответствии с приложением 3.8 к настоящим Правилам</w:t>
      </w:r>
      <w:r w:rsidR="00D05DF6" w:rsidRPr="009B22D5">
        <w:rPr>
          <w:color w:val="000000" w:themeColor="text1"/>
          <w:sz w:val="28"/>
        </w:rPr>
        <w:t>;</w:t>
      </w:r>
    </w:p>
    <w:p w14:paraId="7F84F260" w14:textId="6E8263A5" w:rsidR="00D05DF6" w:rsidRPr="009B22D5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9B22D5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9B22D5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9B22D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15CE78CE" w:rsidR="001A6565" w:rsidRPr="009B22D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9B22D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61D38355" w:rsidR="003A5DBD" w:rsidRPr="009B22D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4.1. медицинские организации</w:t>
      </w:r>
      <w:r w:rsidR="003A5DBD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</w:t>
      </w:r>
      <w:r w:rsidR="003A5DBD" w:rsidRPr="009B22D5">
        <w:rPr>
          <w:color w:val="000000" w:themeColor="text1"/>
          <w:sz w:val="28"/>
        </w:rPr>
        <w:t>оформляющие направления</w:t>
      </w:r>
      <w:r w:rsidRPr="009B22D5">
        <w:rPr>
          <w:color w:val="000000" w:themeColor="text1"/>
          <w:sz w:val="28"/>
        </w:rPr>
        <w:t xml:space="preserve"> на диагностические услуги</w:t>
      </w:r>
      <w:r w:rsidR="003A5DBD" w:rsidRPr="009B22D5">
        <w:rPr>
          <w:color w:val="000000" w:themeColor="text1"/>
          <w:sz w:val="28"/>
        </w:rPr>
        <w:t>, предусмотренные разделом 3.3 Соглашен</w:t>
      </w:r>
      <w:r w:rsidR="00821909" w:rsidRPr="009B22D5">
        <w:rPr>
          <w:color w:val="000000" w:themeColor="text1"/>
          <w:sz w:val="28"/>
        </w:rPr>
        <w:t>ия                      № 1/</w:t>
      </w:r>
      <w:r w:rsidR="000A4E0A" w:rsidRPr="009B22D5">
        <w:rPr>
          <w:color w:val="000000" w:themeColor="text1"/>
          <w:sz w:val="28"/>
        </w:rPr>
        <w:t>2025</w:t>
      </w:r>
      <w:r w:rsidR="003A5DBD" w:rsidRPr="009B22D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9B22D5">
        <w:rPr>
          <w:color w:val="000000" w:themeColor="text1"/>
          <w:sz w:val="28"/>
        </w:rPr>
        <w:t>;</w:t>
      </w:r>
    </w:p>
    <w:p w14:paraId="41501C57" w14:textId="7BF62E44" w:rsidR="003A5DBD" w:rsidRPr="009B22D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9B22D5">
        <w:rPr>
          <w:color w:val="000000" w:themeColor="text1"/>
          <w:sz w:val="28"/>
        </w:rPr>
        <w:t xml:space="preserve"> </w:t>
      </w:r>
    </w:p>
    <w:p w14:paraId="395C1045" w14:textId="73FF37D3" w:rsidR="001E2570" w:rsidRPr="009B22D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5.1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9B22D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9B22D5">
        <w:rPr>
          <w:color w:val="000000" w:themeColor="text1"/>
          <w:sz w:val="28"/>
          <w:szCs w:val="28"/>
        </w:rPr>
        <w:t xml:space="preserve"> в амбулаторных условиях</w:t>
      </w:r>
      <w:r w:rsidRPr="009B22D5">
        <w:rPr>
          <w:color w:val="000000" w:themeColor="text1"/>
          <w:sz w:val="28"/>
        </w:rPr>
        <w:t xml:space="preserve">; </w:t>
      </w:r>
    </w:p>
    <w:p w14:paraId="5398642E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– «P_CEL» = 5.2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9B22D5">
        <w:rPr>
          <w:color w:val="000000" w:themeColor="text1"/>
          <w:sz w:val="28"/>
        </w:rPr>
        <w:t>;</w:t>
      </w:r>
    </w:p>
    <w:p w14:paraId="18480B0F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5.3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9B22D5">
        <w:rPr>
          <w:color w:val="000000" w:themeColor="text1"/>
          <w:sz w:val="28"/>
        </w:rPr>
        <w:t>;</w:t>
      </w:r>
    </w:p>
    <w:p w14:paraId="1EDD09D4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 xml:space="preserve">– «P_CEL» = 5.4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9B22D5">
        <w:rPr>
          <w:color w:val="000000" w:themeColor="text1"/>
          <w:sz w:val="28"/>
        </w:rPr>
        <w:t>.</w:t>
      </w:r>
    </w:p>
    <w:p w14:paraId="20CED984" w14:textId="030A8277" w:rsidR="00AA2802" w:rsidRPr="009B22D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>4.</w:t>
      </w:r>
      <w:r w:rsidR="0073601E" w:rsidRPr="009B22D5">
        <w:rPr>
          <w:color w:val="000000" w:themeColor="text1"/>
          <w:sz w:val="28"/>
        </w:rPr>
        <w:t>3</w:t>
      </w:r>
      <w:r w:rsidRPr="009B22D5">
        <w:rPr>
          <w:color w:val="000000" w:themeColor="text1"/>
          <w:sz w:val="28"/>
        </w:rPr>
        <w:t xml:space="preserve">. </w:t>
      </w:r>
      <w:r w:rsidR="00AA2802" w:rsidRPr="009B22D5">
        <w:rPr>
          <w:color w:val="000000" w:themeColor="text1"/>
          <w:sz w:val="28"/>
        </w:rPr>
        <w:t xml:space="preserve">Установить, что </w:t>
      </w:r>
      <w:r w:rsidR="003B55E0" w:rsidRPr="009B22D5">
        <w:rPr>
          <w:color w:val="000000" w:themeColor="text1"/>
          <w:sz w:val="28"/>
        </w:rPr>
        <w:t xml:space="preserve">при сверке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="003B55E0" w:rsidRPr="009B22D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9B22D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9B22D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9B22D5">
        <w:rPr>
          <w:color w:val="000000" w:themeColor="text1"/>
          <w:sz w:val="28"/>
          <w:szCs w:val="28"/>
        </w:rPr>
        <w:t>я</w:t>
      </w:r>
      <w:r w:rsidRPr="009B22D5">
        <w:rPr>
          <w:color w:val="000000" w:themeColor="text1"/>
          <w:sz w:val="28"/>
          <w:szCs w:val="28"/>
        </w:rPr>
        <w:t>х и в условиях дневного стационара</w:t>
      </w:r>
      <w:r w:rsidRPr="009B22D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9B22D5">
        <w:rPr>
          <w:color w:val="000000" w:themeColor="text1"/>
          <w:sz w:val="28"/>
        </w:rPr>
        <w:t>, п</w:t>
      </w:r>
      <w:r w:rsidR="00AA2802" w:rsidRPr="009B22D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9B22D5">
        <w:rPr>
          <w:color w:val="000000" w:themeColor="text1"/>
          <w:sz w:val="28"/>
        </w:rPr>
        <w:t>фондодержателями</w:t>
      </w:r>
      <w:proofErr w:type="spellEnd"/>
      <w:r w:rsidR="00AA2802" w:rsidRPr="009B22D5">
        <w:rPr>
          <w:color w:val="000000" w:themeColor="text1"/>
          <w:sz w:val="28"/>
        </w:rPr>
        <w:t xml:space="preserve">, с указанием </w:t>
      </w:r>
      <w:r w:rsidR="00AA2802" w:rsidRPr="009B22D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9B22D5">
        <w:rPr>
          <w:color w:val="000000" w:themeColor="text1"/>
          <w:sz w:val="28"/>
          <w:szCs w:val="24"/>
          <w:lang w:val="en-US"/>
        </w:rPr>
        <w:t>CSV</w:t>
      </w:r>
      <w:r w:rsidR="00AA2802" w:rsidRPr="009B22D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9B22D5">
        <w:rPr>
          <w:color w:val="000000" w:themeColor="text1"/>
          <w:sz w:val="28"/>
          <w:szCs w:val="24"/>
        </w:rPr>
        <w:t>1</w:t>
      </w:r>
      <w:r w:rsidR="00AA2802" w:rsidRPr="009B22D5">
        <w:rPr>
          <w:color w:val="000000" w:themeColor="text1"/>
          <w:sz w:val="28"/>
          <w:szCs w:val="24"/>
        </w:rPr>
        <w:t xml:space="preserve"> </w:t>
      </w:r>
      <w:r w:rsidR="00D65FAF" w:rsidRPr="009B22D5">
        <w:rPr>
          <w:color w:val="000000" w:themeColor="text1"/>
          <w:sz w:val="28"/>
          <w:szCs w:val="24"/>
        </w:rPr>
        <w:t>к настоящим Правилам</w:t>
      </w:r>
      <w:r w:rsidR="00AA2802" w:rsidRPr="009B22D5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9B22D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4.</w:t>
      </w:r>
      <w:r w:rsidR="00106282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9B22D5">
        <w:rPr>
          <w:color w:val="000000" w:themeColor="text1"/>
          <w:sz w:val="28"/>
          <w:lang w:val="en-US"/>
        </w:rPr>
        <w:t>II</w:t>
      </w:r>
      <w:r w:rsidRPr="009B22D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9B22D5">
        <w:rPr>
          <w:color w:val="000000" w:themeColor="text1"/>
          <w:sz w:val="28"/>
        </w:rPr>
        <w:t>полисомнографии</w:t>
      </w:r>
      <w:proofErr w:type="spellEnd"/>
      <w:r w:rsidRPr="009B22D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9B22D5">
        <w:rPr>
          <w:color w:val="000000" w:themeColor="text1"/>
          <w:sz w:val="28"/>
          <w:szCs w:val="28"/>
        </w:rPr>
        <w:t>».</w:t>
      </w:r>
      <w:r w:rsidRPr="009B22D5">
        <w:rPr>
          <w:color w:val="000000" w:themeColor="text1"/>
          <w:sz w:val="28"/>
        </w:rPr>
        <w:t xml:space="preserve"> </w:t>
      </w:r>
    </w:p>
    <w:p w14:paraId="2BEE0DEA" w14:textId="6A0FB7BF" w:rsidR="00FB690F" w:rsidRPr="009B22D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</w:t>
      </w:r>
      <w:r w:rsidR="00106282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исследований, проведенных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Pr="00FE4B01">
        <w:rPr>
          <w:strike/>
          <w:color w:val="000000" w:themeColor="text1"/>
          <w:sz w:val="28"/>
        </w:rPr>
        <w:t>значение элемента «DATE_IN» и «DATE_1»</w:t>
      </w:r>
      <w:r w:rsidR="00FE4B01">
        <w:rPr>
          <w:color w:val="000000" w:themeColor="text1"/>
          <w:sz w:val="28"/>
        </w:rPr>
        <w:t xml:space="preserve"> </w:t>
      </w:r>
      <w:r w:rsidR="00FE4B01" w:rsidRPr="00AB7599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="00FE4B01">
        <w:rPr>
          <w:rStyle w:val="ac"/>
          <w:color w:val="000000" w:themeColor="text1"/>
          <w:sz w:val="28"/>
        </w:rPr>
        <w:footnoteReference w:id="2"/>
      </w:r>
      <w:r w:rsidRPr="009B22D5">
        <w:rPr>
          <w:color w:val="000000" w:themeColor="text1"/>
          <w:sz w:val="28"/>
        </w:rPr>
        <w:t xml:space="preserve"> для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3C745554" w:rsidR="00A570A2" w:rsidRPr="009B22D5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4.</w:t>
      </w:r>
      <w:r w:rsidR="00106282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медицинская организация-</w:t>
      </w:r>
      <w:proofErr w:type="spellStart"/>
      <w:r w:rsidRPr="009B22D5">
        <w:rPr>
          <w:color w:val="000000" w:themeColor="text1"/>
          <w:sz w:val="28"/>
        </w:rPr>
        <w:t>фондодержатель</w:t>
      </w:r>
      <w:proofErr w:type="spellEnd"/>
      <w:r w:rsidRPr="009B22D5">
        <w:rPr>
          <w:color w:val="000000" w:themeColor="text1"/>
          <w:sz w:val="28"/>
        </w:rPr>
        <w:t xml:space="preserve"> обращается в единый регистр застрахованных лиц в целях:</w:t>
      </w:r>
    </w:p>
    <w:p w14:paraId="65B7FBCC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0D58694B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rFonts w:eastAsiaTheme="minorHAnsi"/>
          <w:sz w:val="28"/>
          <w:szCs w:val="28"/>
          <w:lang w:eastAsia="en-US"/>
        </w:rPr>
        <w:t xml:space="preserve">4.7. </w:t>
      </w:r>
      <w:r w:rsidRPr="009B22D5">
        <w:rPr>
          <w:color w:val="000000" w:themeColor="text1"/>
          <w:sz w:val="28"/>
          <w:szCs w:val="28"/>
        </w:rPr>
        <w:t xml:space="preserve">При заполнении реестра счета в связи с </w:t>
      </w:r>
      <w:r w:rsidRPr="009B22D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Pr="009B22D5">
        <w:rPr>
          <w:color w:val="000000" w:themeColor="text1"/>
          <w:sz w:val="28"/>
          <w:szCs w:val="28"/>
        </w:rPr>
        <w:t>МО-исполнителем обязательно заполнение следующих элементов:</w:t>
      </w:r>
    </w:p>
    <w:p w14:paraId="7772EC92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NPR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MO</w:t>
      </w:r>
      <w:r w:rsidRPr="009B22D5">
        <w:rPr>
          <w:color w:val="000000" w:themeColor="text1"/>
          <w:sz w:val="28"/>
          <w:szCs w:val="28"/>
        </w:rPr>
        <w:t>» – код МО, направившей на консультацию:</w:t>
      </w:r>
    </w:p>
    <w:p w14:paraId="3A3DE05F" w14:textId="6E6E7225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«CODE_USL»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=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B01.099.001</w:t>
      </w:r>
      <w:r w:rsidRPr="009B22D5">
        <w:t xml:space="preserve"> </w:t>
      </w:r>
      <w:r w:rsidR="00FE5FA6" w:rsidRPr="009B22D5">
        <w:t>«</w:t>
      </w:r>
      <w:r w:rsidRPr="009B22D5">
        <w:rPr>
          <w:color w:val="000000" w:themeColor="text1"/>
          <w:sz w:val="28"/>
          <w:szCs w:val="28"/>
        </w:rPr>
        <w:t>Телемедицинская консультация врача-специалиста»</w:t>
      </w:r>
      <w:r w:rsidR="00FE5FA6" w:rsidRPr="009B22D5">
        <w:rPr>
          <w:color w:val="000000" w:themeColor="text1"/>
          <w:sz w:val="28"/>
          <w:szCs w:val="28"/>
        </w:rPr>
        <w:t>;</w:t>
      </w:r>
    </w:p>
    <w:p w14:paraId="02CA1ACB" w14:textId="6211093F" w:rsidR="00FE5FA6" w:rsidRPr="009B22D5" w:rsidRDefault="00106282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</w:t>
      </w:r>
      <w:r w:rsidR="00FE5FA6" w:rsidRPr="009B22D5">
        <w:rPr>
          <w:color w:val="000000" w:themeColor="text1"/>
          <w:sz w:val="28"/>
          <w:szCs w:val="28"/>
        </w:rPr>
        <w:t xml:space="preserve"> – в соответствии с тарифом, установленным Соглашением № 1/2025 на оплату телемедицинских врачебных консультаций;</w:t>
      </w:r>
    </w:p>
    <w:p w14:paraId="63815F3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</w:t>
      </w:r>
      <w:r w:rsidR="003513E1" w:rsidRPr="009B22D5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6FCD5C3A" w14:textId="4D0745D0" w:rsidR="00FE5FA6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</w:t>
      </w:r>
      <w:r w:rsidR="00FE5FA6" w:rsidRPr="009B22D5">
        <w:rPr>
          <w:color w:val="000000" w:themeColor="text1"/>
          <w:sz w:val="28"/>
          <w:szCs w:val="28"/>
        </w:rPr>
        <w:t xml:space="preserve"> «</w:t>
      </w:r>
      <w:r w:rsidR="00FE5FA6" w:rsidRPr="009B22D5">
        <w:rPr>
          <w:color w:val="000000" w:themeColor="text1"/>
          <w:sz w:val="28"/>
          <w:szCs w:val="28"/>
          <w:lang w:val="en-US"/>
        </w:rPr>
        <w:t>CODE</w:t>
      </w:r>
      <w:r w:rsidR="00FE5FA6" w:rsidRPr="009B22D5">
        <w:rPr>
          <w:color w:val="000000" w:themeColor="text1"/>
          <w:sz w:val="28"/>
          <w:szCs w:val="28"/>
        </w:rPr>
        <w:t>_</w:t>
      </w:r>
      <w:r w:rsidR="00FE5FA6" w:rsidRPr="009B22D5">
        <w:rPr>
          <w:color w:val="000000" w:themeColor="text1"/>
          <w:sz w:val="28"/>
          <w:szCs w:val="28"/>
          <w:lang w:val="en-US"/>
        </w:rPr>
        <w:t>USL</w:t>
      </w:r>
      <w:r w:rsidR="00FE5FA6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 xml:space="preserve"> = </w:t>
      </w:r>
      <w:r w:rsidR="00FE5FA6" w:rsidRPr="009B22D5">
        <w:rPr>
          <w:color w:val="000000" w:themeColor="text1"/>
          <w:sz w:val="28"/>
          <w:szCs w:val="28"/>
          <w:lang w:val="en-US"/>
        </w:rPr>
        <w:t>B</w:t>
      </w:r>
      <w:r w:rsidR="00FE5FA6" w:rsidRPr="009B22D5">
        <w:rPr>
          <w:color w:val="000000" w:themeColor="text1"/>
          <w:sz w:val="28"/>
          <w:szCs w:val="28"/>
        </w:rPr>
        <w:t>01.099.002 «Рекомендации врача в рамках проведения телемедицинской консультации»</w:t>
      </w:r>
      <w:r w:rsidRPr="009B22D5">
        <w:rPr>
          <w:color w:val="000000" w:themeColor="text1"/>
          <w:sz w:val="28"/>
          <w:szCs w:val="28"/>
        </w:rPr>
        <w:t xml:space="preserve"> с отражением по дате проведения телемедицинской консультации;</w:t>
      </w:r>
    </w:p>
    <w:p w14:paraId="2B0E0EFC" w14:textId="42890D8E" w:rsidR="003513E1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0.</w:t>
      </w:r>
    </w:p>
    <w:p w14:paraId="274411C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 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0ADCF1D" w14:textId="775B3C81" w:rsidR="00106282" w:rsidRPr="009B22D5" w:rsidRDefault="003513E1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378D0CC8" w14:textId="77777777" w:rsidR="00A570A2" w:rsidRPr="009B22D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9B22D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416C457C" w:rsidR="00C00685" w:rsidRPr="009B22D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9B22D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9B22D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</w:p>
    <w:p w14:paraId="62A90E8B" w14:textId="27E6EB91" w:rsidR="00817380" w:rsidRPr="009B22D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="00817380" w:rsidRPr="009B22D5">
        <w:rPr>
          <w:color w:val="000000" w:themeColor="text1"/>
          <w:sz w:val="28"/>
          <w:szCs w:val="28"/>
        </w:rPr>
        <w:t xml:space="preserve">5.1. </w:t>
      </w:r>
      <w:r w:rsidR="00817380" w:rsidRPr="009B22D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9B22D5">
        <w:rPr>
          <w:color w:val="000000" w:themeColor="text1"/>
          <w:sz w:val="28"/>
          <w:lang w:val="en-US"/>
        </w:rPr>
        <w:t>P</w:t>
      </w:r>
      <w:r w:rsidR="00817380" w:rsidRPr="009B22D5">
        <w:rPr>
          <w:color w:val="000000" w:themeColor="text1"/>
          <w:sz w:val="28"/>
        </w:rPr>
        <w:t>_</w:t>
      </w:r>
      <w:r w:rsidR="00817380" w:rsidRPr="009B22D5">
        <w:rPr>
          <w:color w:val="000000" w:themeColor="text1"/>
          <w:sz w:val="28"/>
          <w:lang w:val="en-US"/>
        </w:rPr>
        <w:t>CEL</w:t>
      </w:r>
      <w:r w:rsidR="00817380" w:rsidRPr="009B22D5">
        <w:rPr>
          <w:color w:val="000000" w:themeColor="text1"/>
          <w:sz w:val="28"/>
        </w:rPr>
        <w:t xml:space="preserve">», соответствующего цели посещения, в </w:t>
      </w:r>
      <w:r w:rsidR="00817380" w:rsidRPr="009B22D5">
        <w:rPr>
          <w:color w:val="000000" w:themeColor="text1"/>
          <w:sz w:val="28"/>
        </w:rPr>
        <w:lastRenderedPageBreak/>
        <w:t>соответствии со справочником Т025 «Территориальный классификатор целей посещения»:</w:t>
      </w:r>
    </w:p>
    <w:p w14:paraId="7B14B0C9" w14:textId="77777777" w:rsidR="004D2B6D" w:rsidRPr="009B22D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9B22D5" w14:paraId="7B682D0E" w14:textId="77777777" w:rsidTr="00230CCD">
        <w:tc>
          <w:tcPr>
            <w:tcW w:w="648" w:type="dxa"/>
          </w:tcPr>
          <w:p w14:paraId="0A9FCE9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9B22D5" w14:paraId="23055CEE" w14:textId="77777777" w:rsidTr="00230CCD">
        <w:tc>
          <w:tcPr>
            <w:tcW w:w="648" w:type="dxa"/>
          </w:tcPr>
          <w:p w14:paraId="66957476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9B22D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19405094" w:rsidR="00817380" w:rsidRPr="009B22D5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9B22D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F7DA74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9B22D5">
                <w:rPr>
                  <w:rStyle w:val="a3"/>
                  <w:color w:val="000000" w:themeColor="text1"/>
                </w:rPr>
                <w:t>2.2.1</w:t>
              </w:r>
            </w:hyperlink>
            <w:r w:rsidRPr="009B22D5">
              <w:rPr>
                <w:color w:val="000000" w:themeColor="text1"/>
                <w:u w:val="single"/>
              </w:rPr>
              <w:t xml:space="preserve">1 </w:t>
            </w:r>
            <w:r w:rsidRPr="009B22D5">
              <w:rPr>
                <w:color w:val="000000" w:themeColor="text1"/>
              </w:rPr>
              <w:t>Соглашения № 1/</w:t>
            </w:r>
            <w:r w:rsidR="000A4E0A" w:rsidRPr="009B22D5">
              <w:rPr>
                <w:color w:val="000000" w:themeColor="text1"/>
              </w:rPr>
              <w:t>2025</w:t>
            </w:r>
          </w:p>
        </w:tc>
      </w:tr>
      <w:tr w:rsidR="00D05DF6" w:rsidRPr="009B22D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9B22D5" w:rsidRDefault="00D05DF6" w:rsidP="00D05DF6">
            <w:pPr>
              <w:rPr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9B22D5">
              <w:t xml:space="preserve"> </w:t>
            </w:r>
            <w:r w:rsidRPr="009B22D5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9B22D5" w14:paraId="02C1C338" w14:textId="77777777" w:rsidTr="00230CCD">
        <w:tc>
          <w:tcPr>
            <w:tcW w:w="648" w:type="dxa"/>
          </w:tcPr>
          <w:p w14:paraId="797A3EB7" w14:textId="423E8B7C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9B22D5" w:rsidRDefault="00AE776F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9B22D5" w14:paraId="7115B3C7" w14:textId="77777777" w:rsidTr="00230CCD">
        <w:tc>
          <w:tcPr>
            <w:tcW w:w="648" w:type="dxa"/>
          </w:tcPr>
          <w:p w14:paraId="210669F9" w14:textId="341FB68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9B22D5">
              <w:rPr>
                <w:rStyle w:val="tx1"/>
                <w:b w:val="0"/>
                <w:color w:val="000000" w:themeColor="text1"/>
              </w:rPr>
              <w:t>.</w:t>
            </w: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9B22D5" w:rsidRDefault="006859F9" w:rsidP="00230CCD">
            <w:pPr>
              <w:rPr>
                <w:color w:val="000000" w:themeColor="text1"/>
              </w:rPr>
            </w:pPr>
          </w:p>
        </w:tc>
      </w:tr>
      <w:tr w:rsidR="000A4E0A" w:rsidRPr="009B22D5" w14:paraId="07F67508" w14:textId="77777777" w:rsidTr="00230CCD">
        <w:tc>
          <w:tcPr>
            <w:tcW w:w="648" w:type="dxa"/>
          </w:tcPr>
          <w:p w14:paraId="0859B0F1" w14:textId="22B1A31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1.6</w:t>
            </w:r>
          </w:p>
        </w:tc>
        <w:tc>
          <w:tcPr>
            <w:tcW w:w="5400" w:type="dxa"/>
          </w:tcPr>
          <w:p w14:paraId="73E5CD03" w14:textId="13C9B1D9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51F6E686" w14:textId="3BB8902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</w:p>
        </w:tc>
      </w:tr>
      <w:tr w:rsidR="000A4E0A" w:rsidRPr="009B22D5" w14:paraId="7E75587C" w14:textId="77777777" w:rsidTr="00230CCD">
        <w:tc>
          <w:tcPr>
            <w:tcW w:w="648" w:type="dxa"/>
          </w:tcPr>
          <w:p w14:paraId="7D29FCB8" w14:textId="327FC69F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lastRenderedPageBreak/>
              <w:t>1.7</w:t>
            </w:r>
          </w:p>
        </w:tc>
        <w:tc>
          <w:tcPr>
            <w:tcW w:w="5400" w:type="dxa"/>
          </w:tcPr>
          <w:p w14:paraId="4ED10B0A" w14:textId="6AF3850C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медицинская помощь по медицинской реабилитации на дому (комплексное посещение)</w:t>
            </w:r>
          </w:p>
        </w:tc>
      </w:tr>
      <w:tr w:rsidR="000A4E0A" w:rsidRPr="009B22D5" w14:paraId="2FDEAD25" w14:textId="77777777" w:rsidTr="00230CCD">
        <w:tc>
          <w:tcPr>
            <w:tcW w:w="648" w:type="dxa"/>
          </w:tcPr>
          <w:p w14:paraId="315B8328" w14:textId="1A15E9C7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1.8</w:t>
            </w:r>
          </w:p>
        </w:tc>
        <w:tc>
          <w:tcPr>
            <w:tcW w:w="5400" w:type="dxa"/>
          </w:tcPr>
          <w:p w14:paraId="1EC361E3" w14:textId="55B6287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488EF876" w14:textId="483A7D3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комплексные посещения для проведения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0B2EC9" w:rsidRPr="009B22D5" w14:paraId="53CFF418" w14:textId="77777777" w:rsidTr="00230CCD">
        <w:tc>
          <w:tcPr>
            <w:tcW w:w="648" w:type="dxa"/>
          </w:tcPr>
          <w:p w14:paraId="3ADD623C" w14:textId="286BBFA3" w:rsidR="000B2EC9" w:rsidRPr="009B22D5" w:rsidRDefault="000B2EC9" w:rsidP="000B2EC9">
            <w:r w:rsidRPr="0019678E">
              <w:t>1.9</w:t>
            </w:r>
          </w:p>
        </w:tc>
        <w:tc>
          <w:tcPr>
            <w:tcW w:w="5400" w:type="dxa"/>
          </w:tcPr>
          <w:p w14:paraId="5A0E7BC0" w14:textId="48A38C15" w:rsidR="000B2EC9" w:rsidRPr="009B22D5" w:rsidRDefault="000B2EC9" w:rsidP="000B2EC9">
            <w:r w:rsidRPr="0019678E">
              <w:t>Посещение в рамках школы для пациентов с хроническими неинфекционными заболеваниями</w:t>
            </w:r>
          </w:p>
        </w:tc>
        <w:tc>
          <w:tcPr>
            <w:tcW w:w="3416" w:type="dxa"/>
          </w:tcPr>
          <w:p w14:paraId="78AE5A6D" w14:textId="3181CCBB" w:rsidR="000B2EC9" w:rsidRPr="009B22D5" w:rsidRDefault="000B2EC9" w:rsidP="000B2EC9">
            <w:r w:rsidRPr="0019678E">
              <w:t xml:space="preserve">комплексные посещения школы для больных с хроническими заболеваниями </w:t>
            </w:r>
            <w:r>
              <w:rPr>
                <w:rStyle w:val="ac"/>
              </w:rPr>
              <w:footnoteReference w:id="3"/>
            </w:r>
          </w:p>
        </w:tc>
      </w:tr>
      <w:tr w:rsidR="00674025" w:rsidRPr="009B22D5" w14:paraId="77263611" w14:textId="77777777" w:rsidTr="00230CCD">
        <w:tc>
          <w:tcPr>
            <w:tcW w:w="648" w:type="dxa"/>
          </w:tcPr>
          <w:p w14:paraId="76DCC7E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9B22D5" w14:paraId="331A6B7D" w14:textId="77777777" w:rsidTr="00230CCD">
        <w:tc>
          <w:tcPr>
            <w:tcW w:w="648" w:type="dxa"/>
          </w:tcPr>
          <w:p w14:paraId="0FF5224A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5B1862D2" w14:textId="77777777" w:rsidTr="00230CCD">
        <w:tc>
          <w:tcPr>
            <w:tcW w:w="648" w:type="dxa"/>
          </w:tcPr>
          <w:p w14:paraId="179A633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CB07077" w:rsidR="00817380" w:rsidRPr="009B22D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</w:t>
            </w:r>
            <w:proofErr w:type="gramStart"/>
            <w:r w:rsidRPr="009B22D5">
              <w:rPr>
                <w:color w:val="000000" w:themeColor="text1"/>
              </w:rPr>
              <w:t>);  профилактический</w:t>
            </w:r>
            <w:proofErr w:type="gramEnd"/>
            <w:r w:rsidRPr="009B22D5">
              <w:rPr>
                <w:color w:val="000000" w:themeColor="text1"/>
              </w:rPr>
              <w:t xml:space="preserve"> осмотр при оказании стоматологической помощи, не предусмотренный в составе комплексного посещения; </w:t>
            </w:r>
            <w:r w:rsidRPr="00BD689B">
              <w:rPr>
                <w:strike/>
                <w:color w:val="000000" w:themeColor="text1"/>
              </w:rPr>
              <w:t>повторное посещение в Центре здоровья</w:t>
            </w:r>
            <w:r w:rsidR="00BD689B">
              <w:rPr>
                <w:rStyle w:val="ac"/>
                <w:strike/>
                <w:color w:val="000000" w:themeColor="text1"/>
              </w:rPr>
              <w:footnoteReference w:id="4"/>
            </w:r>
            <w:r w:rsidRPr="009B22D5">
              <w:rPr>
                <w:color w:val="000000" w:themeColor="text1"/>
              </w:rPr>
              <w:t>)</w:t>
            </w:r>
          </w:p>
        </w:tc>
      </w:tr>
      <w:tr w:rsidR="000B2EC9" w:rsidRPr="009B22D5" w14:paraId="1D29C1BD" w14:textId="77777777" w:rsidTr="00230CCD">
        <w:tc>
          <w:tcPr>
            <w:tcW w:w="648" w:type="dxa"/>
          </w:tcPr>
          <w:p w14:paraId="5D905E62" w14:textId="275CF4EF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2.7</w:t>
            </w:r>
          </w:p>
        </w:tc>
        <w:tc>
          <w:tcPr>
            <w:tcW w:w="5400" w:type="dxa"/>
          </w:tcPr>
          <w:p w14:paraId="0681B0B8" w14:textId="342D3BC8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Посещение с профилактическими целями центров здоровья</w:t>
            </w:r>
          </w:p>
        </w:tc>
        <w:tc>
          <w:tcPr>
            <w:tcW w:w="3416" w:type="dxa"/>
          </w:tcPr>
          <w:p w14:paraId="38653186" w14:textId="360095E7" w:rsidR="000B2EC9" w:rsidRPr="009B22D5" w:rsidRDefault="000B2EC9" w:rsidP="000B2E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E3005">
              <w:t>повторное посещение в Центре здоровья</w:t>
            </w:r>
            <w:r>
              <w:rPr>
                <w:rStyle w:val="ac"/>
              </w:rPr>
              <w:footnoteReference w:id="5"/>
            </w:r>
          </w:p>
        </w:tc>
      </w:tr>
      <w:tr w:rsidR="00674025" w:rsidRPr="009B22D5" w14:paraId="4495211D" w14:textId="77777777" w:rsidTr="00230CCD">
        <w:tc>
          <w:tcPr>
            <w:tcW w:w="648" w:type="dxa"/>
          </w:tcPr>
          <w:p w14:paraId="5193FE2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9B22D5" w14:paraId="5858A824" w14:textId="77777777" w:rsidTr="00230CCD">
        <w:tc>
          <w:tcPr>
            <w:tcW w:w="648" w:type="dxa"/>
          </w:tcPr>
          <w:p w14:paraId="0D3ABFD9" w14:textId="0B94E66F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9B22D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9B22D5" w:rsidRDefault="00B20186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9B22D5" w14:paraId="5EEE73BA" w14:textId="77777777" w:rsidTr="00230CCD">
        <w:tc>
          <w:tcPr>
            <w:tcW w:w="648" w:type="dxa"/>
          </w:tcPr>
          <w:p w14:paraId="5020265E" w14:textId="4595E6CC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06E3BFF1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(из числа взрослого населения)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8E72D9" w:rsidRPr="009B22D5" w14:paraId="41F17CFA" w14:textId="77777777" w:rsidTr="00230CCD">
        <w:tc>
          <w:tcPr>
            <w:tcW w:w="648" w:type="dxa"/>
          </w:tcPr>
          <w:p w14:paraId="5BC25509" w14:textId="69160772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6A474329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комплексные посещения для проведения диспансерного 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</w:t>
            </w:r>
            <w:r w:rsidRPr="009B22D5">
              <w:rPr>
                <w:color w:val="000000" w:themeColor="text1"/>
              </w:rPr>
              <w:lastRenderedPageBreak/>
              <w:t>медицинской организацией и работодателем</w:t>
            </w:r>
          </w:p>
        </w:tc>
      </w:tr>
      <w:tr w:rsidR="00674025" w:rsidRPr="009B22D5" w14:paraId="113B7275" w14:textId="77777777" w:rsidTr="00230CCD">
        <w:tc>
          <w:tcPr>
            <w:tcW w:w="648" w:type="dxa"/>
          </w:tcPr>
          <w:p w14:paraId="28241C92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5.1</w:t>
            </w:r>
          </w:p>
          <w:p w14:paraId="0C68C803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9B22D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9B22D5" w14:paraId="6A10409E" w14:textId="77777777" w:rsidTr="00230CCD">
        <w:tc>
          <w:tcPr>
            <w:tcW w:w="648" w:type="dxa"/>
          </w:tcPr>
          <w:p w14:paraId="30A2B75D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45D5CDAD" w14:textId="77777777" w:rsidTr="00230CCD">
        <w:tc>
          <w:tcPr>
            <w:tcW w:w="648" w:type="dxa"/>
          </w:tcPr>
          <w:p w14:paraId="0C8BDB1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27DF07C6" w14:textId="77777777" w:rsidTr="00230CCD">
        <w:tc>
          <w:tcPr>
            <w:tcW w:w="648" w:type="dxa"/>
          </w:tcPr>
          <w:p w14:paraId="36403306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9B22D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679A83BD" w14:textId="77777777" w:rsidTr="00230CCD">
        <w:tc>
          <w:tcPr>
            <w:tcW w:w="648" w:type="dxa"/>
          </w:tcPr>
          <w:p w14:paraId="3F56B1B5" w14:textId="1BA69E23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C56C363" w14:textId="77777777" w:rsidTr="00230CCD">
        <w:tc>
          <w:tcPr>
            <w:tcW w:w="648" w:type="dxa"/>
          </w:tcPr>
          <w:p w14:paraId="2DBCC5D3" w14:textId="75701AC0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9B22D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75AC6896" w14:textId="77777777" w:rsidTr="00230CCD">
        <w:tc>
          <w:tcPr>
            <w:tcW w:w="648" w:type="dxa"/>
          </w:tcPr>
          <w:p w14:paraId="52377DCF" w14:textId="5F1DDBA3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</w:t>
            </w:r>
            <w:r w:rsidR="00B12C40" w:rsidRPr="009B22D5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1A6A786" w14:textId="77777777" w:rsidTr="00230CCD">
        <w:tc>
          <w:tcPr>
            <w:tcW w:w="648" w:type="dxa"/>
          </w:tcPr>
          <w:p w14:paraId="67927EA2" w14:textId="34933559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9B22D5" w14:paraId="4B4C06CB" w14:textId="77777777" w:rsidTr="00230CCD">
        <w:tc>
          <w:tcPr>
            <w:tcW w:w="648" w:type="dxa"/>
          </w:tcPr>
          <w:p w14:paraId="0D493673" w14:textId="778457AA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  <w:lang w:val="en-US"/>
              </w:rPr>
              <w:t>6</w:t>
            </w:r>
            <w:r w:rsidRPr="009B22D5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DA3954" w:rsidRPr="009B22D5" w14:paraId="53CC18B9" w14:textId="77777777" w:rsidTr="00230CCD">
        <w:tc>
          <w:tcPr>
            <w:tcW w:w="648" w:type="dxa"/>
          </w:tcPr>
          <w:p w14:paraId="7BDE0756" w14:textId="389506E4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9B22D5" w:rsidRDefault="00DA3954" w:rsidP="00DA3954">
            <w:pPr>
              <w:rPr>
                <w:color w:val="000000" w:themeColor="text1"/>
                <w:vertAlign w:val="superscript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0A4E0A" w:rsidRPr="009B22D5" w14:paraId="4ECCEF03" w14:textId="77777777" w:rsidTr="00230CCD">
        <w:tc>
          <w:tcPr>
            <w:tcW w:w="648" w:type="dxa"/>
          </w:tcPr>
          <w:p w14:paraId="2CE88205" w14:textId="522B9754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6.7</w:t>
            </w:r>
          </w:p>
        </w:tc>
        <w:tc>
          <w:tcPr>
            <w:tcW w:w="5400" w:type="dxa"/>
          </w:tcPr>
          <w:p w14:paraId="6ED0B4B5" w14:textId="6D596248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0A4E0A" w:rsidRPr="009B22D5" w14:paraId="182F29A8" w14:textId="77777777" w:rsidTr="00230CCD">
        <w:tc>
          <w:tcPr>
            <w:tcW w:w="648" w:type="dxa"/>
          </w:tcPr>
          <w:p w14:paraId="72920A34" w14:textId="6DA278D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lastRenderedPageBreak/>
              <w:t>6.8</w:t>
            </w:r>
          </w:p>
        </w:tc>
        <w:tc>
          <w:tcPr>
            <w:tcW w:w="5400" w:type="dxa"/>
          </w:tcPr>
          <w:p w14:paraId="679E7495" w14:textId="0D03AA6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0A4E0A" w:rsidRPr="009B22D5" w14:paraId="0174B7FE" w14:textId="77777777" w:rsidTr="00230CCD">
        <w:tc>
          <w:tcPr>
            <w:tcW w:w="648" w:type="dxa"/>
          </w:tcPr>
          <w:p w14:paraId="4FEF0E96" w14:textId="0979455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6.9</w:t>
            </w:r>
          </w:p>
        </w:tc>
        <w:tc>
          <w:tcPr>
            <w:tcW w:w="5400" w:type="dxa"/>
          </w:tcPr>
          <w:p w14:paraId="210F6C22" w14:textId="0C66D72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в рамках комплексного посещения с профилактической целью при проведении диспансеризации для оценки репродуктивного здоровья женщин в ГБУЗ «Камчатский краевой родильный дом» </w:t>
            </w:r>
          </w:p>
        </w:tc>
        <w:tc>
          <w:tcPr>
            <w:tcW w:w="3416" w:type="dxa"/>
          </w:tcPr>
          <w:p w14:paraId="67B40D72" w14:textId="6059C3B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специалиста при проведении диспансеризации для оценки репродуктивного здоровья женщин в ГБУЗ «Камчатский краевой родильный дом» в соответствии с Порядками, утвержденными приказами Минздрава России  </w:t>
            </w:r>
          </w:p>
        </w:tc>
      </w:tr>
      <w:tr w:rsidR="00A570A2" w:rsidRPr="009B22D5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9B22D5" w:rsidRDefault="00A570A2" w:rsidP="00230CCD">
            <w:pPr>
              <w:rPr>
                <w:color w:val="000000" w:themeColor="text1"/>
              </w:rPr>
            </w:pPr>
            <w:bookmarkStart w:id="5" w:name="_Hlk167959336"/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</w:tbl>
    <w:p w14:paraId="0222BC5C" w14:textId="77777777" w:rsidR="00A570A2" w:rsidRPr="009B22D5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9B22D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9B22D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9B22D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комплексных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9B22D5">
        <w:rPr>
          <w:color w:val="000000" w:themeColor="text1"/>
          <w:sz w:val="28"/>
          <w:szCs w:val="28"/>
        </w:rPr>
        <w:t xml:space="preserve">, а также в </w:t>
      </w:r>
      <w:r w:rsidRPr="009B22D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9B22D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9B22D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72F8C13" w:rsidR="00FB690F" w:rsidRPr="009B22D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9B22D5">
        <w:rPr>
          <w:color w:val="000000" w:themeColor="text1"/>
        </w:rPr>
        <w:t>1</w:t>
      </w:r>
      <w:r w:rsidR="00FB690F" w:rsidRPr="009B22D5">
        <w:rPr>
          <w:color w:val="000000" w:themeColor="text1"/>
        </w:rPr>
        <w:t xml:space="preserve">) при включении в реестр счета </w:t>
      </w:r>
      <w:r w:rsidR="00FD28EB" w:rsidRPr="009B22D5">
        <w:rPr>
          <w:color w:val="000000" w:themeColor="text1"/>
        </w:rPr>
        <w:t xml:space="preserve">в составе сведений об услугах </w:t>
      </w:r>
      <w:r w:rsidR="00FB690F" w:rsidRPr="009B22D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106282" w:rsidRPr="009B22D5">
        <w:rPr>
          <w:color w:val="000000" w:themeColor="text1"/>
        </w:rPr>
        <w:t>»</w:t>
      </w:r>
      <w:r w:rsidR="00AF352C" w:rsidRPr="009B22D5">
        <w:rPr>
          <w:color w:val="000000" w:themeColor="text1"/>
        </w:rPr>
        <w:t xml:space="preserve"> </w:t>
      </w:r>
      <w:r w:rsidR="00475D35" w:rsidRPr="009B22D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9B22D5">
        <w:rPr>
          <w:color w:val="000000" w:themeColor="text1"/>
        </w:rPr>
        <w:t>по классу медицинской услуги «В» разделу «04»</w:t>
      </w:r>
      <w:r w:rsidR="00FD28EB" w:rsidRPr="009B22D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9B22D5">
        <w:rPr>
          <w:color w:val="000000" w:themeColor="text1"/>
        </w:rPr>
        <w:t>;</w:t>
      </w:r>
    </w:p>
    <w:p w14:paraId="00F83E31" w14:textId="797E79E3" w:rsidR="00FB690F" w:rsidRPr="009B22D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9B22D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9B22D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9B22D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3)</w:t>
      </w:r>
      <w:r w:rsidR="00FB690F" w:rsidRPr="009B22D5">
        <w:rPr>
          <w:color w:val="000000" w:themeColor="text1"/>
          <w:sz w:val="28"/>
        </w:rPr>
        <w:t xml:space="preserve"> при </w:t>
      </w:r>
      <w:r w:rsidR="00912C1A" w:rsidRPr="009B22D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9B22D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9B22D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9B22D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9B22D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159F0A7A" w:rsidR="00C627CC" w:rsidRPr="009B22D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9B22D5">
        <w:rPr>
          <w:color w:val="000000" w:themeColor="text1"/>
          <w:sz w:val="28"/>
        </w:rPr>
        <w:t>в рамках первого этапа диспансеризации</w:t>
      </w:r>
      <w:r w:rsidRPr="009B22D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7F3D6A" w:rsidRDefault="00C627CC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7F3D6A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7F3D6A" w:rsidRDefault="00FB690F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>– «P_CEL» = 2.3 - Комплексное обследование;</w:t>
      </w:r>
    </w:p>
    <w:p w14:paraId="7E0B0C81" w14:textId="5C62D12F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 xml:space="preserve">– «CODE_USL» по коду номенклатуры </w:t>
      </w:r>
      <w:r w:rsidR="005413D7" w:rsidRPr="007F3D6A">
        <w:rPr>
          <w:strike/>
          <w:color w:val="000000" w:themeColor="text1"/>
          <w:sz w:val="28"/>
        </w:rPr>
        <w:t>медицинских услуг «В03.047.002»;</w:t>
      </w:r>
    </w:p>
    <w:p w14:paraId="54D6B0A4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5) </w:t>
      </w:r>
      <w:r w:rsidRPr="00D007F7">
        <w:rPr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4B43655C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D007F7">
        <w:rPr>
          <w:color w:val="000000" w:themeColor="text1"/>
          <w:sz w:val="28"/>
        </w:rPr>
        <w:t>«P_CEL» = 2.3 - Комплексное обследование;</w:t>
      </w:r>
    </w:p>
    <w:p w14:paraId="739455D5" w14:textId="77777777" w:rsidR="007F3D6A" w:rsidRPr="00ED13B4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13B4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1CADBD4C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B04.070.003.001 «</w:t>
      </w:r>
      <w:r w:rsidRPr="00E4328E">
        <w:rPr>
          <w:rFonts w:eastAsiaTheme="minorHAnsi"/>
          <w:sz w:val="28"/>
          <w:szCs w:val="28"/>
          <w:lang w:eastAsia="en-US"/>
        </w:rPr>
        <w:t>Проведение врачом/фельдшером индивидуального углубленного профилактического консультирования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043DC42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</w:t>
      </w:r>
      <w:r>
        <w:rPr>
          <w:rFonts w:eastAsiaTheme="minorHAnsi"/>
          <w:sz w:val="28"/>
          <w:szCs w:val="28"/>
          <w:lang w:eastAsia="en-US"/>
        </w:rPr>
        <w:t>.002 «</w:t>
      </w:r>
      <w:r w:rsidRPr="00E4328E">
        <w:rPr>
          <w:rFonts w:eastAsiaTheme="minorHAnsi"/>
          <w:sz w:val="28"/>
          <w:szCs w:val="28"/>
          <w:lang w:eastAsia="en-US"/>
        </w:rPr>
        <w:t>Анкетирование пациента по теме ЗОЖ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665AD09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A01.30.026.00</w:t>
      </w:r>
      <w:r>
        <w:rPr>
          <w:rFonts w:eastAsiaTheme="minorHAnsi"/>
          <w:sz w:val="28"/>
          <w:szCs w:val="28"/>
          <w:lang w:eastAsia="en-US"/>
        </w:rPr>
        <w:t>3</w:t>
      </w:r>
      <w:r w:rsidRPr="00E4328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«Анкетирование пациента по вопросам питания»;</w:t>
      </w:r>
    </w:p>
    <w:p w14:paraId="15AC230A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A05.30.014</w:t>
      </w:r>
      <w:r>
        <w:rPr>
          <w:rFonts w:eastAsiaTheme="minorHAnsi"/>
          <w:sz w:val="28"/>
          <w:szCs w:val="28"/>
          <w:lang w:eastAsia="en-US"/>
        </w:rPr>
        <w:t>.001 «</w:t>
      </w:r>
      <w:r w:rsidRPr="00E4328E">
        <w:rPr>
          <w:rFonts w:eastAsiaTheme="minorHAnsi"/>
          <w:sz w:val="28"/>
          <w:szCs w:val="28"/>
          <w:lang w:eastAsia="en-US"/>
        </w:rPr>
        <w:t xml:space="preserve">Проведение </w:t>
      </w:r>
      <w:proofErr w:type="spellStart"/>
      <w:r w:rsidRPr="00E4328E">
        <w:rPr>
          <w:rFonts w:eastAsiaTheme="minorHAnsi"/>
          <w:sz w:val="28"/>
          <w:szCs w:val="28"/>
          <w:lang w:eastAsia="en-US"/>
        </w:rPr>
        <w:t>биоимпедансометрии</w:t>
      </w:r>
      <w:proofErr w:type="spellEnd"/>
      <w:r>
        <w:rPr>
          <w:rFonts w:eastAsiaTheme="minorHAnsi"/>
          <w:sz w:val="28"/>
          <w:szCs w:val="28"/>
          <w:lang w:eastAsia="en-US"/>
        </w:rPr>
        <w:t>»;</w:t>
      </w:r>
    </w:p>
    <w:p w14:paraId="07C8F846" w14:textId="33D94292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A02.07.004</w:t>
      </w:r>
      <w:r>
        <w:rPr>
          <w:rFonts w:eastAsiaTheme="minorHAnsi"/>
          <w:sz w:val="28"/>
          <w:szCs w:val="28"/>
          <w:lang w:eastAsia="en-US"/>
        </w:rPr>
        <w:t>.00</w:t>
      </w:r>
      <w:r w:rsidR="0018023D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«Проведение антропометрии (рост, вес, окружность талии)»;</w:t>
      </w:r>
    </w:p>
    <w:p w14:paraId="43E94D67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A02.02.003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динамометрии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684B3631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A02.30.007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 xml:space="preserve">Проведение исследования при помощи </w:t>
      </w:r>
      <w:proofErr w:type="spellStart"/>
      <w:r w:rsidRPr="00515BFC">
        <w:rPr>
          <w:rFonts w:eastAsiaTheme="minorHAnsi"/>
          <w:sz w:val="28"/>
          <w:szCs w:val="28"/>
          <w:lang w:eastAsia="en-US"/>
        </w:rPr>
        <w:t>смокелайзера</w:t>
      </w:r>
      <w:proofErr w:type="spellEnd"/>
      <w:r>
        <w:rPr>
          <w:rFonts w:eastAsiaTheme="minorHAnsi"/>
          <w:sz w:val="28"/>
          <w:szCs w:val="28"/>
          <w:lang w:eastAsia="en-US"/>
        </w:rPr>
        <w:t>»;</w:t>
      </w:r>
    </w:p>
    <w:p w14:paraId="286AE479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A12.09.002.10</w:t>
      </w:r>
      <w:r>
        <w:rPr>
          <w:rFonts w:eastAsiaTheme="minorHAnsi"/>
          <w:sz w:val="28"/>
          <w:szCs w:val="28"/>
          <w:lang w:eastAsia="en-US"/>
        </w:rPr>
        <w:t>1 «</w:t>
      </w:r>
      <w:r w:rsidRPr="00515BFC">
        <w:rPr>
          <w:rFonts w:eastAsiaTheme="minorHAnsi"/>
          <w:sz w:val="28"/>
          <w:szCs w:val="28"/>
          <w:lang w:eastAsia="en-US"/>
        </w:rPr>
        <w:t>Проведение спирометрии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27CBB44D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 xml:space="preserve">A12.09.005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 xml:space="preserve">Проведение </w:t>
      </w:r>
      <w:proofErr w:type="spellStart"/>
      <w:r w:rsidRPr="00515BFC">
        <w:rPr>
          <w:rFonts w:eastAsiaTheme="minorHAnsi"/>
          <w:sz w:val="28"/>
          <w:szCs w:val="28"/>
          <w:lang w:eastAsia="en-US"/>
        </w:rPr>
        <w:t>пульсоксиметрии</w:t>
      </w:r>
      <w:proofErr w:type="spellEnd"/>
      <w:r w:rsidRPr="00515BFC">
        <w:rPr>
          <w:rFonts w:eastAsiaTheme="minorHAnsi"/>
          <w:sz w:val="28"/>
          <w:szCs w:val="28"/>
          <w:lang w:eastAsia="en-US"/>
        </w:rPr>
        <w:t xml:space="preserve">/применение </w:t>
      </w:r>
      <w:proofErr w:type="spellStart"/>
      <w:r w:rsidRPr="00515BFC">
        <w:rPr>
          <w:rFonts w:eastAsiaTheme="minorHAnsi"/>
          <w:sz w:val="28"/>
          <w:szCs w:val="28"/>
          <w:lang w:eastAsia="en-US"/>
        </w:rPr>
        <w:t>ангиоскана</w:t>
      </w:r>
      <w:proofErr w:type="spellEnd"/>
      <w:r>
        <w:rPr>
          <w:rFonts w:eastAsiaTheme="minorHAnsi"/>
          <w:sz w:val="28"/>
          <w:szCs w:val="28"/>
          <w:lang w:eastAsia="en-US"/>
        </w:rPr>
        <w:t>»;</w:t>
      </w:r>
    </w:p>
    <w:p w14:paraId="4CD0A63E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B04.070.003.002 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программы по ЗОЖ, ее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B86822B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3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рекомендации по здоровому питанию, их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23CB02B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4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Установка мобильного приложения на смартфон пациента с помощью медицинской сестры и обучение пациента работе с приложением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1D3F47E7" w14:textId="77777777" w:rsidR="007F3D6A" w:rsidRPr="00542736" w:rsidRDefault="007F3D6A" w:rsidP="007F3D6A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</w:t>
      </w:r>
      <w:r>
        <w:rPr>
          <w:color w:val="000000" w:themeColor="text1"/>
          <w:sz w:val="28"/>
          <w:szCs w:val="28"/>
        </w:rPr>
        <w:t>».</w:t>
      </w:r>
    </w:p>
    <w:p w14:paraId="1FB61A26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 случае, если какое-либо </w:t>
      </w:r>
      <w:r w:rsidRPr="00FE58A1">
        <w:rPr>
          <w:rFonts w:eastAsiaTheme="minorHAnsi"/>
          <w:sz w:val="28"/>
          <w:szCs w:val="28"/>
          <w:lang w:eastAsia="en-US"/>
        </w:rPr>
        <w:t>мероприяти</w:t>
      </w:r>
      <w:r>
        <w:rPr>
          <w:rFonts w:eastAsiaTheme="minorHAnsi"/>
          <w:sz w:val="28"/>
          <w:szCs w:val="28"/>
          <w:lang w:eastAsia="en-US"/>
        </w:rPr>
        <w:t>е</w:t>
      </w:r>
      <w:r w:rsidRPr="00FE58A1">
        <w:rPr>
          <w:rFonts w:eastAsiaTheme="minorHAnsi"/>
          <w:sz w:val="28"/>
          <w:szCs w:val="28"/>
          <w:lang w:eastAsia="en-US"/>
        </w:rPr>
        <w:t xml:space="preserve"> в рамках комплексного обследования в центрах здоровья</w:t>
      </w:r>
      <w:r>
        <w:rPr>
          <w:rFonts w:eastAsiaTheme="minorHAnsi"/>
          <w:sz w:val="28"/>
          <w:szCs w:val="28"/>
          <w:lang w:eastAsia="en-US"/>
        </w:rPr>
        <w:t xml:space="preserve"> не проводилось, сведения о его проведении в реестре-счета не отражаются.</w:t>
      </w:r>
    </w:p>
    <w:p w14:paraId="55FFE3E5" w14:textId="4B16B91A" w:rsidR="007F3D6A" w:rsidRP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1A8">
        <w:rPr>
          <w:rFonts w:eastAsiaTheme="minorHAnsi"/>
          <w:sz w:val="28"/>
          <w:szCs w:val="28"/>
          <w:lang w:eastAsia="en-US"/>
        </w:rPr>
        <w:t xml:space="preserve"> части отражения оказанных медицинских услуг, </w:t>
      </w:r>
      <w:r w:rsidRPr="00ED13B4">
        <w:rPr>
          <w:rFonts w:eastAsiaTheme="minorHAnsi"/>
          <w:sz w:val="28"/>
          <w:szCs w:val="28"/>
          <w:lang w:eastAsia="en-US"/>
        </w:rPr>
        <w:t>предусмотренных в составе комплексного обследования</w:t>
      </w:r>
      <w:r>
        <w:rPr>
          <w:rFonts w:eastAsiaTheme="minorHAnsi"/>
          <w:sz w:val="28"/>
          <w:szCs w:val="28"/>
          <w:lang w:eastAsia="en-US"/>
        </w:rPr>
        <w:t>,</w:t>
      </w:r>
      <w:r w:rsidRPr="00ED13B4">
        <w:rPr>
          <w:rFonts w:eastAsiaTheme="minorHAnsi"/>
          <w:sz w:val="28"/>
          <w:szCs w:val="28"/>
          <w:lang w:eastAsia="en-US"/>
        </w:rPr>
        <w:t xml:space="preserve"> </w:t>
      </w:r>
      <w:r w:rsidRPr="00D301A8">
        <w:rPr>
          <w:rFonts w:eastAsiaTheme="minorHAnsi"/>
          <w:sz w:val="28"/>
          <w:szCs w:val="28"/>
          <w:lang w:eastAsia="en-US"/>
        </w:rPr>
        <w:t>значение элементов «DATE_IN» и «DATE_OUT» должно соответствовать дате посещения, отраженного в первичной медицинской документации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Style w:val="ac"/>
          <w:rFonts w:eastAsiaTheme="minorHAnsi"/>
          <w:sz w:val="28"/>
          <w:szCs w:val="28"/>
          <w:lang w:eastAsia="en-US"/>
        </w:rPr>
        <w:footnoteReference w:id="6"/>
      </w:r>
    </w:p>
    <w:p w14:paraId="737DDB19" w14:textId="7754BB53" w:rsidR="00FD1A26" w:rsidRPr="009B22D5" w:rsidRDefault="00C627CC" w:rsidP="000F720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5413D7" w:rsidRPr="009B22D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260285BD" w14:textId="7F1528BA" w:rsidR="00167DEC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7</w:t>
      </w:r>
      <w:r w:rsidR="00167DEC" w:rsidRPr="009B22D5">
        <w:rPr>
          <w:color w:val="000000" w:themeColor="text1"/>
          <w:sz w:val="28"/>
        </w:rPr>
        <w:t>) при проведении диспансеризации взрослого населения в</w:t>
      </w:r>
      <w:r w:rsidR="00167DEC" w:rsidRPr="009B22D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 w:rsidRPr="009B22D5">
        <w:rPr>
          <w:color w:val="000000" w:themeColor="text1"/>
          <w:sz w:val="28"/>
          <w:szCs w:val="28"/>
        </w:rPr>
        <w:t>;</w:t>
      </w:r>
    </w:p>
    <w:p w14:paraId="64609CC3" w14:textId="4798503B" w:rsidR="00DF459B" w:rsidRPr="009B22D5" w:rsidRDefault="000F7200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53C59" w:rsidRPr="009B22D5">
        <w:rPr>
          <w:color w:val="000000" w:themeColor="text1"/>
          <w:sz w:val="28"/>
        </w:rPr>
        <w:t>) При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</w:t>
      </w:r>
      <w:r w:rsidR="00753C59" w:rsidRPr="009B22D5">
        <w:rPr>
          <w:color w:val="000000" w:themeColor="text1"/>
          <w:sz w:val="28"/>
          <w:lang w:val="en-US"/>
        </w:rPr>
        <w:t>NPR</w:t>
      </w:r>
      <w:r w:rsidR="00753C59" w:rsidRPr="009B22D5">
        <w:rPr>
          <w:color w:val="000000" w:themeColor="text1"/>
          <w:sz w:val="28"/>
        </w:rPr>
        <w:t>_</w:t>
      </w:r>
      <w:r w:rsidR="00753C59" w:rsidRPr="009B22D5">
        <w:rPr>
          <w:color w:val="000000" w:themeColor="text1"/>
          <w:sz w:val="28"/>
          <w:lang w:val="en-US"/>
        </w:rPr>
        <w:t>MO</w:t>
      </w:r>
      <w:r w:rsidR="00753C59" w:rsidRPr="009B22D5">
        <w:rPr>
          <w:color w:val="000000" w:themeColor="text1"/>
          <w:sz w:val="28"/>
        </w:rPr>
        <w:t>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</w:t>
      </w:r>
      <w:r w:rsidR="00DF459B" w:rsidRPr="009B22D5">
        <w:rPr>
          <w:color w:val="000000" w:themeColor="text1"/>
          <w:sz w:val="28"/>
        </w:rPr>
        <w:t>;</w:t>
      </w:r>
    </w:p>
    <w:p w14:paraId="2B262E7B" w14:textId="03600E94" w:rsidR="00DF459B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9</w:t>
      </w:r>
      <w:r w:rsidR="00DF459B" w:rsidRPr="009B22D5">
        <w:rPr>
          <w:color w:val="000000" w:themeColor="text1"/>
          <w:sz w:val="28"/>
        </w:rPr>
        <w:t>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9B22D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9B22D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9B22D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9B22D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6A53DCBE" w:rsidR="000E1655" w:rsidRPr="009B22D5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Формирование реестров в части проведенных лабораторных и иных диагностических исследований, проведенных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диспансер», ГБУЗ «Камчатская краевая детская инфекционная больница», а также на базе медицинских организаций, которым решением Комиссии установлены соответствующие объемы исследований,</w:t>
      </w:r>
      <w:r w:rsidRPr="009B22D5">
        <w:rPr>
          <w:color w:val="000000"/>
          <w:szCs w:val="24"/>
        </w:rPr>
        <w:t xml:space="preserve"> </w:t>
      </w:r>
      <w:r w:rsidRPr="009B22D5">
        <w:rPr>
          <w:color w:val="000000" w:themeColor="text1"/>
          <w:sz w:val="28"/>
        </w:rPr>
        <w:t>осуществляется с учётом следующих особенностей:</w:t>
      </w:r>
    </w:p>
    <w:p w14:paraId="35502E99" w14:textId="42CD4343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9B22D5">
        <w:rPr>
          <w:color w:val="000000" w:themeColor="text1"/>
          <w:sz w:val="28"/>
        </w:rPr>
        <w:t>простатспецифического</w:t>
      </w:r>
      <w:proofErr w:type="spellEnd"/>
      <w:r w:rsidRPr="009B22D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</w:t>
      </w:r>
      <w:r w:rsidR="00A570A2" w:rsidRPr="009B22D5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9B22D5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9B22D5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9B22D5">
        <w:rPr>
          <w:color w:val="000000" w:themeColor="text1"/>
          <w:sz w:val="28"/>
        </w:rPr>
        <w:t>димера</w:t>
      </w:r>
      <w:proofErr w:type="spellEnd"/>
      <w:r w:rsidR="00A570A2" w:rsidRPr="009B22D5">
        <w:rPr>
          <w:color w:val="000000" w:themeColor="text1"/>
          <w:sz w:val="28"/>
        </w:rPr>
        <w:t xml:space="preserve"> в крови»</w:t>
      </w:r>
      <w:r w:rsidR="00D52E9F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D52E9F" w:rsidRPr="009B22D5">
        <w:rPr>
          <w:color w:val="000000" w:themeColor="text1"/>
          <w:sz w:val="28"/>
        </w:rPr>
        <w:t>Neiseria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D52E9F" w:rsidRPr="009B22D5">
        <w:rPr>
          <w:color w:val="000000" w:themeColor="text1"/>
          <w:sz w:val="28"/>
        </w:rPr>
        <w:t>Papilloma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virus</w:t>
      </w:r>
      <w:proofErr w:type="spellEnd"/>
      <w:r w:rsidR="00D52E9F" w:rsidRPr="009B22D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D52E9F" w:rsidRPr="009B22D5">
        <w:rPr>
          <w:color w:val="000000" w:themeColor="text1"/>
          <w:sz w:val="28"/>
        </w:rPr>
        <w:t>Neisseria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D52E9F" w:rsidRPr="009B22D5">
        <w:rPr>
          <w:color w:val="000000" w:themeColor="text1"/>
          <w:sz w:val="28"/>
        </w:rPr>
        <w:t>Neisseria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D52E9F" w:rsidRPr="009B22D5">
        <w:rPr>
          <w:color w:val="000000" w:themeColor="text1"/>
          <w:sz w:val="28"/>
        </w:rPr>
        <w:t>Papilloma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virus</w:t>
      </w:r>
      <w:proofErr w:type="spellEnd"/>
      <w:r w:rsidR="00D52E9F" w:rsidRPr="009B22D5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D52E9F" w:rsidRPr="009B22D5">
        <w:rPr>
          <w:color w:val="000000" w:themeColor="text1"/>
          <w:sz w:val="28"/>
        </w:rPr>
        <w:t>Ureaplasma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parvum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Ureaplasma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urealyticum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hominis</w:t>
      </w:r>
      <w:proofErr w:type="spellEnd"/>
      <w:r w:rsidR="00D52E9F" w:rsidRPr="009B22D5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D52E9F" w:rsidRPr="009B22D5">
        <w:rPr>
          <w:color w:val="000000" w:themeColor="text1"/>
          <w:sz w:val="28"/>
        </w:rPr>
        <w:t>Gardnerella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D52E9F" w:rsidRPr="009B22D5">
        <w:rPr>
          <w:color w:val="000000" w:themeColor="text1"/>
          <w:sz w:val="28"/>
        </w:rPr>
        <w:t>Candida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spp</w:t>
      </w:r>
      <w:proofErr w:type="spellEnd"/>
      <w:r w:rsidR="00D52E9F" w:rsidRPr="009B22D5">
        <w:rPr>
          <w:color w:val="000000" w:themeColor="text1"/>
          <w:sz w:val="28"/>
        </w:rPr>
        <w:t xml:space="preserve">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</w:t>
      </w:r>
      <w:proofErr w:type="spellStart"/>
      <w:r w:rsidR="00D52E9F" w:rsidRPr="009B22D5">
        <w:rPr>
          <w:color w:val="000000" w:themeColor="text1"/>
          <w:sz w:val="28"/>
        </w:rPr>
        <w:t>Спермограмма</w:t>
      </w:r>
      <w:proofErr w:type="spellEnd"/>
      <w:r w:rsidR="00D52E9F" w:rsidRPr="009B22D5">
        <w:rPr>
          <w:color w:val="000000" w:themeColor="text1"/>
          <w:sz w:val="28"/>
        </w:rPr>
        <w:t>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543BD59B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2) исполнитель централизованных услуг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9B22D5">
        <w:rPr>
          <w:color w:val="000000" w:themeColor="text1"/>
          <w:sz w:val="28"/>
        </w:rPr>
        <w:t>простатспецифического</w:t>
      </w:r>
      <w:proofErr w:type="spellEnd"/>
      <w:r w:rsidRPr="009B22D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</w:t>
      </w:r>
      <w:r w:rsidR="00A570A2" w:rsidRPr="009B22D5">
        <w:rPr>
          <w:color w:val="000000" w:themeColor="text1"/>
          <w:sz w:val="28"/>
        </w:rPr>
        <w:t xml:space="preserve"> 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9B22D5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9B22D5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9B22D5">
        <w:rPr>
          <w:color w:val="000000" w:themeColor="text1"/>
          <w:sz w:val="28"/>
        </w:rPr>
        <w:t>димера</w:t>
      </w:r>
      <w:proofErr w:type="spellEnd"/>
      <w:r w:rsidR="00A570A2" w:rsidRPr="009B22D5">
        <w:rPr>
          <w:color w:val="000000" w:themeColor="text1"/>
          <w:sz w:val="28"/>
        </w:rPr>
        <w:t xml:space="preserve"> в крови»</w:t>
      </w:r>
      <w:r w:rsidR="00856BA9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856BA9" w:rsidRPr="009B22D5">
        <w:rPr>
          <w:color w:val="000000" w:themeColor="text1"/>
          <w:sz w:val="28"/>
        </w:rPr>
        <w:t>Neiseria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856BA9" w:rsidRPr="009B22D5">
        <w:rPr>
          <w:color w:val="000000" w:themeColor="text1"/>
          <w:sz w:val="28"/>
        </w:rPr>
        <w:t>Papilloma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virus</w:t>
      </w:r>
      <w:proofErr w:type="spellEnd"/>
      <w:r w:rsidR="00856BA9" w:rsidRPr="009B22D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856BA9" w:rsidRPr="009B22D5">
        <w:rPr>
          <w:color w:val="000000" w:themeColor="text1"/>
          <w:sz w:val="28"/>
        </w:rPr>
        <w:t>Neisseria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856BA9" w:rsidRPr="009B22D5">
        <w:rPr>
          <w:color w:val="000000" w:themeColor="text1"/>
          <w:sz w:val="28"/>
        </w:rPr>
        <w:t>Neisseria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856BA9" w:rsidRPr="009B22D5">
        <w:rPr>
          <w:color w:val="000000" w:themeColor="text1"/>
          <w:sz w:val="28"/>
        </w:rPr>
        <w:t>Papilloma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virus</w:t>
      </w:r>
      <w:proofErr w:type="spellEnd"/>
      <w:r w:rsidR="00856BA9" w:rsidRPr="009B22D5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856BA9" w:rsidRPr="009B22D5">
        <w:rPr>
          <w:color w:val="000000" w:themeColor="text1"/>
          <w:sz w:val="28"/>
        </w:rPr>
        <w:t>Ureaplasma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parvum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Ureaplasma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urealyticum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hominis</w:t>
      </w:r>
      <w:proofErr w:type="spellEnd"/>
      <w:r w:rsidR="00856BA9" w:rsidRPr="009B22D5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856BA9" w:rsidRPr="009B22D5">
        <w:rPr>
          <w:color w:val="000000" w:themeColor="text1"/>
          <w:sz w:val="28"/>
        </w:rPr>
        <w:t>Gardnerella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856BA9" w:rsidRPr="009B22D5">
        <w:rPr>
          <w:color w:val="000000" w:themeColor="text1"/>
          <w:sz w:val="28"/>
        </w:rPr>
        <w:t>Candida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spp</w:t>
      </w:r>
      <w:proofErr w:type="spellEnd"/>
      <w:r w:rsidR="00856BA9" w:rsidRPr="009B22D5">
        <w:rPr>
          <w:color w:val="000000" w:themeColor="text1"/>
          <w:sz w:val="28"/>
        </w:rPr>
        <w:t xml:space="preserve">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</w:t>
      </w:r>
      <w:proofErr w:type="spellStart"/>
      <w:r w:rsidR="00856BA9" w:rsidRPr="009B22D5">
        <w:rPr>
          <w:color w:val="000000" w:themeColor="text1"/>
          <w:sz w:val="28"/>
        </w:rPr>
        <w:t>Спермограмма</w:t>
      </w:r>
      <w:proofErr w:type="spellEnd"/>
      <w:r w:rsidR="00856BA9" w:rsidRPr="009B22D5">
        <w:rPr>
          <w:color w:val="000000" w:themeColor="text1"/>
          <w:sz w:val="28"/>
        </w:rPr>
        <w:t>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Соглашени</w:t>
      </w:r>
      <w:r w:rsidR="00C627CC" w:rsidRPr="009B22D5">
        <w:rPr>
          <w:color w:val="000000" w:themeColor="text1"/>
          <w:sz w:val="28"/>
        </w:rPr>
        <w:t>ем</w:t>
      </w:r>
      <w:r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0BB48C3D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</w:t>
      </w:r>
      <w:r w:rsidR="005413D7" w:rsidRPr="009B22D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5C52A2CC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страховой медицинской организацией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="00BF585B" w:rsidRPr="009B22D5">
        <w:rPr>
          <w:color w:val="000000" w:themeColor="text1"/>
          <w:sz w:val="28"/>
        </w:rPr>
        <w:t xml:space="preserve">лабораторные и иные </w:t>
      </w:r>
      <w:r w:rsidRPr="009B22D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9B22D5">
        <w:rPr>
          <w:color w:val="000000" w:themeColor="text1"/>
          <w:sz w:val="28"/>
        </w:rPr>
        <w:t>к настоящим Правилам</w:t>
      </w:r>
      <w:r w:rsidRPr="009B22D5">
        <w:rPr>
          <w:color w:val="000000" w:themeColor="text1"/>
          <w:sz w:val="28"/>
        </w:rPr>
        <w:t>).</w:t>
      </w:r>
    </w:p>
    <w:p w14:paraId="49E87E86" w14:textId="77777777" w:rsidR="00E94435" w:rsidRPr="009B22D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VBR</w:t>
      </w:r>
      <w:r w:rsidRPr="009B22D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693C4FB0" w:rsidR="000E1655" w:rsidRPr="009B22D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 w:rsidRPr="009B22D5">
        <w:rPr>
          <w:color w:val="000000" w:themeColor="text1"/>
          <w:sz w:val="28"/>
          <w:szCs w:val="28"/>
        </w:rPr>
        <w:t xml:space="preserve"> </w:t>
      </w:r>
      <w:r w:rsidR="00DF459B" w:rsidRPr="009B22D5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221EC994" w14:textId="076FEF7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9B22D5">
        <w:rPr>
          <w:color w:val="000000" w:themeColor="text1"/>
          <w:sz w:val="28"/>
          <w:szCs w:val="28"/>
        </w:rPr>
        <w:t>«IDSP» = 29</w:t>
      </w:r>
      <w:r w:rsidRPr="009B22D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64DAA57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</w:t>
      </w:r>
      <w:bookmarkEnd w:id="6"/>
      <w:r w:rsidR="00C21EE7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9B22D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0E1655" w:rsidRPr="009B22D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0A6C702C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9B22D5">
        <w:rPr>
          <w:color w:val="000000" w:themeColor="text1"/>
          <w:sz w:val="28"/>
          <w:szCs w:val="28"/>
        </w:rPr>
        <w:t>)</w:t>
      </w:r>
      <w:r w:rsidRPr="009B22D5">
        <w:rPr>
          <w:color w:val="000000" w:themeColor="text1"/>
          <w:sz w:val="28"/>
          <w:szCs w:val="28"/>
        </w:rPr>
        <w:t>,</w:t>
      </w:r>
      <w:r w:rsidR="00D22182" w:rsidRPr="009B22D5">
        <w:t xml:space="preserve"> </w:t>
      </w:r>
      <w:r w:rsidR="00D22182" w:rsidRPr="009B22D5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03E8B574" w14:textId="3C78CC78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маммографии</w:t>
      </w:r>
      <w:r w:rsidR="00347E71" w:rsidRPr="009B22D5">
        <w:rPr>
          <w:color w:val="000000" w:themeColor="text1"/>
          <w:sz w:val="28"/>
          <w:szCs w:val="28"/>
        </w:rPr>
        <w:t>;</w:t>
      </w:r>
      <w:r w:rsidRPr="009B22D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8DCD2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186A9A">
        <w:rPr>
          <w:color w:val="000000" w:themeColor="text1"/>
          <w:sz w:val="28"/>
          <w:szCs w:val="28"/>
        </w:rPr>
        <w:t>.</w:t>
      </w:r>
    </w:p>
    <w:p w14:paraId="3DBED646" w14:textId="5D2F0648" w:rsidR="005262D3" w:rsidRPr="009B22D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9B22D5">
        <w:rPr>
          <w:color w:val="000000" w:themeColor="text1"/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07CE24F5" w:rsidR="000E1655" w:rsidRPr="009B22D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«1»</w:t>
      </w:r>
      <w:r w:rsidR="000B4EEE" w:rsidRPr="009B22D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9B22D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9B22D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9B22D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9B22D5">
        <w:rPr>
          <w:color w:val="000000" w:themeColor="text1"/>
          <w:sz w:val="28"/>
          <w:szCs w:val="28"/>
        </w:rPr>
        <w:t>virgo</w:t>
      </w:r>
      <w:proofErr w:type="spellEnd"/>
      <w:r w:rsidRPr="009B22D5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7" w:name="_Hlk168321090"/>
      <w:r w:rsidRPr="009B22D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7"/>
      <w:r w:rsidRPr="009B22D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1CA0A95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</w:t>
      </w:r>
      <w:r w:rsidRPr="009B22D5">
        <w:rPr>
          <w:color w:val="000000" w:themeColor="text1"/>
          <w:sz w:val="28"/>
          <w:szCs w:val="28"/>
        </w:rPr>
        <w:lastRenderedPageBreak/>
        <w:t xml:space="preserve">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6A7824D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106C74E6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2BCD44B1" w14:textId="77777777" w:rsidR="00A961D5" w:rsidRDefault="00A961D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3EE2258E" w14:textId="77777777" w:rsidR="000B2EC9" w:rsidRDefault="000B2EC9" w:rsidP="000B2EC9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</w:t>
      </w:r>
      <w:r w:rsidRPr="00AB6C1D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или </w:t>
      </w:r>
      <w:r w:rsidRPr="00371A53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ого</w:t>
      </w:r>
      <w:r w:rsidRPr="00371A53">
        <w:rPr>
          <w:color w:val="000000" w:themeColor="text1"/>
          <w:sz w:val="28"/>
        </w:rPr>
        <w:t xml:space="preserve"> осмотр</w:t>
      </w:r>
      <w:r>
        <w:rPr>
          <w:color w:val="000000" w:themeColor="text1"/>
          <w:sz w:val="28"/>
        </w:rPr>
        <w:t>а</w:t>
      </w:r>
      <w:r w:rsidRPr="00371A53">
        <w:rPr>
          <w:color w:val="000000" w:themeColor="text1"/>
          <w:sz w:val="28"/>
        </w:rPr>
        <w:t xml:space="preserve"> определенных групп населения с использованием искус</w:t>
      </w:r>
      <w:r>
        <w:rPr>
          <w:color w:val="000000" w:themeColor="text1"/>
          <w:sz w:val="28"/>
        </w:rPr>
        <w:t>с</w:t>
      </w:r>
      <w:r w:rsidRPr="00371A53">
        <w:rPr>
          <w:color w:val="000000" w:themeColor="text1"/>
          <w:sz w:val="28"/>
        </w:rPr>
        <w:t>твенного интеллекта</w:t>
      </w:r>
      <w:r>
        <w:rPr>
          <w:color w:val="000000" w:themeColor="text1"/>
          <w:sz w:val="28"/>
        </w:rPr>
        <w:t>,</w:t>
      </w:r>
      <w:r w:rsidRPr="00371A5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оплата комплексного посещения осуществляется по тарифам</w:t>
      </w:r>
      <w:r w:rsidRPr="003C1C4C">
        <w:t xml:space="preserve"> </w:t>
      </w:r>
      <w:r w:rsidRPr="003C1C4C">
        <w:rPr>
          <w:color w:val="000000" w:themeColor="text1"/>
          <w:sz w:val="28"/>
        </w:rPr>
        <w:t>комплексного посещения с использованием искусственного интеллекта</w:t>
      </w:r>
      <w:r>
        <w:rPr>
          <w:color w:val="000000" w:themeColor="text1"/>
          <w:sz w:val="28"/>
        </w:rPr>
        <w:t xml:space="preserve">, установленным в соответствии с приложениями 2.6 и 2.6.1 к </w:t>
      </w:r>
      <w:r w:rsidRPr="00831D99">
        <w:rPr>
          <w:color w:val="000000" w:themeColor="text1"/>
          <w:sz w:val="28"/>
        </w:rPr>
        <w:t>Соглашени</w:t>
      </w:r>
      <w:r>
        <w:rPr>
          <w:color w:val="000000" w:themeColor="text1"/>
          <w:sz w:val="28"/>
        </w:rPr>
        <w:t>ю</w:t>
      </w:r>
      <w:r w:rsidRPr="00831D99">
        <w:rPr>
          <w:color w:val="000000" w:themeColor="text1"/>
          <w:sz w:val="28"/>
        </w:rPr>
        <w:t xml:space="preserve"> № 1/2025</w:t>
      </w:r>
      <w:r>
        <w:rPr>
          <w:color w:val="000000" w:themeColor="text1"/>
          <w:sz w:val="28"/>
        </w:rPr>
        <w:t>.</w:t>
      </w:r>
    </w:p>
    <w:p w14:paraId="447B07AC" w14:textId="4C833A12" w:rsidR="000B2EC9" w:rsidRPr="009B22D5" w:rsidRDefault="000B2EC9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  <w:r>
        <w:rPr>
          <w:rStyle w:val="ac"/>
          <w:color w:val="000000" w:themeColor="text1"/>
          <w:sz w:val="28"/>
        </w:rPr>
        <w:footnoteReference w:id="7"/>
      </w:r>
    </w:p>
    <w:p w14:paraId="0BA8AE74" w14:textId="77777777" w:rsidR="000E1655" w:rsidRPr="009B22D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</w:t>
      </w:r>
      <w:r w:rsidRPr="009B22D5">
        <w:rPr>
          <w:color w:val="000000" w:themeColor="text1"/>
          <w:sz w:val="28"/>
          <w:szCs w:val="28"/>
        </w:rPr>
        <w:lastRenderedPageBreak/>
        <w:t>групп населения, необходимо проводить следующие автоматизированные проверки:</w:t>
      </w:r>
    </w:p>
    <w:p w14:paraId="6DF43F9F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9B22D5">
        <w:rPr>
          <w:color w:val="000000" w:themeColor="text1"/>
          <w:sz w:val="28"/>
          <w:szCs w:val="28"/>
        </w:rPr>
        <w:t>пунктом</w:t>
      </w:r>
      <w:r w:rsidRPr="009B22D5">
        <w:rPr>
          <w:color w:val="000000" w:themeColor="text1"/>
          <w:sz w:val="28"/>
          <w:szCs w:val="28"/>
        </w:rPr>
        <w:t xml:space="preserve"> 5.2.1.2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9B22D5">
        <w:rPr>
          <w:color w:val="000000" w:themeColor="text1"/>
          <w:sz w:val="28"/>
          <w:szCs w:val="28"/>
        </w:rPr>
        <w:t>ДВ4</w:t>
      </w:r>
      <w:r w:rsidRPr="009B22D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9B22D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</w:t>
      </w:r>
      <w:r w:rsidRPr="009B22D5">
        <w:rPr>
          <w:color w:val="000000" w:themeColor="text1"/>
          <w:sz w:val="28"/>
          <w:szCs w:val="28"/>
        </w:rPr>
        <w:lastRenderedPageBreak/>
        <w:t>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9B22D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9B22D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9B22D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5.2.1.5. </w:t>
      </w:r>
      <w:r w:rsidRPr="009B22D5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9B22D5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второго этапа диспансеризации приравнивается к 1 комплексному посещению;</w:t>
      </w:r>
    </w:p>
    <w:p w14:paraId="5B7EFCD5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7DCC0B6B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взрослого населения – тарифам на осмотры врачей и исследования, установленным приложением 2.6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3314B9C" w14:textId="5A41F099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несовершеннолетних – тарифам на осмотры врачей, установленным приложением 2.4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</w:t>
      </w:r>
      <w:r w:rsidRPr="009B22D5">
        <w:t xml:space="preserve"> </w:t>
      </w:r>
      <w:r w:rsidRPr="009B22D5">
        <w:rPr>
          <w:color w:val="000000" w:themeColor="text1"/>
          <w:sz w:val="28"/>
        </w:rPr>
        <w:t>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</w:t>
      </w:r>
    </w:p>
    <w:p w14:paraId="652E534C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240D08">
        <w:rPr>
          <w:color w:val="000000" w:themeColor="text1"/>
          <w:sz w:val="28"/>
        </w:rPr>
        <w:t xml:space="preserve">В случае, когда медицинская организация привлекает для проведения </w:t>
      </w:r>
      <w:r>
        <w:rPr>
          <w:color w:val="000000" w:themeColor="text1"/>
          <w:sz w:val="28"/>
        </w:rPr>
        <w:t xml:space="preserve">второго этапа </w:t>
      </w:r>
      <w:r w:rsidRPr="00240D08">
        <w:rPr>
          <w:color w:val="000000" w:themeColor="text1"/>
          <w:sz w:val="28"/>
        </w:rPr>
        <w:t xml:space="preserve">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</w:t>
      </w:r>
      <w:r>
        <w:rPr>
          <w:color w:val="000000" w:themeColor="text1"/>
          <w:sz w:val="28"/>
        </w:rPr>
        <w:t xml:space="preserve">второго этапа диспансеризации, </w:t>
      </w:r>
      <w:r w:rsidRPr="00F626E4">
        <w:rPr>
          <w:color w:val="000000" w:themeColor="text1"/>
          <w:sz w:val="28"/>
        </w:rPr>
        <w:t xml:space="preserve">то предъявление реестра счета и счета к оплате производится в общеустановленном порядке медицинской </w:t>
      </w:r>
      <w:r w:rsidRPr="00F626E4">
        <w:rPr>
          <w:color w:val="000000" w:themeColor="text1"/>
          <w:sz w:val="28"/>
        </w:rPr>
        <w:lastRenderedPageBreak/>
        <w:t>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</w:t>
      </w:r>
      <w:r>
        <w:rPr>
          <w:color w:val="000000" w:themeColor="text1"/>
          <w:sz w:val="28"/>
        </w:rPr>
        <w:t xml:space="preserve"> </w:t>
      </w:r>
    </w:p>
    <w:p w14:paraId="7685D777" w14:textId="7698C8FE" w:rsidR="007A7D84" w:rsidRPr="009B22D5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626E4">
        <w:rPr>
          <w:color w:val="000000" w:themeColor="text1"/>
          <w:sz w:val="28"/>
        </w:rPr>
        <w:t xml:space="preserve">При этом </w:t>
      </w:r>
      <w:proofErr w:type="spellStart"/>
      <w:r w:rsidRPr="00F626E4">
        <w:rPr>
          <w:color w:val="000000" w:themeColor="text1"/>
          <w:sz w:val="28"/>
        </w:rPr>
        <w:t>межучрежденческие</w:t>
      </w:r>
      <w:proofErr w:type="spellEnd"/>
      <w:r w:rsidRPr="00F626E4">
        <w:rPr>
          <w:color w:val="000000" w:themeColor="text1"/>
          <w:sz w:val="28"/>
        </w:rPr>
        <w:t xml:space="preserve"> расчеты осуществляются по тарифам, установленным приложением 2.6</w:t>
      </w:r>
      <w:r>
        <w:rPr>
          <w:color w:val="000000" w:themeColor="text1"/>
          <w:sz w:val="28"/>
        </w:rPr>
        <w:t xml:space="preserve"> (для взрослого населения) и 2.4 (для несовершеннолетних)</w:t>
      </w:r>
      <w:r w:rsidRPr="00F626E4"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</w:t>
      </w:r>
      <w:r w:rsidRPr="00F626E4">
        <w:rPr>
          <w:color w:val="000000" w:themeColor="text1"/>
          <w:sz w:val="28"/>
        </w:rPr>
        <w:t>на соответствующие услуги.</w:t>
      </w:r>
      <w:r>
        <w:rPr>
          <w:rStyle w:val="ac"/>
          <w:color w:val="000000" w:themeColor="text1"/>
          <w:sz w:val="28"/>
        </w:rPr>
        <w:footnoteReference w:id="8"/>
      </w:r>
    </w:p>
    <w:p w14:paraId="1E7DB77E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  <w:t xml:space="preserve">5.2.1.6. </w:t>
      </w:r>
      <w:r w:rsidRPr="009B22D5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9B22D5">
        <w:rPr>
          <w:color w:val="000000" w:themeColor="text1"/>
          <w:sz w:val="28"/>
        </w:rPr>
        <w:t>:</w:t>
      </w:r>
    </w:p>
    <w:p w14:paraId="739C2975" w14:textId="77777777" w:rsidR="00C717F5" w:rsidRPr="009B22D5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Pr="009B22D5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</w:t>
      </w:r>
      <w:r w:rsidRPr="009B22D5">
        <w:rPr>
          <w:color w:val="000000" w:themeColor="text1"/>
          <w:sz w:val="28"/>
        </w:rPr>
        <w:lastRenderedPageBreak/>
        <w:t>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»). </w:t>
      </w:r>
    </w:p>
    <w:p w14:paraId="584D6C7A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Pr="009B22D5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2902F192" w14:textId="77777777" w:rsidR="00C717F5" w:rsidRPr="009B22D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9B22D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</w:t>
      </w:r>
      <w:r w:rsidRPr="009B22D5">
        <w:rPr>
          <w:color w:val="000000" w:themeColor="text1"/>
          <w:sz w:val="28"/>
          <w:szCs w:val="28"/>
        </w:rPr>
        <w:lastRenderedPageBreak/>
        <w:t>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62C3FA18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17326072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>;</w:t>
      </w:r>
    </w:p>
    <w:p w14:paraId="24BCC396" w14:textId="02AAB555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0C029A89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услуг в рамках диспансеризации для оценки репродуктивного здоровья женщин значение элемента </w:t>
      </w:r>
      <w:r w:rsidR="00E46786" w:rsidRPr="009B22D5">
        <w:rPr>
          <w:color w:val="000000" w:themeColor="text1"/>
          <w:sz w:val="28"/>
        </w:rPr>
        <w:t>«P_CEL» = 6.9</w:t>
      </w:r>
      <w:r w:rsidRPr="009B22D5">
        <w:rPr>
          <w:color w:val="000000" w:themeColor="text1"/>
          <w:sz w:val="28"/>
          <w:szCs w:val="28"/>
        </w:rPr>
        <w:t>;</w:t>
      </w:r>
    </w:p>
    <w:p w14:paraId="65513C09" w14:textId="3EDCC0B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0AE5CD3A" w:rsidR="0099275F" w:rsidRPr="009B22D5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ы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 w:rsidRPr="009B22D5">
        <w:rPr>
          <w:color w:val="000000" w:themeColor="text1"/>
          <w:sz w:val="28"/>
          <w:szCs w:val="28"/>
        </w:rPr>
        <w:t xml:space="preserve"> </w:t>
      </w:r>
      <w:r w:rsidR="00E46786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9B22D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5.3.</w:t>
      </w:r>
      <w:r w:rsidR="00FB690F" w:rsidRPr="009B22D5">
        <w:rPr>
          <w:rStyle w:val="a6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9B22D5">
        <w:rPr>
          <w:b/>
          <w:color w:val="000000" w:themeColor="text1"/>
          <w:sz w:val="28"/>
          <w:szCs w:val="28"/>
        </w:rPr>
        <w:t>в</w:t>
      </w:r>
      <w:r w:rsidRPr="009B22D5">
        <w:rPr>
          <w:b/>
          <w:color w:val="000000" w:themeColor="text1"/>
          <w:sz w:val="28"/>
          <w:szCs w:val="28"/>
        </w:rPr>
        <w:t>язи с заболеванием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9B22D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</w:t>
      </w:r>
      <w:r w:rsidR="00FB690F" w:rsidRPr="009B22D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9B22D5">
        <w:rPr>
          <w:color w:val="000000" w:themeColor="text1"/>
          <w:sz w:val="28"/>
          <w:lang w:val="en-US"/>
        </w:rPr>
        <w:t>RSLT</w:t>
      </w:r>
      <w:r w:rsidR="00FB690F" w:rsidRPr="009B22D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9B22D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5.3.1.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9B22D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9B22D5">
        <w:rPr>
          <w:b/>
          <w:color w:val="000000" w:themeColor="text1"/>
          <w:sz w:val="28"/>
          <w:szCs w:val="28"/>
        </w:rPr>
        <w:t xml:space="preserve">комплексных </w:t>
      </w:r>
      <w:r w:rsidRPr="009B22D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9B22D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9B22D5">
        <w:rPr>
          <w:color w:val="000000" w:themeColor="text1"/>
          <w:sz w:val="28"/>
          <w:szCs w:val="28"/>
        </w:rPr>
        <w:t xml:space="preserve"> за взрослыми</w:t>
      </w:r>
      <w:r w:rsidRPr="009B22D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9B22D5">
        <w:rPr>
          <w:color w:val="000000" w:themeColor="text1"/>
          <w:sz w:val="28"/>
          <w:szCs w:val="28"/>
        </w:rPr>
        <w:t>от 15.03.2022 № 168н</w:t>
      </w:r>
      <w:r w:rsidRPr="009B22D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9B22D5">
        <w:rPr>
          <w:color w:val="000000" w:themeColor="text1"/>
          <w:sz w:val="28"/>
          <w:szCs w:val="28"/>
        </w:rPr>
        <w:t>в соответствии с</w:t>
      </w:r>
      <w:r w:rsidR="00B825F2" w:rsidRPr="009B22D5">
        <w:rPr>
          <w:color w:val="000000" w:themeColor="text1"/>
        </w:rPr>
        <w:t xml:space="preserve"> </w:t>
      </w:r>
      <w:r w:rsidR="00B825F2"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9B22D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9B22D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9B22D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</w:t>
      </w:r>
      <w:r w:rsidRPr="009B22D5">
        <w:rPr>
          <w:color w:val="000000" w:themeColor="text1"/>
          <w:sz w:val="28"/>
          <w:szCs w:val="28"/>
          <w:lang w:val="en-US"/>
        </w:rPr>
        <w:t>DN</w:t>
      </w:r>
      <w:r w:rsidRPr="009B22D5">
        <w:rPr>
          <w:color w:val="000000" w:themeColor="text1"/>
          <w:sz w:val="28"/>
          <w:szCs w:val="28"/>
        </w:rPr>
        <w:t>»;</w:t>
      </w:r>
    </w:p>
    <w:p w14:paraId="0330602F" w14:textId="2CFEE1F8" w:rsidR="00FD28EB" w:rsidRPr="009B22D5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</w:t>
      </w:r>
      <w:bookmarkStart w:id="8" w:name="_Hlk170891845"/>
      <w:r w:rsidR="004B5B71" w:rsidRPr="009B22D5">
        <w:rPr>
          <w:color w:val="000000" w:themeColor="text1"/>
          <w:sz w:val="28"/>
          <w:szCs w:val="28"/>
        </w:rPr>
        <w:t>«</w:t>
      </w:r>
      <w:r w:rsidR="004B5B71" w:rsidRPr="009B22D5">
        <w:rPr>
          <w:color w:val="000000" w:themeColor="text1"/>
          <w:sz w:val="28"/>
          <w:szCs w:val="28"/>
          <w:lang w:val="en-US"/>
        </w:rPr>
        <w:t>P</w:t>
      </w:r>
      <w:r w:rsidR="004B5B71" w:rsidRPr="009B22D5">
        <w:rPr>
          <w:color w:val="000000" w:themeColor="text1"/>
          <w:sz w:val="28"/>
          <w:szCs w:val="28"/>
        </w:rPr>
        <w:t>_</w:t>
      </w:r>
      <w:r w:rsidR="004B5B71" w:rsidRPr="009B22D5">
        <w:rPr>
          <w:color w:val="000000" w:themeColor="text1"/>
          <w:sz w:val="28"/>
          <w:szCs w:val="28"/>
          <w:lang w:val="en-US"/>
        </w:rPr>
        <w:t>CEL</w:t>
      </w:r>
      <w:r w:rsidR="004B5B71" w:rsidRPr="009B22D5">
        <w:rPr>
          <w:color w:val="000000" w:themeColor="text1"/>
          <w:sz w:val="28"/>
          <w:szCs w:val="28"/>
        </w:rPr>
        <w:t>» соответствующими виду диспансерного наблюдения значениями элемента: 1.3 – Диспансерное наблюдение</w:t>
      </w:r>
      <w:bookmarkEnd w:id="8"/>
      <w:r w:rsidR="004B5B71" w:rsidRPr="009B22D5">
        <w:rPr>
          <w:color w:val="000000" w:themeColor="text1"/>
          <w:sz w:val="28"/>
          <w:szCs w:val="28"/>
        </w:rPr>
        <w:t>, 1.8 –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 или 2.9 – Диспансерное наблюдение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работодателем.</w:t>
      </w:r>
    </w:p>
    <w:p w14:paraId="0B521FB3" w14:textId="255382DD" w:rsidR="00FA5EC9" w:rsidRPr="009B22D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9B22D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</w:t>
      </w:r>
      <w:r w:rsidR="005F7D38" w:rsidRPr="009B22D5">
        <w:rPr>
          <w:color w:val="000000" w:themeColor="text1"/>
          <w:sz w:val="28"/>
          <w:szCs w:val="28"/>
        </w:rPr>
        <w:lastRenderedPageBreak/>
        <w:t xml:space="preserve">заболеваниями, утвержденным Приказом Минздрава России от 04.06.2020 № 548н </w:t>
      </w:r>
      <w:r w:rsidR="00FA5EC9" w:rsidRPr="009B22D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9B22D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9B22D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9B22D5">
        <w:rPr>
          <w:color w:val="000000" w:themeColor="text1"/>
          <w:sz w:val="28"/>
          <w:szCs w:val="28"/>
        </w:rPr>
        <w:t xml:space="preserve"> в реестре</w:t>
      </w:r>
      <w:r w:rsidR="00FA5EC9" w:rsidRPr="009B22D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9B22D5">
        <w:rPr>
          <w:color w:val="000000" w:themeColor="text1"/>
        </w:rPr>
        <w:t>.</w:t>
      </w:r>
    </w:p>
    <w:p w14:paraId="72BD13EB" w14:textId="5AB21821" w:rsidR="00FD28EB" w:rsidRPr="009B22D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9" w:name="_Toc479070963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9"/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</w:t>
      </w:r>
      <w:r w:rsidR="00FB690F" w:rsidRPr="009B22D5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proofErr w:type="gramEnd"/>
      <w:r w:rsidRPr="009B22D5">
        <w:rPr>
          <w:color w:val="000000" w:themeColor="text1"/>
          <w:sz w:val="28"/>
          <w:szCs w:val="28"/>
        </w:rPr>
        <w:t>29</w:t>
      </w:r>
      <w:r w:rsidR="00FB690F" w:rsidRPr="009B22D5">
        <w:rPr>
          <w:color w:val="000000" w:themeColor="text1"/>
          <w:sz w:val="28"/>
          <w:szCs w:val="28"/>
        </w:rPr>
        <w:t>.</w:t>
      </w:r>
    </w:p>
    <w:p w14:paraId="196128CB" w14:textId="113D4231" w:rsidR="00817380" w:rsidRPr="009B22D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п</w:t>
      </w:r>
      <w:r w:rsidR="00FB690F" w:rsidRPr="009B22D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 Соглашения</w:t>
      </w:r>
      <w:r w:rsidR="00BD675B" w:rsidRPr="009B22D5">
        <w:rPr>
          <w:color w:val="000000" w:themeColor="text1"/>
          <w:sz w:val="28"/>
          <w:szCs w:val="28"/>
        </w:rPr>
        <w:t xml:space="preserve">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FB690F" w:rsidRPr="009B22D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_1» и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9B22D5">
        <w:rPr>
          <w:color w:val="000000" w:themeColor="text1"/>
          <w:sz w:val="28"/>
          <w:szCs w:val="24"/>
        </w:rPr>
        <w:t xml:space="preserve">, </w:t>
      </w:r>
      <w:r w:rsidR="00BE082F" w:rsidRPr="009B22D5">
        <w:rPr>
          <w:color w:val="000000" w:themeColor="text1"/>
          <w:sz w:val="28"/>
          <w:szCs w:val="28"/>
        </w:rPr>
        <w:t>значение элемента «</w:t>
      </w:r>
      <w:r w:rsidR="00BE082F" w:rsidRPr="009B22D5">
        <w:rPr>
          <w:color w:val="000000" w:themeColor="text1"/>
          <w:sz w:val="28"/>
          <w:szCs w:val="28"/>
          <w:lang w:val="en-US"/>
        </w:rPr>
        <w:t>PODR</w:t>
      </w:r>
      <w:r w:rsidR="00BE082F" w:rsidRPr="009B22D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9B22D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9B22D5">
        <w:rPr>
          <w:color w:val="000000" w:themeColor="text1"/>
          <w:sz w:val="28"/>
          <w:szCs w:val="28"/>
        </w:rPr>
        <w:t>0</w:t>
      </w:r>
      <w:r w:rsidR="00817380" w:rsidRPr="009B22D5">
        <w:rPr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817380" w:rsidRPr="009B22D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9B22D5">
        <w:rPr>
          <w:color w:val="000000" w:themeColor="text1"/>
          <w:sz w:val="28"/>
          <w:szCs w:val="28"/>
        </w:rPr>
        <w:t>«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9B22D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9B22D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5.5.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>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9B22D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9B22D5">
        <w:rPr>
          <w:b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9B22D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9B22D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C13744" w:rsidRPr="009B22D5">
        <w:rPr>
          <w:color w:val="000000" w:themeColor="text1"/>
          <w:sz w:val="28"/>
          <w:szCs w:val="28"/>
        </w:rPr>
        <w:t xml:space="preserve">) </w:t>
      </w:r>
      <w:r w:rsidR="00C13744" w:rsidRPr="009B22D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9B22D5">
        <w:rPr>
          <w:color w:val="000000" w:themeColor="text1"/>
          <w:sz w:val="28"/>
          <w:lang w:val="en-US"/>
        </w:rPr>
        <w:t>RSLT</w:t>
      </w:r>
      <w:r w:rsidR="00C13744" w:rsidRPr="009B22D5">
        <w:rPr>
          <w:color w:val="000000" w:themeColor="text1"/>
          <w:sz w:val="28"/>
        </w:rPr>
        <w:t xml:space="preserve">» значением «302» - Лечение </w:t>
      </w:r>
      <w:r w:rsidR="00660ABD" w:rsidRPr="009B22D5">
        <w:rPr>
          <w:color w:val="000000" w:themeColor="text1"/>
          <w:sz w:val="28"/>
        </w:rPr>
        <w:t>прервано по инициативе пациента</w:t>
      </w:r>
      <w:r w:rsidR="00445440" w:rsidRPr="009B22D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5</w:t>
      </w:r>
      <w:r w:rsidR="00660ABD" w:rsidRPr="009B22D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</w:t>
      </w:r>
      <w:r w:rsidR="00660ABD" w:rsidRPr="009B22D5">
        <w:rPr>
          <w:color w:val="000000" w:themeColor="text1"/>
          <w:sz w:val="28"/>
        </w:rPr>
        <w:t xml:space="preserve">) при оказании </w:t>
      </w:r>
      <w:r w:rsidR="00660ABD" w:rsidRPr="009B22D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9B22D5">
        <w:rPr>
          <w:color w:val="000000" w:themeColor="text1"/>
          <w:sz w:val="28"/>
        </w:rPr>
        <w:t xml:space="preserve">случаях, когда </w:t>
      </w:r>
      <w:r w:rsidR="00660ABD" w:rsidRPr="009B22D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9B22D5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660ABD" w:rsidRPr="009B22D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9B22D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9B22D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9B22D5">
        <w:rPr>
          <w:color w:val="000000" w:themeColor="text1"/>
          <w:sz w:val="28"/>
        </w:rPr>
        <w:t>межучрежденческих</w:t>
      </w:r>
      <w:proofErr w:type="spellEnd"/>
      <w:r w:rsidR="00660ABD" w:rsidRPr="009B22D5">
        <w:rPr>
          <w:color w:val="000000" w:themeColor="text1"/>
          <w:sz w:val="28"/>
        </w:rPr>
        <w:t xml:space="preserve"> расчетов.</w:t>
      </w:r>
    </w:p>
    <w:p w14:paraId="433E3313" w14:textId="2D7A1156" w:rsidR="007E722F" w:rsidRPr="009B22D5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E722F" w:rsidRPr="009B22D5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9B22D5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P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CEL</w:t>
      </w:r>
      <w:r w:rsidRPr="009B22D5">
        <w:rPr>
          <w:color w:val="000000" w:themeColor="text1"/>
          <w:sz w:val="28"/>
        </w:rPr>
        <w:t>» значением 6.</w:t>
      </w:r>
      <w:r w:rsidR="003C16C7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9B22D5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-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9B22D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9B22D5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7F06FD33" w14:textId="605FE17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Pr="009B22D5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5958DDB4" w14:textId="413E35EE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0AA7C8C0" w14:textId="1A786626" w:rsidR="004574D8" w:rsidRPr="009B22D5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6EE88F17" w14:textId="6DE97CA8" w:rsidR="00854863" w:rsidRPr="009B22D5" w:rsidRDefault="004574D8" w:rsidP="00854863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</w:t>
      </w:r>
      <w:r w:rsidR="00273BAB" w:rsidRPr="009B22D5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9B22D5">
        <w:rPr>
          <w:color w:val="000000" w:themeColor="text1"/>
          <w:sz w:val="28"/>
        </w:rPr>
        <w:t xml:space="preserve">медицинской помощи </w:t>
      </w:r>
      <w:r w:rsidR="00273BAB" w:rsidRPr="009B22D5">
        <w:rPr>
          <w:color w:val="000000" w:themeColor="text1"/>
          <w:sz w:val="28"/>
        </w:rPr>
        <w:t xml:space="preserve">на дому </w:t>
      </w:r>
      <w:r w:rsidRPr="009B22D5">
        <w:rPr>
          <w:color w:val="000000" w:themeColor="text1"/>
          <w:sz w:val="28"/>
        </w:rPr>
        <w:t xml:space="preserve">по профилю </w:t>
      </w:r>
      <w:r w:rsidR="00273BAB"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</w:rPr>
        <w:t>медицинская реабилитация</w:t>
      </w:r>
      <w:r w:rsidR="00273BAB" w:rsidRPr="009B22D5">
        <w:rPr>
          <w:color w:val="000000" w:themeColor="text1"/>
          <w:sz w:val="28"/>
        </w:rPr>
        <w:t>» обязательно заполнение элемента «CODE_USL» значе</w:t>
      </w:r>
      <w:r w:rsidR="00854863" w:rsidRPr="009B22D5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9B22D5">
        <w:rPr>
          <w:color w:val="000000" w:themeColor="text1"/>
          <w:sz w:val="28"/>
          <w:lang w:val="en-US"/>
        </w:rPr>
        <w:t>T</w:t>
      </w:r>
      <w:r w:rsidR="00854863" w:rsidRPr="009B22D5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6F9311EF" w:rsidR="002C2523" w:rsidRPr="009B22D5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дому».</w:t>
      </w:r>
    </w:p>
    <w:p w14:paraId="2F42209D" w14:textId="58A91CF7" w:rsidR="00C84799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9B22D5">
        <w:rPr>
          <w:color w:val="000000" w:themeColor="text1"/>
          <w:sz w:val="28"/>
        </w:rPr>
        <w:t xml:space="preserve"> обязательно заполнение элемента «CODE_USL» значением </w:t>
      </w:r>
      <w:r w:rsidR="00CD5BE9" w:rsidRPr="009B22D5">
        <w:rPr>
          <w:color w:val="000000" w:themeColor="text1"/>
          <w:sz w:val="28"/>
          <w:lang w:val="en-US"/>
        </w:rPr>
        <w:t>B</w:t>
      </w:r>
      <w:r w:rsidR="00CD5BE9" w:rsidRPr="009B22D5">
        <w:rPr>
          <w:color w:val="000000" w:themeColor="text1"/>
          <w:sz w:val="28"/>
        </w:rPr>
        <w:t>01.099.002</w:t>
      </w:r>
      <w:r w:rsidR="002C2523" w:rsidRPr="009B22D5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9B22D5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="00C84799" w:rsidRPr="009B22D5">
        <w:rPr>
          <w:color w:val="000000" w:themeColor="text1"/>
          <w:sz w:val="28"/>
        </w:rPr>
        <w:t>.</w:t>
      </w:r>
    </w:p>
    <w:p w14:paraId="17F37681" w14:textId="4C91E90E" w:rsidR="004574D8" w:rsidRPr="009B22D5" w:rsidRDefault="002C2523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</w:t>
      </w:r>
      <w:r w:rsidR="00C84799" w:rsidRPr="009B22D5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Pr="009B22D5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5C8064A9" w14:textId="77777777" w:rsidR="00660ABD" w:rsidRPr="009B22D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336EA364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1</w:t>
      </w:r>
      <w:r w:rsidR="00FB690F" w:rsidRPr="009B22D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9B22D5">
        <w:rPr>
          <w:color w:val="000000" w:themeColor="text1"/>
          <w:sz w:val="28"/>
          <w:szCs w:val="28"/>
        </w:rPr>
        <w:t>услуг</w:t>
      </w:r>
      <w:r w:rsidR="00FB690F" w:rsidRPr="009B22D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9B22D5">
        <w:rPr>
          <w:color w:val="000000" w:themeColor="text1"/>
          <w:sz w:val="28"/>
          <w:szCs w:val="16"/>
        </w:rPr>
        <w:t>элемента «</w:t>
      </w:r>
      <w:r w:rsidR="00FB690F" w:rsidRPr="009B22D5">
        <w:rPr>
          <w:color w:val="000000" w:themeColor="text1"/>
          <w:sz w:val="28"/>
          <w:szCs w:val="16"/>
          <w:lang w:val="en-US"/>
        </w:rPr>
        <w:t>P</w:t>
      </w:r>
      <w:r w:rsidR="00FB690F" w:rsidRPr="009B22D5">
        <w:rPr>
          <w:color w:val="000000" w:themeColor="text1"/>
          <w:sz w:val="28"/>
          <w:szCs w:val="16"/>
        </w:rPr>
        <w:t>_</w:t>
      </w:r>
      <w:r w:rsidR="00FB690F" w:rsidRPr="009B22D5">
        <w:rPr>
          <w:color w:val="000000" w:themeColor="text1"/>
          <w:sz w:val="28"/>
          <w:szCs w:val="16"/>
          <w:lang w:val="en-US"/>
        </w:rPr>
        <w:t>CEL</w:t>
      </w:r>
      <w:r w:rsidR="00FB690F" w:rsidRPr="009B22D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9B22D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9B22D5">
        <w:rPr>
          <w:color w:val="000000" w:themeColor="text1"/>
          <w:sz w:val="28"/>
          <w:szCs w:val="28"/>
        </w:rPr>
        <w:t>е</w:t>
      </w:r>
      <w:r w:rsidR="00FB690F" w:rsidRPr="009B22D5">
        <w:rPr>
          <w:color w:val="000000" w:themeColor="text1"/>
          <w:sz w:val="28"/>
          <w:szCs w:val="28"/>
        </w:rPr>
        <w:t xml:space="preserve"> элемента </w:t>
      </w:r>
      <w:r w:rsidR="00FB690F" w:rsidRPr="009B22D5">
        <w:rPr>
          <w:b/>
          <w:bCs/>
          <w:color w:val="000000" w:themeColor="text1"/>
          <w:sz w:val="28"/>
          <w:szCs w:val="28"/>
        </w:rPr>
        <w:t>«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9B22D5">
        <w:rPr>
          <w:b/>
          <w:bCs/>
          <w:color w:val="000000" w:themeColor="text1"/>
          <w:sz w:val="28"/>
          <w:szCs w:val="28"/>
        </w:rPr>
        <w:t>_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9B22D5">
        <w:rPr>
          <w:b/>
          <w:bCs/>
          <w:color w:val="000000" w:themeColor="text1"/>
          <w:sz w:val="28"/>
          <w:szCs w:val="28"/>
        </w:rPr>
        <w:t>»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=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1</w:t>
      </w:r>
      <w:r w:rsidR="004C11BD" w:rsidRPr="009B22D5">
        <w:rPr>
          <w:color w:val="000000" w:themeColor="text1"/>
          <w:sz w:val="28"/>
          <w:szCs w:val="28"/>
        </w:rPr>
        <w:t xml:space="preserve"> и</w:t>
      </w:r>
      <w:r w:rsidR="00906DFC" w:rsidRPr="009B22D5">
        <w:rPr>
          <w:color w:val="000000" w:themeColor="text1"/>
          <w:sz w:val="28"/>
          <w:szCs w:val="28"/>
        </w:rPr>
        <w:t xml:space="preserve"> соответс</w:t>
      </w:r>
      <w:r w:rsidR="00AC27CF" w:rsidRPr="009B22D5">
        <w:rPr>
          <w:color w:val="000000" w:themeColor="text1"/>
          <w:sz w:val="28"/>
          <w:szCs w:val="28"/>
        </w:rPr>
        <w:t>т</w:t>
      </w:r>
      <w:r w:rsidR="00906DFC" w:rsidRPr="009B22D5">
        <w:rPr>
          <w:color w:val="000000" w:themeColor="text1"/>
          <w:sz w:val="28"/>
          <w:szCs w:val="28"/>
        </w:rPr>
        <w:t xml:space="preserve">вует </w:t>
      </w:r>
      <w:r w:rsidR="00AC27CF" w:rsidRPr="009B22D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="00AC27CF" w:rsidRPr="009B22D5">
        <w:rPr>
          <w:color w:val="000000" w:themeColor="text1"/>
          <w:sz w:val="28"/>
          <w:szCs w:val="28"/>
        </w:rPr>
        <w:t xml:space="preserve">все </w:t>
      </w:r>
      <w:r w:rsidR="00FB690F" w:rsidRPr="009B22D5">
        <w:rPr>
          <w:color w:val="000000" w:themeColor="text1"/>
          <w:sz w:val="28"/>
          <w:szCs w:val="28"/>
        </w:rPr>
        <w:t>посещени</w:t>
      </w:r>
      <w:r w:rsidR="00AC27CF" w:rsidRPr="009B22D5">
        <w:rPr>
          <w:color w:val="000000" w:themeColor="text1"/>
          <w:sz w:val="28"/>
          <w:szCs w:val="28"/>
        </w:rPr>
        <w:t>я</w:t>
      </w:r>
      <w:r w:rsidR="00FB690F" w:rsidRPr="009B22D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9B22D5">
        <w:rPr>
          <w:color w:val="000000" w:themeColor="text1"/>
          <w:sz w:val="28"/>
          <w:szCs w:val="28"/>
        </w:rPr>
        <w:t>в том числе</w:t>
      </w:r>
      <w:r w:rsidR="00FB690F" w:rsidRPr="009B22D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9B22D5">
        <w:rPr>
          <w:color w:val="000000" w:themeColor="text1"/>
          <w:sz w:val="28"/>
          <w:szCs w:val="28"/>
        </w:rPr>
        <w:t>)</w:t>
      </w:r>
      <w:r w:rsidR="00FB690F" w:rsidRPr="009B22D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9B22D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9B22D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9B22D5">
        <w:rPr>
          <w:color w:val="000000" w:themeColor="text1"/>
          <w:sz w:val="28"/>
          <w:szCs w:val="28"/>
          <w:lang w:val="en-US"/>
        </w:rPr>
        <w:t>DS</w:t>
      </w:r>
      <w:r w:rsidR="00FB690F" w:rsidRPr="009B22D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9B22D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9B22D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9B22D5">
        <w:rPr>
          <w:color w:val="000000" w:themeColor="text1"/>
          <w:sz w:val="28"/>
          <w:szCs w:val="28"/>
          <w:lang w:val="en-US"/>
        </w:rPr>
        <w:t>TARIF</w:t>
      </w:r>
      <w:r w:rsidR="00FB690F"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9B22D5">
        <w:rPr>
          <w:color w:val="000000" w:themeColor="text1"/>
          <w:sz w:val="28"/>
        </w:rPr>
        <w:t>(значение элемента «</w:t>
      </w:r>
      <w:r w:rsidR="00FB690F" w:rsidRPr="009B22D5">
        <w:rPr>
          <w:color w:val="000000" w:themeColor="text1"/>
          <w:sz w:val="28"/>
          <w:lang w:val="en-US"/>
        </w:rPr>
        <w:t>SUM</w:t>
      </w:r>
      <w:r w:rsidR="00FB690F" w:rsidRPr="009B22D5">
        <w:rPr>
          <w:color w:val="000000" w:themeColor="text1"/>
          <w:sz w:val="28"/>
        </w:rPr>
        <w:t>_</w:t>
      </w:r>
      <w:r w:rsidR="00FB690F" w:rsidRPr="009B22D5">
        <w:rPr>
          <w:color w:val="000000" w:themeColor="text1"/>
          <w:sz w:val="28"/>
          <w:lang w:val="en-US"/>
        </w:rPr>
        <w:t>M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9B22D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9B22D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9B22D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6D837310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 xml:space="preserve">» соответствует значению элемента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1»в сведениях о случае</w:t>
      </w:r>
      <w:r w:rsidRPr="009B22D5">
        <w:rPr>
          <w:color w:val="000000" w:themeColor="text1"/>
          <w:sz w:val="28"/>
        </w:rPr>
        <w:t>;</w:t>
      </w:r>
    </w:p>
    <w:p w14:paraId="473184F5" w14:textId="0D2DCC7B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71419997" w:rsidR="00FB690F" w:rsidRPr="009B22D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– элементы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», «KOL_USL» </w:t>
      </w:r>
      <w:r w:rsidRPr="009B22D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9B22D5">
        <w:rPr>
          <w:b/>
          <w:bCs/>
          <w:color w:val="000000" w:themeColor="text1"/>
          <w:sz w:val="28"/>
        </w:rPr>
        <w:t xml:space="preserve">оказанных </w:t>
      </w:r>
      <w:r w:rsidR="00AC27CF" w:rsidRPr="009B22D5">
        <w:rPr>
          <w:b/>
          <w:bCs/>
          <w:color w:val="000000" w:themeColor="text1"/>
          <w:sz w:val="28"/>
        </w:rPr>
        <w:t>комплексных услуг</w:t>
      </w:r>
      <w:r w:rsidRPr="009B22D5">
        <w:rPr>
          <w:b/>
          <w:bCs/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</w:rPr>
        <w:t>,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заполняются в соответствии с </w:t>
      </w:r>
      <w:r w:rsidR="00D22CB6" w:rsidRPr="009B22D5">
        <w:rPr>
          <w:color w:val="000000" w:themeColor="text1"/>
          <w:sz w:val="28"/>
        </w:rPr>
        <w:t xml:space="preserve">приложением 2.4.1 </w:t>
      </w:r>
      <w:r w:rsidRPr="009B22D5">
        <w:rPr>
          <w:color w:val="000000" w:themeColor="text1"/>
          <w:sz w:val="28"/>
        </w:rPr>
        <w:t xml:space="preserve">к </w:t>
      </w:r>
      <w:r w:rsidR="00BD675B" w:rsidRPr="009B22D5">
        <w:rPr>
          <w:color w:val="000000" w:themeColor="text1"/>
          <w:sz w:val="28"/>
        </w:rPr>
        <w:t>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47142D74" w14:textId="5D228D8D" w:rsidR="00FB690F" w:rsidRPr="009B22D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9B22D5">
        <w:rPr>
          <w:color w:val="000000" w:themeColor="text1"/>
          <w:sz w:val="28"/>
        </w:rPr>
        <w:t>в  электронной</w:t>
      </w:r>
      <w:proofErr w:type="gramEnd"/>
      <w:r w:rsidRPr="009B22D5">
        <w:rPr>
          <w:color w:val="000000" w:themeColor="text1"/>
          <w:sz w:val="28"/>
        </w:rPr>
        <w:t xml:space="preserve"> форме реестра счета в сведениях об услуге обязательно </w:t>
      </w:r>
      <w:r w:rsidRPr="009B22D5">
        <w:rPr>
          <w:color w:val="000000" w:themeColor="text1"/>
          <w:sz w:val="28"/>
        </w:rPr>
        <w:lastRenderedPageBreak/>
        <w:t xml:space="preserve">заполнение элемента «CODE_USL» на каждое посещение, включенное в обращение по поводу заболевания в стоматологии,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9B22D5">
        <w:rPr>
          <w:color w:val="000000" w:themeColor="text1"/>
          <w:sz w:val="28"/>
        </w:rPr>
        <w:t>N(</w:t>
      </w:r>
      <w:proofErr w:type="gramEnd"/>
      <w:r w:rsidRPr="009B22D5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9B22D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9B22D5">
        <w:rPr>
          <w:color w:val="000000" w:themeColor="text1"/>
          <w:sz w:val="28"/>
          <w:lang w:val="en-US"/>
        </w:rPr>
        <w:t>RSLT</w:t>
      </w:r>
      <w:r w:rsidRPr="009B22D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5.6. </w:t>
      </w:r>
      <w:r w:rsidR="00FB690F"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9B22D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9B22D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9B22D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9B22D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9B22D5">
        <w:rPr>
          <w:color w:val="000000" w:themeColor="text1"/>
          <w:sz w:val="28"/>
          <w:szCs w:val="28"/>
        </w:rPr>
        <w:t>IDSP»</w:t>
      </w:r>
      <w:r w:rsidR="007145F4" w:rsidRPr="009B22D5">
        <w:rPr>
          <w:color w:val="000000" w:themeColor="text1"/>
          <w:sz w:val="28"/>
          <w:szCs w:val="28"/>
        </w:rPr>
        <w:t>=</w:t>
      </w:r>
      <w:proofErr w:type="gramEnd"/>
      <w:r w:rsidRPr="009B22D5">
        <w:rPr>
          <w:color w:val="000000" w:themeColor="text1"/>
          <w:sz w:val="28"/>
        </w:rPr>
        <w:t>28;</w:t>
      </w:r>
    </w:p>
    <w:p w14:paraId="21C0BFB6" w14:textId="77777777" w:rsidR="00FB690F" w:rsidRPr="009B22D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9B22D5">
        <w:rPr>
          <w:color w:val="000000" w:themeColor="text1"/>
          <w:sz w:val="28"/>
          <w:szCs w:val="28"/>
          <w:lang w:val="en-US"/>
        </w:rPr>
        <w:t>A</w:t>
      </w:r>
      <w:r w:rsidRPr="009B22D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9B22D5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9B22D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9B22D5">
        <w:rPr>
          <w:color w:val="000000" w:themeColor="text1"/>
          <w:sz w:val="28"/>
          <w:szCs w:val="28"/>
        </w:rPr>
        <w:t>перитонеального</w:t>
      </w:r>
      <w:proofErr w:type="spellEnd"/>
      <w:r w:rsidRPr="009B22D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9B22D5">
        <w:rPr>
          <w:color w:val="000000" w:themeColor="text1"/>
          <w:sz w:val="28"/>
          <w:szCs w:val="28"/>
          <w:lang w:val="en-US"/>
        </w:rPr>
        <w:t>L</w:t>
      </w:r>
      <w:r w:rsidRPr="009B22D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9B22D5">
        <w:rPr>
          <w:color w:val="000000" w:themeColor="text1"/>
          <w:sz w:val="28"/>
        </w:rPr>
        <w:t>(значение элемента «</w:t>
      </w:r>
      <w:r w:rsidRPr="009B22D5">
        <w:rPr>
          <w:color w:val="000000" w:themeColor="text1"/>
          <w:sz w:val="28"/>
          <w:lang w:val="en-US"/>
        </w:rPr>
        <w:t>SUM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</w:t>
      </w:r>
      <w:r w:rsidRPr="009B22D5">
        <w:rPr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9B22D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9B22D5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>Элементы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>», «</w:t>
      </w:r>
      <w:r w:rsidRPr="009B22D5">
        <w:rPr>
          <w:color w:val="000000" w:themeColor="text1"/>
          <w:sz w:val="28"/>
          <w:lang w:val="en-US"/>
        </w:rPr>
        <w:t>SUMV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>» не заполняются.</w:t>
      </w:r>
      <w:r w:rsidRPr="009B22D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9B22D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0" w:name="_Toc479070968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</w:t>
      </w:r>
      <w:r w:rsidR="00E853C2" w:rsidRPr="009B22D5">
        <w:rPr>
          <w:b/>
          <w:color w:val="000000" w:themeColor="text1"/>
          <w:sz w:val="28"/>
          <w:szCs w:val="28"/>
        </w:rPr>
        <w:t xml:space="preserve">амбулаторной </w:t>
      </w:r>
      <w:r w:rsidRPr="009B22D5">
        <w:rPr>
          <w:b/>
          <w:color w:val="000000" w:themeColor="text1"/>
          <w:sz w:val="28"/>
          <w:szCs w:val="28"/>
        </w:rPr>
        <w:t>медицинской помощи</w:t>
      </w:r>
      <w:r w:rsidRPr="009B22D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0"/>
      <w:r w:rsidR="00FB690F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9B22D5">
        <w:rPr>
          <w:color w:val="000000" w:themeColor="text1"/>
          <w:sz w:val="28"/>
          <w:szCs w:val="28"/>
        </w:rPr>
        <w:t>устанавлив</w:t>
      </w:r>
      <w:r w:rsidR="00E853C2" w:rsidRPr="009B22D5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9B22D5">
        <w:rPr>
          <w:color w:val="000000" w:themeColor="text1"/>
          <w:sz w:val="28"/>
          <w:szCs w:val="28"/>
        </w:rPr>
        <w:t>IDSP»=</w:t>
      </w:r>
      <w:proofErr w:type="gramEnd"/>
      <w:r w:rsidR="0043784A" w:rsidRPr="009B22D5">
        <w:rPr>
          <w:color w:val="000000" w:themeColor="text1"/>
          <w:sz w:val="28"/>
          <w:szCs w:val="28"/>
        </w:rPr>
        <w:t>31</w:t>
      </w:r>
      <w:r w:rsidR="00FB690F" w:rsidRPr="009B22D5">
        <w:rPr>
          <w:color w:val="000000" w:themeColor="text1"/>
          <w:sz w:val="28"/>
        </w:rPr>
        <w:t>.</w:t>
      </w:r>
      <w:r w:rsidR="00080344" w:rsidRPr="009B22D5">
        <w:rPr>
          <w:color w:val="000000" w:themeColor="text1"/>
          <w:sz w:val="28"/>
        </w:rPr>
        <w:t xml:space="preserve"> </w:t>
      </w:r>
    </w:p>
    <w:p w14:paraId="5463EFEA" w14:textId="7A4260C8" w:rsidR="00F76773" w:rsidRPr="009B22D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proofErr w:type="gramEnd"/>
      <w:r w:rsidR="0043784A" w:rsidRPr="009B22D5">
        <w:rPr>
          <w:color w:val="000000" w:themeColor="text1"/>
          <w:sz w:val="28"/>
          <w:szCs w:val="28"/>
        </w:rPr>
        <w:t>31</w:t>
      </w:r>
      <w:r w:rsidRPr="009B22D5">
        <w:rPr>
          <w:color w:val="000000" w:themeColor="text1"/>
          <w:sz w:val="28"/>
          <w:szCs w:val="28"/>
        </w:rPr>
        <w:t>.</w:t>
      </w:r>
      <w:r w:rsidRPr="009B22D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9B22D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3F77A5C4" w:rsidR="00905013" w:rsidRPr="009B22D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proofErr w:type="gramStart"/>
      <w:r w:rsidRPr="00872A66">
        <w:rPr>
          <w:strike/>
          <w:color w:val="000000" w:themeColor="text1"/>
          <w:sz w:val="28"/>
          <w:szCs w:val="28"/>
        </w:rPr>
        <w:t>IDSP»=</w:t>
      </w:r>
      <w:proofErr w:type="gramEnd"/>
      <w:r w:rsidRPr="00872A66">
        <w:rPr>
          <w:strike/>
          <w:color w:val="000000" w:themeColor="text1"/>
          <w:sz w:val="28"/>
          <w:szCs w:val="28"/>
        </w:rPr>
        <w:t>31</w:t>
      </w:r>
      <w:r w:rsidR="00872A66">
        <w:rPr>
          <w:color w:val="000000" w:themeColor="text1"/>
          <w:sz w:val="28"/>
        </w:rPr>
        <w:t xml:space="preserve"> </w:t>
      </w:r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="00872A66">
        <w:rPr>
          <w:color w:val="000000" w:themeColor="text1"/>
          <w:sz w:val="28"/>
        </w:rPr>
        <w:t>.</w:t>
      </w:r>
      <w:r w:rsidR="00872A66">
        <w:rPr>
          <w:rStyle w:val="ac"/>
          <w:color w:val="000000" w:themeColor="text1"/>
          <w:sz w:val="28"/>
        </w:rPr>
        <w:footnoteReference w:id="9"/>
      </w:r>
      <w:r w:rsidRPr="009B22D5">
        <w:rPr>
          <w:color w:val="000000" w:themeColor="text1"/>
          <w:sz w:val="28"/>
        </w:rPr>
        <w:t xml:space="preserve"> </w:t>
      </w:r>
    </w:p>
    <w:p w14:paraId="0903069C" w14:textId="6C1F14C3" w:rsidR="00905013" w:rsidRPr="009B22D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proofErr w:type="gramStart"/>
      <w:r w:rsidRPr="00872A66">
        <w:rPr>
          <w:strike/>
          <w:color w:val="000000" w:themeColor="text1"/>
          <w:sz w:val="28"/>
          <w:szCs w:val="28"/>
          <w:lang w:val="en-US"/>
        </w:rPr>
        <w:t>IDSP</w:t>
      </w:r>
      <w:r w:rsidRPr="00872A66">
        <w:rPr>
          <w:strike/>
          <w:color w:val="000000" w:themeColor="text1"/>
          <w:sz w:val="28"/>
          <w:szCs w:val="28"/>
        </w:rPr>
        <w:t>»=</w:t>
      </w:r>
      <w:proofErr w:type="gramEnd"/>
      <w:r w:rsidRPr="00872A66">
        <w:rPr>
          <w:strike/>
          <w:color w:val="000000" w:themeColor="text1"/>
          <w:sz w:val="28"/>
          <w:szCs w:val="28"/>
        </w:rPr>
        <w:t>31</w:t>
      </w:r>
      <w:r w:rsidR="00872A66">
        <w:rPr>
          <w:color w:val="000000" w:themeColor="text1"/>
          <w:sz w:val="28"/>
          <w:szCs w:val="28"/>
        </w:rPr>
        <w:t xml:space="preserve"> </w:t>
      </w:r>
      <w:bookmarkStart w:id="11" w:name="_Hlk191463940"/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bookmarkEnd w:id="11"/>
      <w:r w:rsidRPr="009B22D5">
        <w:rPr>
          <w:color w:val="000000" w:themeColor="text1"/>
          <w:sz w:val="28"/>
          <w:szCs w:val="28"/>
        </w:rPr>
        <w:t>.</w:t>
      </w:r>
      <w:r w:rsidRPr="00872A66">
        <w:rPr>
          <w:color w:val="000000" w:themeColor="text1"/>
          <w:sz w:val="28"/>
          <w:szCs w:val="28"/>
        </w:rPr>
        <w:t xml:space="preserve"> </w:t>
      </w:r>
      <w:r w:rsidR="00872A66" w:rsidRPr="00872A66">
        <w:rPr>
          <w:rStyle w:val="ac"/>
          <w:color w:val="000000" w:themeColor="text1"/>
          <w:sz w:val="28"/>
          <w:szCs w:val="28"/>
        </w:rPr>
        <w:footnoteReference w:id="10"/>
      </w:r>
    </w:p>
    <w:p w14:paraId="5421504F" w14:textId="6BE496F1" w:rsidR="00905013" w:rsidRPr="009B22D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3F96AF11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 Медицинские организации, оформляющие </w:t>
      </w:r>
      <w:r w:rsidRPr="00864AA6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2" w:name="_Hlk114819282"/>
      <w:r w:rsidRPr="00864AA6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9B22D5">
        <w:rPr>
          <w:color w:val="000000" w:themeColor="text1"/>
          <w:sz w:val="28"/>
          <w:szCs w:val="28"/>
        </w:rPr>
        <w:t xml:space="preserve"> 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2"/>
      <w:r w:rsidRPr="009B22D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38E7FAD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3" w:name="_Hlk114819187"/>
      <w:r w:rsidRPr="009B22D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3"/>
      <w:r w:rsidRPr="009B22D5">
        <w:rPr>
          <w:color w:val="000000" w:themeColor="text1"/>
          <w:sz w:val="28"/>
          <w:szCs w:val="28"/>
        </w:rPr>
        <w:t>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>
        <w:rPr>
          <w:color w:val="000000" w:themeColor="text1"/>
          <w:sz w:val="28"/>
          <w:szCs w:val="28"/>
        </w:rPr>
        <w:t>;</w:t>
      </w:r>
    </w:p>
    <w:p w14:paraId="232AE5F5" w14:textId="46624ECF" w:rsidR="00770C12" w:rsidRPr="009B22D5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>«P_CEL» = 6.4</w:t>
      </w:r>
      <w:r w:rsidRPr="00061B20"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 xml:space="preserve">– </w:t>
      </w:r>
      <w:r w:rsidRPr="00061B20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>
        <w:rPr>
          <w:color w:val="000000" w:themeColor="text1"/>
          <w:sz w:val="28"/>
        </w:rPr>
        <w:t>.</w:t>
      </w:r>
      <w:r w:rsidR="00E144A6">
        <w:rPr>
          <w:rStyle w:val="ac"/>
          <w:color w:val="000000" w:themeColor="text1"/>
          <w:sz w:val="28"/>
        </w:rPr>
        <w:footnoteReference w:id="11"/>
      </w:r>
    </w:p>
    <w:p w14:paraId="3B7F8C9E" w14:textId="702AC747" w:rsidR="00DD64B7" w:rsidRPr="009B22D5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9B22D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9B22D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</w:t>
      </w:r>
    </w:p>
    <w:p w14:paraId="5F96F310" w14:textId="63A995DD" w:rsidR="0003564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5.10. При формировании реестров счетов на оплату в части </w:t>
      </w:r>
      <w:r w:rsidRPr="002103CF">
        <w:rPr>
          <w:b/>
          <w:bCs/>
          <w:color w:val="000000" w:themeColor="text1"/>
          <w:sz w:val="28"/>
        </w:rPr>
        <w:t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</w:t>
      </w:r>
      <w:r w:rsidRPr="009B22D5">
        <w:rPr>
          <w:color w:val="000000" w:themeColor="text1"/>
          <w:sz w:val="28"/>
        </w:rPr>
        <w:t xml:space="preserve">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</w:t>
      </w:r>
      <w:r w:rsidR="0003564E" w:rsidRPr="009B22D5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9B22D5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</w:t>
      </w:r>
      <w:r w:rsidR="0003564E" w:rsidRPr="009B22D5">
        <w:rPr>
          <w:color w:val="000000" w:themeColor="text1"/>
          <w:sz w:val="28"/>
        </w:rPr>
        <w:t xml:space="preserve">значение элемента </w:t>
      </w:r>
      <w:r w:rsidR="00F80DBE" w:rsidRPr="009B22D5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9B22D5">
        <w:rPr>
          <w:color w:val="000000" w:themeColor="text1"/>
          <w:sz w:val="28"/>
        </w:rPr>
        <w:t>;</w:t>
      </w:r>
    </w:p>
    <w:p w14:paraId="192A8F47" w14:textId="4C054A48" w:rsidR="00D22182" w:rsidRPr="009B22D5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="0003564E" w:rsidRPr="009B22D5">
        <w:rPr>
          <w:color w:val="000000" w:themeColor="text1"/>
          <w:sz w:val="28"/>
        </w:rPr>
        <w:t>з</w:t>
      </w:r>
      <w:r w:rsidR="00D22182" w:rsidRPr="009B22D5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9B22D5">
        <w:rPr>
          <w:color w:val="000000" w:themeColor="text1"/>
          <w:sz w:val="28"/>
        </w:rPr>
        <w:t>а</w:t>
      </w:r>
      <w:r w:rsidR="00D22182" w:rsidRPr="009B22D5">
        <w:rPr>
          <w:color w:val="000000" w:themeColor="text1"/>
          <w:sz w:val="28"/>
        </w:rPr>
        <w:t xml:space="preserve"> цел</w:t>
      </w:r>
      <w:r w:rsidR="0003564E" w:rsidRPr="009B22D5">
        <w:rPr>
          <w:color w:val="000000" w:themeColor="text1"/>
          <w:sz w:val="28"/>
        </w:rPr>
        <w:t>и</w:t>
      </w:r>
      <w:r w:rsidR="00D22182" w:rsidRPr="009B22D5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9B22D5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9B22D5">
        <w:rPr>
          <w:color w:val="000000" w:themeColor="text1"/>
          <w:sz w:val="28"/>
        </w:rPr>
        <w:t>;</w:t>
      </w:r>
    </w:p>
    <w:p w14:paraId="5E9A21FA" w14:textId="33909DF9" w:rsidR="00774D1A" w:rsidRPr="009B22D5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</w:t>
      </w:r>
      <w:r w:rsidR="00B1057C" w:rsidRPr="009B22D5">
        <w:rPr>
          <w:color w:val="000000" w:themeColor="text1"/>
          <w:sz w:val="28"/>
        </w:rPr>
        <w:t>о</w:t>
      </w:r>
      <w:r w:rsidRPr="009B22D5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9B22D5">
        <w:rPr>
          <w:color w:val="000000" w:themeColor="text1"/>
          <w:sz w:val="28"/>
          <w:lang w:val="en-US"/>
        </w:rPr>
        <w:t>DN</w:t>
      </w:r>
      <w:r w:rsidRPr="009B22D5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9B22D5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9B22D5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1»</w:t>
      </w:r>
      <w:r w:rsidR="00CF22F9" w:rsidRPr="009B22D5">
        <w:rPr>
          <w:color w:val="000000" w:themeColor="text1"/>
          <w:sz w:val="28"/>
        </w:rPr>
        <w:t xml:space="preserve"> должно соответствовать </w:t>
      </w:r>
      <w:r w:rsidR="000E3C4C" w:rsidRPr="009B22D5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9B22D5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9B22D5">
        <w:rPr>
          <w:color w:val="000000" w:themeColor="text1"/>
          <w:sz w:val="28"/>
        </w:rPr>
        <w:t xml:space="preserve"> из числа ветеранов боевых действий</w:t>
      </w:r>
      <w:r w:rsidRPr="009B22D5">
        <w:rPr>
          <w:color w:val="000000" w:themeColor="text1"/>
          <w:sz w:val="28"/>
        </w:rPr>
        <w:t xml:space="preserve"> значение элемента 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 xml:space="preserve">» должно соответствовать значению </w:t>
      </w:r>
      <w:r w:rsidRPr="009B22D5">
        <w:rPr>
          <w:color w:val="000000" w:themeColor="text1"/>
          <w:sz w:val="28"/>
          <w:lang w:val="en-US"/>
        </w:rPr>
        <w:t xml:space="preserve">035 – </w:t>
      </w:r>
      <w:r w:rsidRPr="009B22D5">
        <w:rPr>
          <w:color w:val="000000" w:themeColor="text1"/>
          <w:sz w:val="28"/>
        </w:rPr>
        <w:t>«</w:t>
      </w:r>
      <w:proofErr w:type="spellStart"/>
      <w:r w:rsidRPr="009B22D5">
        <w:rPr>
          <w:color w:val="000000" w:themeColor="text1"/>
          <w:sz w:val="28"/>
          <w:lang w:val="en-US"/>
        </w:rPr>
        <w:t>участник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специальной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военной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операции</w:t>
      </w:r>
      <w:proofErr w:type="spellEnd"/>
      <w:r w:rsidRPr="009B22D5">
        <w:rPr>
          <w:color w:val="000000" w:themeColor="text1"/>
          <w:sz w:val="28"/>
          <w:lang w:val="en-US"/>
        </w:rPr>
        <w:t xml:space="preserve"> (СВО), </w:t>
      </w:r>
      <w:proofErr w:type="spellStart"/>
      <w:r w:rsidRPr="009B22D5">
        <w:rPr>
          <w:color w:val="000000" w:themeColor="text1"/>
          <w:sz w:val="28"/>
          <w:lang w:val="en-US"/>
        </w:rPr>
        <w:t>уволенный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в </w:t>
      </w:r>
      <w:proofErr w:type="spellStart"/>
      <w:r w:rsidRPr="009B22D5">
        <w:rPr>
          <w:color w:val="000000" w:themeColor="text1"/>
          <w:sz w:val="28"/>
          <w:lang w:val="en-US"/>
        </w:rPr>
        <w:t>запас</w:t>
      </w:r>
      <w:proofErr w:type="spellEnd"/>
      <w:r w:rsidRPr="009B22D5">
        <w:rPr>
          <w:color w:val="000000" w:themeColor="text1"/>
          <w:sz w:val="28"/>
          <w:lang w:val="en-US"/>
        </w:rPr>
        <w:t xml:space="preserve"> (</w:t>
      </w:r>
      <w:proofErr w:type="spellStart"/>
      <w:r w:rsidRPr="009B22D5">
        <w:rPr>
          <w:color w:val="000000" w:themeColor="text1"/>
          <w:sz w:val="28"/>
          <w:lang w:val="en-US"/>
        </w:rPr>
        <w:t>отставку</w:t>
      </w:r>
      <w:proofErr w:type="spellEnd"/>
      <w:r w:rsidRPr="009B22D5">
        <w:rPr>
          <w:color w:val="000000" w:themeColor="text1"/>
          <w:sz w:val="28"/>
          <w:lang w:val="en-US"/>
        </w:rPr>
        <w:t>)</w:t>
      </w:r>
      <w:r w:rsidRPr="009B22D5">
        <w:rPr>
          <w:color w:val="000000" w:themeColor="text1"/>
          <w:sz w:val="28"/>
        </w:rPr>
        <w:t>».</w:t>
      </w:r>
    </w:p>
    <w:p w14:paraId="7CC9EC1D" w14:textId="35E30731" w:rsidR="00780D23" w:rsidRPr="009B22D5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</w:t>
      </w:r>
      <w:r w:rsidR="00780D23" w:rsidRPr="009B22D5">
        <w:rPr>
          <w:color w:val="000000" w:themeColor="text1"/>
          <w:sz w:val="28"/>
        </w:rPr>
        <w:t xml:space="preserve"> формировани</w:t>
      </w:r>
      <w:r w:rsidRPr="009B22D5">
        <w:rPr>
          <w:color w:val="000000" w:themeColor="text1"/>
          <w:sz w:val="28"/>
        </w:rPr>
        <w:t>и</w:t>
      </w:r>
      <w:r w:rsidR="00780D23" w:rsidRPr="009B22D5">
        <w:rPr>
          <w:color w:val="000000" w:themeColor="text1"/>
          <w:sz w:val="28"/>
        </w:rPr>
        <w:t xml:space="preserve"> реестров-счетов </w:t>
      </w:r>
      <w:r w:rsidR="00C67554" w:rsidRPr="009B22D5">
        <w:rPr>
          <w:color w:val="000000" w:themeColor="text1"/>
          <w:sz w:val="28"/>
        </w:rPr>
        <w:t>в части</w:t>
      </w:r>
      <w:r w:rsidRPr="009B22D5">
        <w:rPr>
          <w:color w:val="000000" w:themeColor="text1"/>
          <w:sz w:val="28"/>
        </w:rPr>
        <w:t xml:space="preserve"> случаев, включающих</w:t>
      </w:r>
      <w:r w:rsidR="00C67554" w:rsidRPr="009B22D5">
        <w:rPr>
          <w:color w:val="000000" w:themeColor="text1"/>
          <w:sz w:val="28"/>
        </w:rPr>
        <w:t xml:space="preserve"> медико-психологическо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консультировани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лиц из числа ветеранов боевых действий</w:t>
      </w:r>
      <w:r w:rsidRPr="009B22D5">
        <w:rPr>
          <w:color w:val="000000" w:themeColor="text1"/>
          <w:sz w:val="28"/>
        </w:rPr>
        <w:t>,</w:t>
      </w:r>
      <w:r w:rsidR="00C67554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сотрудником, ответственным</w:t>
      </w:r>
      <w:r w:rsidR="00384CCD" w:rsidRPr="009B22D5">
        <w:rPr>
          <w:color w:val="000000" w:themeColor="text1"/>
          <w:sz w:val="28"/>
        </w:rPr>
        <w:t xml:space="preserve"> за формирование реестров</w:t>
      </w:r>
      <w:r w:rsidRPr="009B22D5">
        <w:rPr>
          <w:color w:val="000000" w:themeColor="text1"/>
          <w:sz w:val="28"/>
        </w:rPr>
        <w:t xml:space="preserve"> медицинской организаци</w:t>
      </w:r>
      <w:r w:rsidR="00384CCD" w:rsidRPr="009B22D5">
        <w:rPr>
          <w:color w:val="000000" w:themeColor="text1"/>
          <w:sz w:val="28"/>
        </w:rPr>
        <w:t xml:space="preserve">и </w:t>
      </w:r>
      <w:r w:rsidRPr="009B22D5">
        <w:rPr>
          <w:color w:val="000000" w:themeColor="text1"/>
          <w:sz w:val="28"/>
        </w:rPr>
        <w:t>до</w:t>
      </w:r>
      <w:r w:rsidR="00780D23" w:rsidRPr="009B22D5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9B22D5">
        <w:rPr>
          <w:color w:val="000000" w:themeColor="text1"/>
          <w:sz w:val="28"/>
        </w:rPr>
        <w:t xml:space="preserve"> сведений</w:t>
      </w:r>
      <w:r w:rsidR="00C97E22" w:rsidRPr="009B22D5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на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9B22D5">
        <w:rPr>
          <w:color w:val="000000" w:themeColor="text1"/>
          <w:sz w:val="28"/>
        </w:rPr>
        <w:t xml:space="preserve"> (далее – ЕИР ТФОМС)</w:t>
      </w:r>
      <w:r w:rsidR="00E23342" w:rsidRPr="009B22D5">
        <w:rPr>
          <w:color w:val="000000" w:themeColor="text1"/>
          <w:sz w:val="28"/>
        </w:rPr>
        <w:t>.</w:t>
      </w:r>
      <w:r w:rsidR="00C97E22" w:rsidRPr="009B22D5">
        <w:rPr>
          <w:color w:val="000000" w:themeColor="text1"/>
          <w:sz w:val="28"/>
        </w:rPr>
        <w:t xml:space="preserve"> В случае выявления в реестре счета элемента «</w:t>
      </w:r>
      <w:proofErr w:type="gramStart"/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»=</w:t>
      </w:r>
      <w:proofErr w:type="gramEnd"/>
      <w:r w:rsidR="00C97E22" w:rsidRPr="009B22D5">
        <w:rPr>
          <w:color w:val="000000" w:themeColor="text1"/>
          <w:sz w:val="28"/>
        </w:rPr>
        <w:t>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 значением 035.</w:t>
      </w:r>
    </w:p>
    <w:p w14:paraId="15DDBAEA" w14:textId="77777777" w:rsidR="00780D23" w:rsidRPr="009B22D5" w:rsidRDefault="00780D23" w:rsidP="00CF22F9">
      <w:pPr>
        <w:pStyle w:val="a8"/>
        <w:ind w:left="709"/>
        <w:jc w:val="both"/>
        <w:rPr>
          <w:color w:val="000000" w:themeColor="text1"/>
          <w:sz w:val="28"/>
        </w:rPr>
      </w:pPr>
    </w:p>
    <w:p w14:paraId="34019FE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proofErr w:type="gramStart"/>
      <w:r w:rsidRPr="002103CF">
        <w:rPr>
          <w:b/>
          <w:bCs/>
          <w:color w:val="000000" w:themeColor="text1"/>
          <w:sz w:val="28"/>
        </w:rPr>
        <w:t>патолого-анатомических</w:t>
      </w:r>
      <w:proofErr w:type="gramEnd"/>
      <w:r w:rsidRPr="002103CF">
        <w:rPr>
          <w:b/>
          <w:bCs/>
          <w:color w:val="000000" w:themeColor="text1"/>
          <w:sz w:val="28"/>
        </w:rPr>
        <w:t xml:space="preserve"> вскрытий пациентов, умерших в стационаре </w:t>
      </w:r>
      <w:r w:rsidRPr="002103CF">
        <w:rPr>
          <w:b/>
          <w:bCs/>
          <w:color w:val="000000" w:themeColor="text1"/>
          <w:sz w:val="28"/>
        </w:rPr>
        <w:lastRenderedPageBreak/>
        <w:t>медицинских организаций</w:t>
      </w:r>
      <w:r w:rsidRPr="009B22D5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Значения элементов «DATE_IN» и «DATE_1» для </w:t>
      </w:r>
      <w:proofErr w:type="gramStart"/>
      <w:r w:rsidRPr="009B22D5">
        <w:rPr>
          <w:color w:val="000000" w:themeColor="text1"/>
          <w:sz w:val="28"/>
        </w:rPr>
        <w:t>патолого-анатомического</w:t>
      </w:r>
      <w:proofErr w:type="gramEnd"/>
      <w:r w:rsidRPr="009B22D5">
        <w:rPr>
          <w:color w:val="000000" w:themeColor="text1"/>
          <w:sz w:val="28"/>
        </w:rPr>
        <w:t xml:space="preserve">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</w:t>
      </w:r>
      <w:proofErr w:type="gramStart"/>
      <w:r w:rsidRPr="009B22D5">
        <w:rPr>
          <w:color w:val="000000" w:themeColor="text1"/>
          <w:sz w:val="28"/>
        </w:rPr>
        <w:t>патолого-анатомическое</w:t>
      </w:r>
      <w:proofErr w:type="gramEnd"/>
      <w:r w:rsidRPr="009B22D5">
        <w:rPr>
          <w:color w:val="000000" w:themeColor="text1"/>
          <w:sz w:val="28"/>
        </w:rPr>
        <w:t xml:space="preserve"> вскрытие. При этом значения элементов «DATE_</w:t>
      </w:r>
      <w:r w:rsidRPr="009B22D5">
        <w:rPr>
          <w:color w:val="000000" w:themeColor="text1"/>
          <w:sz w:val="28"/>
          <w:lang w:val="en-US"/>
        </w:rPr>
        <w:t>OUT</w:t>
      </w:r>
      <w:r w:rsidRPr="009B22D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</w:t>
      </w:r>
      <w:proofErr w:type="gramStart"/>
      <w:r w:rsidRPr="009B22D5">
        <w:rPr>
          <w:color w:val="000000" w:themeColor="text1"/>
          <w:sz w:val="28"/>
        </w:rPr>
        <w:t>патолого-анатомического</w:t>
      </w:r>
      <w:proofErr w:type="gramEnd"/>
      <w:r w:rsidRPr="009B22D5">
        <w:rPr>
          <w:color w:val="000000" w:themeColor="text1"/>
          <w:sz w:val="28"/>
        </w:rPr>
        <w:t xml:space="preserve"> вскрытия того же пациента. </w:t>
      </w:r>
    </w:p>
    <w:p w14:paraId="13B4A506" w14:textId="2AD77ED0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MO</w:t>
      </w:r>
      <w:r w:rsidRPr="009B22D5">
        <w:rPr>
          <w:color w:val="000000" w:themeColor="text1"/>
          <w:sz w:val="28"/>
        </w:rPr>
        <w:t xml:space="preserve">» для </w:t>
      </w:r>
      <w:proofErr w:type="gramStart"/>
      <w:r w:rsidRPr="009B22D5">
        <w:rPr>
          <w:color w:val="000000" w:themeColor="text1"/>
          <w:sz w:val="28"/>
        </w:rPr>
        <w:t>патолого-анатомического</w:t>
      </w:r>
      <w:proofErr w:type="gramEnd"/>
      <w:r w:rsidRPr="009B22D5">
        <w:rPr>
          <w:color w:val="000000" w:themeColor="text1"/>
          <w:sz w:val="28"/>
        </w:rPr>
        <w:t xml:space="preserve"> вскрытия пациента.</w:t>
      </w:r>
    </w:p>
    <w:p w14:paraId="20C45E2E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5.12. Медицинская организация, в которой застрахованному лицу оказана </w:t>
      </w:r>
      <w:r w:rsidRPr="002103C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9B22D5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 «CODE_MES1» заполняет значением «MOB».</w:t>
      </w:r>
    </w:p>
    <w:p w14:paraId="285DC71B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27C43A45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;</w:t>
      </w:r>
    </w:p>
    <w:p w14:paraId="264CD655" w14:textId="32DE62EA" w:rsidR="00F80DBE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133E4B02" w14:textId="72D7AAA1" w:rsidR="00AD336F" w:rsidRPr="00A70090" w:rsidRDefault="00AD336F" w:rsidP="00AD336F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>
        <w:rPr>
          <w:color w:val="000000" w:themeColor="text1"/>
          <w:sz w:val="28"/>
        </w:rPr>
        <w:t>5.13</w:t>
      </w:r>
      <w:r w:rsidRPr="00A70090">
        <w:rPr>
          <w:strike/>
          <w:color w:val="000000" w:themeColor="text1"/>
          <w:sz w:val="28"/>
        </w:rPr>
        <w:t>.  При формировании реестров счетов на оплату медицинской помощи медицинскими организациями, включенными в перечень медицинских организаций по пункту 5.14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учитываются следующие особенности:</w:t>
      </w:r>
    </w:p>
    <w:p w14:paraId="56B9C637" w14:textId="2B783830" w:rsidR="00A70090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5.13.  </w:t>
      </w:r>
      <w:r w:rsidRPr="007825AC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>
        <w:rPr>
          <w:color w:val="000000" w:themeColor="text1"/>
          <w:sz w:val="28"/>
        </w:rPr>
        <w:t>, оказанной медицинскими организациями, включенными в перечень медицинских организаций по пункту 5.1</w:t>
      </w:r>
      <w:r w:rsidRPr="00C70421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 настоящих Правил, </w:t>
      </w:r>
      <w:r w:rsidRPr="007825AC">
        <w:rPr>
          <w:color w:val="000000" w:themeColor="text1"/>
          <w:sz w:val="28"/>
        </w:rPr>
        <w:t xml:space="preserve">в части посещений с иной целью </w:t>
      </w:r>
      <w:r>
        <w:rPr>
          <w:color w:val="000000" w:themeColor="text1"/>
          <w:sz w:val="28"/>
        </w:rPr>
        <w:t xml:space="preserve">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</w:t>
      </w:r>
      <w:r>
        <w:rPr>
          <w:color w:val="000000" w:themeColor="text1"/>
          <w:sz w:val="28"/>
        </w:rPr>
        <w:lastRenderedPageBreak/>
        <w:t>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</w:t>
      </w:r>
      <w:r w:rsidRPr="00A03B3B">
        <w:rPr>
          <w:color w:val="000000" w:themeColor="text1"/>
          <w:sz w:val="28"/>
        </w:rPr>
        <w:t>Камчатский краевой кардиологический диспансер</w:t>
      </w:r>
      <w:r>
        <w:rPr>
          <w:color w:val="000000" w:themeColor="text1"/>
          <w:sz w:val="28"/>
        </w:rPr>
        <w:t xml:space="preserve">» и профиля «ревматология» в  </w:t>
      </w:r>
      <w:r w:rsidRPr="00A03B3B">
        <w:rPr>
          <w:color w:val="000000" w:themeColor="text1"/>
          <w:sz w:val="28"/>
        </w:rPr>
        <w:t>ГБУЗ «Камчатский краевой кардиологический диспансер»</w:t>
      </w:r>
      <w:r>
        <w:rPr>
          <w:color w:val="000000" w:themeColor="text1"/>
          <w:sz w:val="28"/>
        </w:rPr>
        <w:t xml:space="preserve">, </w:t>
      </w:r>
      <w:r w:rsidRPr="007825AC">
        <w:rPr>
          <w:color w:val="000000" w:themeColor="text1"/>
          <w:sz w:val="28"/>
        </w:rPr>
        <w:t>учитываются следующие особенности:</w:t>
      </w:r>
      <w:r>
        <w:rPr>
          <w:rStyle w:val="ac"/>
          <w:color w:val="000000" w:themeColor="text1"/>
          <w:sz w:val="28"/>
        </w:rPr>
        <w:footnoteReference w:id="12"/>
      </w:r>
    </w:p>
    <w:p w14:paraId="57D03828" w14:textId="77777777" w:rsidR="00AD336F" w:rsidRPr="00C70421" w:rsidRDefault="00AD336F" w:rsidP="00AD336F">
      <w:pPr>
        <w:pStyle w:val="a8"/>
        <w:ind w:left="0" w:firstLine="709"/>
        <w:jc w:val="both"/>
        <w:rPr>
          <w:sz w:val="28"/>
        </w:rPr>
      </w:pPr>
      <w:r>
        <w:rPr>
          <w:color w:val="000000" w:themeColor="text1"/>
          <w:sz w:val="28"/>
        </w:rPr>
        <w:t xml:space="preserve">- медицинская организация формирует отдельный счет и реестр счета на оплату посещений </w:t>
      </w:r>
      <w:r w:rsidRPr="001C1959">
        <w:rPr>
          <w:color w:val="000000" w:themeColor="text1"/>
          <w:sz w:val="28"/>
        </w:rPr>
        <w:t>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>, неприкрепленным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к медицинской организации и не имеющим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направления от лечащего врача по месту прикрепления</w:t>
      </w:r>
      <w:r>
        <w:rPr>
          <w:color w:val="000000" w:themeColor="text1"/>
          <w:sz w:val="28"/>
        </w:rPr>
        <w:t>, с обязательным заполнением элемента «</w:t>
      </w:r>
      <w:r w:rsidRPr="00C70421">
        <w:rPr>
          <w:color w:val="000000" w:themeColor="text1"/>
          <w:sz w:val="28"/>
        </w:rPr>
        <w:t>ZL_LIST/SCHET/COMENTS</w:t>
      </w:r>
      <w:r>
        <w:rPr>
          <w:color w:val="000000" w:themeColor="text1"/>
          <w:sz w:val="28"/>
        </w:rPr>
        <w:t>»</w:t>
      </w:r>
      <w:r w:rsidRPr="00C70421">
        <w:rPr>
          <w:sz w:val="28"/>
        </w:rPr>
        <w:t xml:space="preserve"> значени</w:t>
      </w:r>
      <w:r>
        <w:rPr>
          <w:sz w:val="28"/>
        </w:rPr>
        <w:t>ем «СТОРОННИЕ»</w:t>
      </w:r>
      <w:r w:rsidRPr="00C70421">
        <w:rPr>
          <w:sz w:val="28"/>
        </w:rPr>
        <w:t>;</w:t>
      </w:r>
    </w:p>
    <w:p w14:paraId="6A074BB8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644D49">
        <w:rPr>
          <w:color w:val="000000" w:themeColor="text1"/>
          <w:sz w:val="28"/>
        </w:rPr>
        <w:t xml:space="preserve">- значение элемента </w:t>
      </w:r>
      <w:r w:rsidRPr="00644D49">
        <w:rPr>
          <w:color w:val="000000" w:themeColor="text1"/>
          <w:sz w:val="28"/>
          <w:szCs w:val="28"/>
        </w:rPr>
        <w:t>«P_CEL</w:t>
      </w:r>
      <w:r w:rsidRPr="009B22D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должно соответствовать </w:t>
      </w:r>
      <w:r w:rsidRPr="00121922">
        <w:rPr>
          <w:color w:val="000000" w:themeColor="text1"/>
          <w:sz w:val="28"/>
          <w:szCs w:val="28"/>
        </w:rPr>
        <w:t>значению кода цели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  <w:szCs w:val="28"/>
        </w:rPr>
        <w:t>, соответствующему виду посещения с иной целью или обращения в связи с заболеванием: 1.0 – П</w:t>
      </w:r>
      <w:r w:rsidRPr="00644D49">
        <w:rPr>
          <w:color w:val="000000" w:themeColor="text1"/>
          <w:sz w:val="28"/>
          <w:szCs w:val="28"/>
        </w:rPr>
        <w:t>осещение по заболеванию, 2.6</w:t>
      </w:r>
      <w:r>
        <w:rPr>
          <w:color w:val="000000" w:themeColor="text1"/>
          <w:sz w:val="28"/>
          <w:szCs w:val="28"/>
        </w:rPr>
        <w:t xml:space="preserve"> </w:t>
      </w:r>
      <w:r w:rsidRPr="00644D4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П</w:t>
      </w:r>
      <w:r w:rsidRPr="00644D49">
        <w:rPr>
          <w:color w:val="000000" w:themeColor="text1"/>
          <w:sz w:val="28"/>
          <w:szCs w:val="28"/>
        </w:rPr>
        <w:t xml:space="preserve">осещение по другим обстоятельствам, 3.0 – </w:t>
      </w: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>бращение по заболеванию</w:t>
      </w:r>
      <w:r>
        <w:rPr>
          <w:color w:val="000000" w:themeColor="text1"/>
          <w:sz w:val="28"/>
          <w:szCs w:val="28"/>
        </w:rPr>
        <w:t xml:space="preserve">, 7.1 -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7.2 -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7.3 -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 xml:space="preserve">, 8.1 -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8.2 -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8.3 -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>.</w:t>
      </w:r>
    </w:p>
    <w:p w14:paraId="34F0AEF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 xml:space="preserve">плата страховыми медицинскими организациями медицинской помощи, оказанной </w:t>
      </w:r>
      <w:r w:rsidRPr="00CF01A0">
        <w:rPr>
          <w:color w:val="000000" w:themeColor="text1"/>
          <w:sz w:val="28"/>
          <w:szCs w:val="28"/>
        </w:rPr>
        <w:t>медицинскими организациями, включенными в перечень медицинских организаций по пункту 5.13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 w:rsidRPr="00644D49">
        <w:rPr>
          <w:color w:val="000000" w:themeColor="text1"/>
          <w:sz w:val="28"/>
          <w:szCs w:val="28"/>
        </w:rPr>
        <w:t>, осуществляется на основании предъявленного на оплату МО-исполнителем отдельного счета и реестра счета за счет уменьшения объема финансирования МО-</w:t>
      </w:r>
      <w:proofErr w:type="spellStart"/>
      <w:r w:rsidRPr="00644D49">
        <w:rPr>
          <w:color w:val="000000" w:themeColor="text1"/>
          <w:sz w:val="28"/>
          <w:szCs w:val="28"/>
        </w:rPr>
        <w:t>фондодержателя</w:t>
      </w:r>
      <w:proofErr w:type="spellEnd"/>
      <w:r w:rsidRPr="00644D49">
        <w:rPr>
          <w:color w:val="000000" w:themeColor="text1"/>
          <w:sz w:val="28"/>
          <w:szCs w:val="28"/>
        </w:rPr>
        <w:t xml:space="preserve"> (медицинской организации, к которой прикреплен пациент).</w:t>
      </w:r>
    </w:p>
    <w:p w14:paraId="1075A48F" w14:textId="29F2F7B8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Сведения об объеме финансирования</w:t>
      </w:r>
      <w:r w:rsidRPr="00CF01A0">
        <w:t xml:space="preserve"> </w:t>
      </w:r>
      <w:r w:rsidRPr="00CF01A0">
        <w:rPr>
          <w:color w:val="000000" w:themeColor="text1"/>
          <w:sz w:val="28"/>
          <w:szCs w:val="28"/>
        </w:rPr>
        <w:t>МО-</w:t>
      </w:r>
      <w:proofErr w:type="spellStart"/>
      <w:r w:rsidRPr="00CF01A0">
        <w:rPr>
          <w:color w:val="000000" w:themeColor="text1"/>
          <w:sz w:val="28"/>
          <w:szCs w:val="28"/>
        </w:rPr>
        <w:t>фондодержателя</w:t>
      </w:r>
      <w:proofErr w:type="spellEnd"/>
      <w:r>
        <w:rPr>
          <w:color w:val="000000" w:themeColor="text1"/>
          <w:sz w:val="28"/>
          <w:szCs w:val="28"/>
        </w:rPr>
        <w:t>, подлежащего уменьшению</w:t>
      </w:r>
      <w:r w:rsidRPr="00CF01A0">
        <w:t xml:space="preserve"> </w:t>
      </w:r>
      <w:r>
        <w:rPr>
          <w:color w:val="000000" w:themeColor="text1"/>
          <w:sz w:val="28"/>
          <w:szCs w:val="28"/>
        </w:rPr>
        <w:t xml:space="preserve">формируются </w:t>
      </w:r>
      <w:r w:rsidRPr="00765FC9">
        <w:rPr>
          <w:color w:val="000000" w:themeColor="text1"/>
          <w:sz w:val="28"/>
          <w:szCs w:val="28"/>
        </w:rPr>
        <w:t>территориальным фондом ОМС Камчатского края</w:t>
      </w:r>
      <w:r>
        <w:rPr>
          <w:color w:val="000000" w:themeColor="text1"/>
          <w:sz w:val="28"/>
          <w:szCs w:val="28"/>
        </w:rPr>
        <w:t xml:space="preserve">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</w:t>
      </w:r>
      <w:r>
        <w:rPr>
          <w:color w:val="000000" w:themeColor="text1"/>
          <w:sz w:val="28"/>
        </w:rPr>
        <w:t>,</w:t>
      </w:r>
      <w:r w:rsidRPr="00A05187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включаются в реестр счета на оплату по подушевому нормативу финансирования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AE77EE">
        <w:rPr>
          <w:color w:val="000000" w:themeColor="text1"/>
          <w:sz w:val="28"/>
        </w:rPr>
        <w:t xml:space="preserve">«IDSP»=31 </w:t>
      </w:r>
      <w:r w:rsidRPr="002242A1">
        <w:rPr>
          <w:color w:val="000000" w:themeColor="text1"/>
          <w:sz w:val="28"/>
        </w:rPr>
        <w:t>или «IDSP»=44 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 xml:space="preserve">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2242A1">
        <w:rPr>
          <w:color w:val="000000" w:themeColor="text1"/>
          <w:sz w:val="28"/>
        </w:rPr>
        <w:t>«</w:t>
      </w:r>
      <w:proofErr w:type="gramStart"/>
      <w:r w:rsidRPr="002242A1">
        <w:rPr>
          <w:color w:val="000000" w:themeColor="text1"/>
          <w:sz w:val="28"/>
        </w:rPr>
        <w:t>IDSP»=</w:t>
      </w:r>
      <w:proofErr w:type="gramEnd"/>
      <w:r>
        <w:rPr>
          <w:color w:val="000000" w:themeColor="text1"/>
          <w:sz w:val="28"/>
        </w:rPr>
        <w:t>29,</w:t>
      </w:r>
      <w:r w:rsidRPr="002242A1">
        <w:rPr>
          <w:color w:val="000000" w:themeColor="text1"/>
          <w:sz w:val="28"/>
        </w:rPr>
        <w:t xml:space="preserve"> </w:t>
      </w:r>
      <w:r w:rsidRPr="00AE77EE">
        <w:rPr>
          <w:color w:val="000000" w:themeColor="text1"/>
          <w:sz w:val="28"/>
        </w:rPr>
        <w:t>«IDSP»=3</w:t>
      </w:r>
      <w:r>
        <w:rPr>
          <w:color w:val="000000" w:themeColor="text1"/>
          <w:sz w:val="28"/>
        </w:rPr>
        <w:t xml:space="preserve">0 </w:t>
      </w:r>
      <w:r w:rsidRPr="002242A1">
        <w:rPr>
          <w:color w:val="000000" w:themeColor="text1"/>
          <w:sz w:val="28"/>
        </w:rPr>
        <w:t>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>.</w:t>
      </w:r>
    </w:p>
    <w:p w14:paraId="5851DCBB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</w:t>
      </w:r>
      <w:r w:rsidRPr="00A05187">
        <w:rPr>
          <w:color w:val="000000" w:themeColor="text1"/>
          <w:sz w:val="28"/>
        </w:rPr>
        <w:t>медицинской помощи по профилю «терапия», «педиатрия», «акушерское дело», «лечебное дело», «общая врачебная практика (семейная медицина)»</w:t>
      </w:r>
      <w:r>
        <w:rPr>
          <w:color w:val="000000" w:themeColor="text1"/>
          <w:sz w:val="28"/>
        </w:rPr>
        <w:t xml:space="preserve">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A05187">
        <w:rPr>
          <w:color w:val="000000" w:themeColor="text1"/>
          <w:sz w:val="28"/>
        </w:rPr>
        <w:t>, неприкрепленными к медицинской организации и не имеющими направления от лечащего врача по месту прикрепления</w:t>
      </w:r>
      <w:r>
        <w:rPr>
          <w:color w:val="000000" w:themeColor="text1"/>
          <w:sz w:val="28"/>
        </w:rPr>
        <w:t>, включаются</w:t>
      </w:r>
      <w:r w:rsidRPr="00A05187">
        <w:rPr>
          <w:color w:val="000000" w:themeColor="text1"/>
          <w:sz w:val="28"/>
        </w:rPr>
        <w:t xml:space="preserve"> в основной реестр счета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«IDSP»=31 или «IDSP»=44 в соответствии с установленным приложением 1 к Соглашению № 1/2025 способом оплаты).</w:t>
      </w:r>
    </w:p>
    <w:p w14:paraId="578DCEFE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05187">
        <w:rPr>
          <w:color w:val="000000" w:themeColor="text1"/>
          <w:sz w:val="28"/>
        </w:rPr>
        <w:t xml:space="preserve">Случаи оказания медицинской помощи </w:t>
      </w:r>
      <w:r w:rsidRPr="006A5629">
        <w:rPr>
          <w:color w:val="000000" w:themeColor="text1"/>
          <w:sz w:val="28"/>
        </w:rPr>
        <w:t xml:space="preserve">в ГБУЗ «Камчатский краевой кардиологический диспансер» </w:t>
      </w:r>
      <w:r>
        <w:rPr>
          <w:color w:val="000000" w:themeColor="text1"/>
          <w:sz w:val="28"/>
        </w:rPr>
        <w:t xml:space="preserve">по профилям </w:t>
      </w:r>
      <w:r w:rsidRPr="006A5629">
        <w:rPr>
          <w:color w:val="000000" w:themeColor="text1"/>
          <w:sz w:val="28"/>
        </w:rPr>
        <w:t xml:space="preserve">«кардиология» и «ревматология» </w:t>
      </w:r>
      <w:r w:rsidRPr="00A05187">
        <w:rPr>
          <w:color w:val="000000" w:themeColor="text1"/>
          <w:sz w:val="28"/>
        </w:rPr>
        <w:t xml:space="preserve">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</w:t>
      </w:r>
      <w:r>
        <w:rPr>
          <w:color w:val="000000" w:themeColor="text1"/>
          <w:sz w:val="28"/>
        </w:rPr>
        <w:t xml:space="preserve">подлежат оплате как </w:t>
      </w:r>
      <w:r w:rsidRPr="006A5629">
        <w:rPr>
          <w:color w:val="000000" w:themeColor="text1"/>
          <w:sz w:val="28"/>
        </w:rPr>
        <w:t>консультативные посещения с иными целями</w:t>
      </w:r>
      <w:r>
        <w:rPr>
          <w:color w:val="000000" w:themeColor="text1"/>
          <w:sz w:val="28"/>
        </w:rPr>
        <w:t xml:space="preserve"> и </w:t>
      </w:r>
      <w:r w:rsidRPr="006A5629">
        <w:rPr>
          <w:color w:val="000000" w:themeColor="text1"/>
          <w:sz w:val="28"/>
        </w:rPr>
        <w:t>консультативные обращения по заболеванию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</w:t>
      </w:r>
      <w:r>
        <w:rPr>
          <w:color w:val="000000" w:themeColor="text1"/>
          <w:sz w:val="28"/>
        </w:rPr>
        <w:t>29</w:t>
      </w:r>
      <w:r w:rsidRPr="00A05187">
        <w:rPr>
          <w:color w:val="000000" w:themeColor="text1"/>
          <w:sz w:val="28"/>
        </w:rPr>
        <w:t xml:space="preserve"> или «IDSP»=</w:t>
      </w:r>
      <w:r>
        <w:rPr>
          <w:color w:val="000000" w:themeColor="text1"/>
          <w:sz w:val="28"/>
        </w:rPr>
        <w:t>30</w:t>
      </w:r>
      <w:r w:rsidRPr="00A05187">
        <w:rPr>
          <w:color w:val="000000" w:themeColor="text1"/>
          <w:sz w:val="28"/>
        </w:rPr>
        <w:t xml:space="preserve"> в соответствии с установленным приложением 1 к Соглашению № 1/2025 способом оплаты).</w:t>
      </w:r>
    </w:p>
    <w:p w14:paraId="69160BF5" w14:textId="30D8823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A536E3">
        <w:rPr>
          <w:color w:val="000000" w:themeColor="text1"/>
          <w:sz w:val="28"/>
        </w:rPr>
        <w:t>Случаи оказания медицинской помощи новорожденным до оформления полиса обязательного медиц</w:t>
      </w:r>
      <w:r>
        <w:rPr>
          <w:color w:val="000000" w:themeColor="text1"/>
          <w:sz w:val="28"/>
        </w:rPr>
        <w:t>и</w:t>
      </w:r>
      <w:r w:rsidRPr="00A536E3">
        <w:rPr>
          <w:color w:val="000000" w:themeColor="text1"/>
          <w:sz w:val="28"/>
        </w:rPr>
        <w:t>нского страхования включаются в реестр счета на оплату по подушевому нормативу финансирования (значение элемента «</w:t>
      </w:r>
      <w:proofErr w:type="gramStart"/>
      <w:r w:rsidRPr="00A536E3">
        <w:rPr>
          <w:color w:val="000000" w:themeColor="text1"/>
          <w:sz w:val="28"/>
        </w:rPr>
        <w:t>IDSP»=</w:t>
      </w:r>
      <w:proofErr w:type="gramEnd"/>
      <w:r w:rsidRPr="00A536E3">
        <w:rPr>
          <w:color w:val="000000" w:themeColor="text1"/>
          <w:sz w:val="28"/>
        </w:rPr>
        <w:t>31 или «IDSP»=44 в соответствии с установленным приложением 1 к Соглашению № 1/2025 способом оплаты).</w:t>
      </w:r>
      <w:r>
        <w:rPr>
          <w:rStyle w:val="ac"/>
          <w:color w:val="000000" w:themeColor="text1"/>
          <w:sz w:val="28"/>
        </w:rPr>
        <w:footnoteReference w:id="13"/>
      </w:r>
    </w:p>
    <w:p w14:paraId="0C36BF78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5.14. Установить перечень медицинских организаций, на которых распространяется действие пункта 5.13 настоящих Правил:</w:t>
      </w:r>
    </w:p>
    <w:p w14:paraId="2B5C16F1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 xml:space="preserve">- ГБУЗ «Камчатская краевая детская больница» (в части </w:t>
      </w:r>
      <w:proofErr w:type="spellStart"/>
      <w:r w:rsidRPr="00FC4BC1">
        <w:rPr>
          <w:color w:val="000000" w:themeColor="text1"/>
          <w:sz w:val="28"/>
          <w:szCs w:val="28"/>
        </w:rPr>
        <w:t>ортодонтической</w:t>
      </w:r>
      <w:proofErr w:type="spellEnd"/>
      <w:r w:rsidRPr="00FC4BC1">
        <w:rPr>
          <w:color w:val="000000" w:themeColor="text1"/>
          <w:sz w:val="28"/>
          <w:szCs w:val="28"/>
        </w:rPr>
        <w:t xml:space="preserve"> медицинской помощи в амбулаторных условиях по профилю «стоматология»);</w:t>
      </w:r>
    </w:p>
    <w:p w14:paraId="06E8E5C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«Корякская окружная больница»</w:t>
      </w:r>
      <w:r>
        <w:rPr>
          <w:color w:val="000000" w:themeColor="text1"/>
          <w:sz w:val="28"/>
          <w:szCs w:val="28"/>
        </w:rPr>
        <w:t>;</w:t>
      </w:r>
    </w:p>
    <w:p w14:paraId="3BDAFC6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больница № 2»</w:t>
      </w:r>
      <w:r>
        <w:rPr>
          <w:color w:val="000000" w:themeColor="text1"/>
          <w:sz w:val="28"/>
          <w:szCs w:val="28"/>
        </w:rPr>
        <w:t>;</w:t>
      </w:r>
    </w:p>
    <w:p w14:paraId="321E360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поликлиника № 3»</w:t>
      </w:r>
      <w:r>
        <w:rPr>
          <w:color w:val="000000" w:themeColor="text1"/>
          <w:sz w:val="28"/>
          <w:szCs w:val="28"/>
        </w:rPr>
        <w:t>;</w:t>
      </w:r>
    </w:p>
    <w:p w14:paraId="0809AA9B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«Елизовская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697BF4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</w:p>
    <w:p w14:paraId="269257E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«Мильковская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743AAA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«Усть-Большерецкая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9F6080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«Усть-Камчатская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4E9DF19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«Ключевская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49346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«Соболевская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3F6BF609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«Быстринская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BCA8DF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</w:t>
      </w:r>
      <w:proofErr w:type="spellStart"/>
      <w:r w:rsidRPr="00FC4BC1">
        <w:rPr>
          <w:color w:val="000000" w:themeColor="text1"/>
          <w:sz w:val="28"/>
          <w:szCs w:val="28"/>
        </w:rPr>
        <w:t>Вилючинская</w:t>
      </w:r>
      <w:proofErr w:type="spellEnd"/>
      <w:r w:rsidRPr="00FC4BC1">
        <w:rPr>
          <w:color w:val="000000" w:themeColor="text1"/>
          <w:sz w:val="28"/>
          <w:szCs w:val="28"/>
        </w:rPr>
        <w:t xml:space="preserve"> городская больница»</w:t>
      </w:r>
      <w:r>
        <w:rPr>
          <w:color w:val="000000" w:themeColor="text1"/>
          <w:sz w:val="28"/>
          <w:szCs w:val="28"/>
        </w:rPr>
        <w:t>;</w:t>
      </w:r>
    </w:p>
    <w:p w14:paraId="14B4F64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«Никольская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7D58C872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«Тигильская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20EC8A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«Карагинская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33B53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«Олюторская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06BBA19A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«Пенжинская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6733414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Камчатская больница ФГБУЗ ДВОМЦ ФМБА России</w:t>
      </w:r>
      <w:r>
        <w:rPr>
          <w:color w:val="000000" w:themeColor="text1"/>
          <w:sz w:val="28"/>
          <w:szCs w:val="28"/>
        </w:rPr>
        <w:t>;</w:t>
      </w:r>
    </w:p>
    <w:p w14:paraId="345BFA5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ФКУЗ «МСЧ МВД России по Камчатскому краю»</w:t>
      </w:r>
      <w:r>
        <w:rPr>
          <w:color w:val="000000" w:themeColor="text1"/>
          <w:sz w:val="28"/>
          <w:szCs w:val="28"/>
        </w:rPr>
        <w:t>;</w:t>
      </w:r>
    </w:p>
    <w:p w14:paraId="479FA24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 «Озерновская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88589A5" w14:textId="34987EB3" w:rsidR="00AD336F" w:rsidRPr="009B22D5" w:rsidRDefault="00AD336F" w:rsidP="00AD336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</w:t>
      </w:r>
      <w:r>
        <w:rPr>
          <w:color w:val="000000" w:themeColor="text1"/>
          <w:sz w:val="28"/>
          <w:szCs w:val="28"/>
        </w:rPr>
        <w:t xml:space="preserve"> </w:t>
      </w:r>
      <w:r w:rsidRPr="003513BE">
        <w:rPr>
          <w:color w:val="000000" w:themeColor="text1"/>
          <w:sz w:val="28"/>
          <w:szCs w:val="28"/>
        </w:rPr>
        <w:t>«Камчатский краевой центр общественного здоровья и медицинской профилактики»</w:t>
      </w:r>
      <w:r w:rsidRPr="00FC4BC1"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14"/>
      </w:r>
    </w:p>
    <w:p w14:paraId="15C3FEEA" w14:textId="77777777" w:rsidR="00AD336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14F9996" w:rsidR="00FB690F" w:rsidRPr="009B22D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9B22D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0803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9B22D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9B22D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«PROFIL_K»</w:t>
      </w:r>
      <w:r w:rsidR="00CB09EB" w:rsidRPr="009B22D5">
        <w:rPr>
          <w:color w:val="000000" w:themeColor="text1"/>
          <w:sz w:val="28"/>
        </w:rPr>
        <w:t xml:space="preserve"> – </w:t>
      </w:r>
      <w:r w:rsidRPr="009B22D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9B22D5">
        <w:rPr>
          <w:color w:val="000000" w:themeColor="text1"/>
          <w:sz w:val="28"/>
        </w:rPr>
        <w:t>;</w:t>
      </w:r>
    </w:p>
    <w:p w14:paraId="46F747EA" w14:textId="77777777" w:rsidR="00FB690F" w:rsidRPr="009B22D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N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и 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PG</w:t>
      </w:r>
      <w:r w:rsidRPr="009B22D5">
        <w:rPr>
          <w:color w:val="000000" w:themeColor="text1"/>
          <w:sz w:val="28"/>
        </w:rPr>
        <w:t>» – признак использования подгруппы;</w:t>
      </w:r>
    </w:p>
    <w:p w14:paraId="7BA25F5F" w14:textId="6CCADCD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VER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="00BD675B" w:rsidRPr="009B22D5">
        <w:rPr>
          <w:color w:val="000000" w:themeColor="text1"/>
          <w:sz w:val="28"/>
        </w:rPr>
        <w:t xml:space="preserve">» = 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F31C57C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 xml:space="preserve">» – коэффициент </w:t>
      </w:r>
      <w:proofErr w:type="spellStart"/>
      <w:r w:rsidRPr="009B22D5">
        <w:rPr>
          <w:color w:val="000000" w:themeColor="text1"/>
          <w:sz w:val="28"/>
        </w:rPr>
        <w:t>затратоемкости</w:t>
      </w:r>
      <w:proofErr w:type="spellEnd"/>
      <w:r w:rsidRPr="009B22D5">
        <w:rPr>
          <w:color w:val="000000" w:themeColor="text1"/>
          <w:sz w:val="28"/>
        </w:rPr>
        <w:t>;</w:t>
      </w:r>
    </w:p>
    <w:p w14:paraId="5371F731" w14:textId="1317A86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UP</w:t>
      </w:r>
      <w:r w:rsidRPr="009B22D5">
        <w:rPr>
          <w:color w:val="000000" w:themeColor="text1"/>
          <w:sz w:val="28"/>
        </w:rPr>
        <w:t>» –</w:t>
      </w:r>
      <w:r w:rsidR="00E33BD8" w:rsidRPr="009B22D5">
        <w:rPr>
          <w:color w:val="000000" w:themeColor="text1"/>
          <w:sz w:val="28"/>
          <w:szCs w:val="28"/>
        </w:rPr>
        <w:t>коэффициент специфики</w:t>
      </w:r>
      <w:r w:rsidRPr="009B22D5">
        <w:rPr>
          <w:color w:val="000000" w:themeColor="text1"/>
          <w:sz w:val="28"/>
        </w:rPr>
        <w:t>;</w:t>
      </w:r>
    </w:p>
    <w:p w14:paraId="56250823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BZTSZ</w:t>
      </w:r>
      <w:r w:rsidRPr="009B22D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 – значение коэффициента </w:t>
      </w:r>
      <w:r w:rsidRPr="009B22D5">
        <w:rPr>
          <w:color w:val="000000" w:themeColor="text1"/>
          <w:sz w:val="28"/>
          <w:szCs w:val="28"/>
        </w:rPr>
        <w:t>дифференциации</w:t>
      </w:r>
      <w:r w:rsidRPr="009B22D5">
        <w:rPr>
          <w:color w:val="000000" w:themeColor="text1"/>
          <w:sz w:val="28"/>
        </w:rPr>
        <w:t xml:space="preserve">; </w:t>
      </w:r>
    </w:p>
    <w:p w14:paraId="14D53B84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</w:t>
      </w:r>
      <w:r w:rsidRPr="009B22D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24E507BB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9B22D5">
        <w:rPr>
          <w:color w:val="000000" w:themeColor="text1"/>
          <w:sz w:val="28"/>
        </w:rPr>
        <w:t>3.1</w:t>
      </w:r>
      <w:r w:rsidRPr="009B22D5">
        <w:rPr>
          <w:color w:val="000000" w:themeColor="text1"/>
          <w:sz w:val="28"/>
        </w:rPr>
        <w:t xml:space="preserve"> к Согла</w:t>
      </w:r>
      <w:r w:rsidR="00BD675B" w:rsidRPr="009B22D5">
        <w:rPr>
          <w:color w:val="000000" w:themeColor="text1"/>
          <w:sz w:val="28"/>
        </w:rPr>
        <w:t>шению                 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4C566187" w:rsidR="00FB690F" w:rsidRPr="009B22D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SL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</w:t>
      </w:r>
      <w:r w:rsidRPr="009B22D5">
        <w:rPr>
          <w:color w:val="000000" w:themeColor="text1"/>
          <w:sz w:val="28"/>
        </w:rPr>
        <w:t>» – признак использования КСЛП</w:t>
      </w:r>
      <w:r w:rsidR="0014553F" w:rsidRPr="009B22D5">
        <w:rPr>
          <w:color w:val="000000" w:themeColor="text1"/>
          <w:sz w:val="28"/>
        </w:rPr>
        <w:t>.</w:t>
      </w:r>
    </w:p>
    <w:p w14:paraId="28E84FC9" w14:textId="77777777" w:rsidR="00B215BB" w:rsidRPr="009B22D5" w:rsidRDefault="00B215BB" w:rsidP="00FB690F">
      <w:pPr>
        <w:ind w:firstLine="708"/>
        <w:jc w:val="both"/>
        <w:rPr>
          <w:color w:val="000000" w:themeColor="text1"/>
          <w:sz w:val="28"/>
        </w:rPr>
      </w:pPr>
    </w:p>
    <w:p w14:paraId="19B02ADC" w14:textId="4563F6D9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5E324494" w14:textId="317641D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497DCEB6" w14:textId="20C92BC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34D6C2B1" w14:textId="289A61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7ED46F59" w14:textId="504A20DF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6C0A497" w14:textId="46DBFE5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«41»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59B65179" w14:textId="77777777" w:rsidR="0014553F" w:rsidRPr="009B22D5" w:rsidRDefault="0014553F" w:rsidP="0014553F">
      <w:pPr>
        <w:ind w:firstLine="708"/>
        <w:jc w:val="both"/>
        <w:rPr>
          <w:color w:val="000000" w:themeColor="text1"/>
          <w:sz w:val="28"/>
        </w:rPr>
      </w:pPr>
    </w:p>
    <w:p w14:paraId="3D9D0C67" w14:textId="1C3847C9" w:rsidR="00387FDA" w:rsidRPr="009B22D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9B22D5">
        <w:rPr>
          <w:color w:val="000000" w:themeColor="text1"/>
          <w:sz w:val="28"/>
          <w:szCs w:val="28"/>
        </w:rPr>
        <w:t>K»=</w:t>
      </w:r>
      <w:proofErr w:type="gramEnd"/>
      <w:r w:rsidRPr="009B22D5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9B22D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9B22D5">
        <w:rPr>
          <w:color w:val="000000" w:themeColor="text1"/>
          <w:sz w:val="28"/>
        </w:rPr>
        <w:t>КСЛП</w:t>
      </w:r>
      <w:r w:rsidRPr="009B22D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9B22D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9B22D5">
        <w:rPr>
          <w:color w:val="000000" w:themeColor="text1"/>
          <w:sz w:val="28"/>
          <w:lang w:val="en-US"/>
        </w:rPr>
        <w:t>V</w:t>
      </w:r>
      <w:r w:rsidRPr="009B22D5">
        <w:rPr>
          <w:color w:val="000000" w:themeColor="text1"/>
          <w:sz w:val="28"/>
        </w:rPr>
        <w:t>024.</w:t>
      </w:r>
    </w:p>
    <w:p w14:paraId="4AC89D8C" w14:textId="006B0149" w:rsidR="005428FE" w:rsidRPr="009B22D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5340C234" w14:textId="49F3BDC1" w:rsidR="00D56137" w:rsidRPr="009B22D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 xml:space="preserve">6.1. </w:t>
      </w:r>
      <w:r w:rsidR="00D56137" w:rsidRPr="009B22D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9B22D5">
        <w:rPr>
          <w:color w:val="000000" w:themeColor="text1"/>
          <w:sz w:val="28"/>
          <w:szCs w:val="28"/>
        </w:rPr>
        <w:t xml:space="preserve"> </w:t>
      </w:r>
      <w:r w:rsidR="00D56137" w:rsidRPr="009B22D5">
        <w:rPr>
          <w:color w:val="000000" w:themeColor="text1"/>
          <w:sz w:val="28"/>
          <w:szCs w:val="28"/>
        </w:rPr>
        <w:t>КСГ</w:t>
      </w:r>
      <w:r w:rsidR="00A00FDC" w:rsidRPr="009B22D5">
        <w:rPr>
          <w:color w:val="000000" w:themeColor="text1"/>
          <w:sz w:val="28"/>
          <w:szCs w:val="28"/>
        </w:rPr>
        <w:t>,</w:t>
      </w:r>
      <w:r w:rsidR="00D56137" w:rsidRPr="009B22D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9B22D5">
        <w:rPr>
          <w:color w:val="000000" w:themeColor="text1"/>
          <w:sz w:val="28"/>
        </w:rPr>
        <w:t>,</w:t>
      </w:r>
      <w:r w:rsidR="00D56137" w:rsidRPr="009B22D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M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D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9B22D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9B22D5">
        <w:rPr>
          <w:color w:val="000000" w:themeColor="text1"/>
          <w:sz w:val="28"/>
          <w:szCs w:val="28"/>
        </w:rPr>
        <w:tab/>
      </w:r>
      <w:r w:rsidR="00A74AA4"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2</w:t>
      </w:r>
      <w:r w:rsidR="00A74AA4" w:rsidRPr="009B22D5">
        <w:rPr>
          <w:color w:val="000000" w:themeColor="text1"/>
          <w:sz w:val="28"/>
          <w:szCs w:val="28"/>
        </w:rPr>
        <w:t xml:space="preserve">. </w:t>
      </w:r>
      <w:r w:rsidR="00A74AA4" w:rsidRPr="009B22D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9B22D5">
        <w:rPr>
          <w:color w:val="000000" w:themeColor="text1"/>
          <w:sz w:val="28"/>
          <w:szCs w:val="28"/>
        </w:rPr>
        <w:t xml:space="preserve">приложением 4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="00A74AA4" w:rsidRPr="009B22D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3</w:t>
      </w:r>
      <w:r w:rsidRPr="009B22D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>» 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5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9B22D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9B22D5">
        <w:rPr>
          <w:color w:val="000000" w:themeColor="text1"/>
          <w:sz w:val="28"/>
          <w:szCs w:val="28"/>
          <w:lang w:val="en-US"/>
        </w:rPr>
        <w:t>I</w:t>
      </w:r>
      <w:r w:rsidRPr="009B22D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9B22D5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6.5. В случае проведения процедур </w:t>
      </w:r>
      <w:r w:rsidR="004B5B71" w:rsidRPr="009B22D5">
        <w:rPr>
          <w:color w:val="000000" w:themeColor="text1"/>
          <w:sz w:val="28"/>
        </w:rPr>
        <w:t xml:space="preserve">диализа </w:t>
      </w:r>
      <w:r w:rsidRPr="009B22D5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9B22D5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52630E70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:</w:t>
      </w:r>
    </w:p>
    <w:p w14:paraId="4F3E3E79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03B24BB0" w:rsidR="004B5B71" w:rsidRPr="009B22D5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19622349" w14:textId="52CBDA0F" w:rsidR="000F567B" w:rsidRPr="009B22D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6.6</w:t>
      </w:r>
      <w:r w:rsidR="00B7307C" w:rsidRPr="009B22D5">
        <w:rPr>
          <w:color w:val="000000" w:themeColor="text1"/>
          <w:sz w:val="28"/>
        </w:rPr>
        <w:t>.</w:t>
      </w:r>
      <w:r w:rsidRPr="009B22D5">
        <w:rPr>
          <w:color w:val="000000" w:themeColor="text1"/>
          <w:sz w:val="28"/>
        </w:rPr>
        <w:t xml:space="preserve"> </w:t>
      </w:r>
      <w:r w:rsidR="00B7307C" w:rsidRPr="009B22D5">
        <w:rPr>
          <w:color w:val="000000" w:themeColor="text1"/>
          <w:sz w:val="28"/>
        </w:rPr>
        <w:t>П</w:t>
      </w:r>
      <w:r w:rsidRPr="009B22D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1DD9270C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6.7. В случае проведения </w:t>
      </w:r>
      <w:bookmarkStart w:id="14" w:name="_Hlk170827877"/>
      <w:r w:rsidRPr="009B22D5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4"/>
      <w:r w:rsidRPr="009B22D5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6A0E4B11" w:rsidR="004B5B71" w:rsidRPr="009B22D5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</w:p>
    <w:p w14:paraId="76672219" w14:textId="77777777" w:rsidR="00D56137" w:rsidRPr="009B22D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4A1583E9" w:rsidR="008C2F4C" w:rsidRPr="009B22D5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5" w:name="_Toc479070977"/>
      <w:r w:rsidRPr="009B22D5">
        <w:rPr>
          <w:b/>
          <w:color w:val="000000" w:themeColor="text1"/>
          <w:sz w:val="28"/>
          <w:szCs w:val="28"/>
        </w:rPr>
        <w:t>7</w:t>
      </w:r>
      <w:r w:rsidRPr="009B22D5">
        <w:rPr>
          <w:b/>
          <w:color w:val="000000" w:themeColor="text1"/>
          <w:sz w:val="28"/>
        </w:rPr>
        <w:t xml:space="preserve">. </w:t>
      </w:r>
      <w:r w:rsidR="008C2F4C" w:rsidRPr="009B22D5">
        <w:rPr>
          <w:b/>
          <w:color w:val="000000" w:themeColor="text1"/>
          <w:sz w:val="28"/>
        </w:rPr>
        <w:t>Особенности</w:t>
      </w:r>
      <w:r w:rsidRPr="009B22D5">
        <w:rPr>
          <w:b/>
          <w:color w:val="000000" w:themeColor="text1"/>
          <w:sz w:val="28"/>
        </w:rPr>
        <w:t xml:space="preserve"> формировани</w:t>
      </w:r>
      <w:r w:rsidR="008C2F4C" w:rsidRPr="009B22D5">
        <w:rPr>
          <w:b/>
          <w:color w:val="000000" w:themeColor="text1"/>
          <w:sz w:val="28"/>
        </w:rPr>
        <w:t>я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9B22D5">
        <w:rPr>
          <w:b/>
          <w:color w:val="000000" w:themeColor="text1"/>
          <w:sz w:val="28"/>
        </w:rPr>
        <w:t xml:space="preserve">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5"/>
    <w:p w14:paraId="73525DE0" w14:textId="317057EB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9B22D5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9B22D5">
        <w:rPr>
          <w:color w:val="000000" w:themeColor="text1"/>
          <w:sz w:val="28"/>
        </w:rPr>
        <w:t>без использования дистанционных</w:t>
      </w:r>
      <w:r w:rsidR="00B215BB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технологий</w:t>
      </w:r>
      <w:r w:rsidR="008C2F4C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198FD159" w14:textId="3966E089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3D5EF0E4" w14:textId="3AC0B373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49517B0A" w14:textId="767F59EE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9B22D5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9B22D5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121B4065" w14:textId="3B467FB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A822681" w14:textId="1A9F87F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«41»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64B8ECA2" w14:textId="2DCE2B2C" w:rsidR="00CB09EB" w:rsidRPr="009B22D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9B22D5">
        <w:rPr>
          <w:color w:val="000000" w:themeColor="text1"/>
          <w:sz w:val="28"/>
          <w:szCs w:val="28"/>
        </w:rPr>
        <w:t>K»=</w:t>
      </w:r>
      <w:proofErr w:type="gramEnd"/>
      <w:r w:rsidRPr="009B22D5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9B22D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20E0EE63" w14:textId="5AC463C8" w:rsidR="00C624CE" w:rsidRPr="009B22D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9B22D5">
        <w:rPr>
          <w:color w:val="000000" w:themeColor="text1"/>
          <w:sz w:val="28"/>
        </w:rPr>
        <w:t>КСЛП</w:t>
      </w:r>
      <w:r w:rsidRPr="009B22D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9B22D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7.1. Для КСГ 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36.014-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36.034, значение 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9B22D5">
        <w:rPr>
          <w:color w:val="000000" w:themeColor="text1"/>
          <w:sz w:val="28"/>
          <w:szCs w:val="28"/>
        </w:rPr>
        <w:t>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001»–«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027»,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032»–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067»,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070»–«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099»,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102»–«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9B22D5">
        <w:rPr>
          <w:color w:val="000000" w:themeColor="text1"/>
          <w:sz w:val="28"/>
        </w:rPr>
        <w:t>.</w:t>
      </w:r>
    </w:p>
    <w:p w14:paraId="603EA6BC" w14:textId="23DC6594" w:rsidR="00180FE4" w:rsidRPr="009B22D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7.</w:t>
      </w:r>
      <w:r w:rsidR="00F869FE" w:rsidRPr="009B22D5">
        <w:rPr>
          <w:color w:val="000000" w:themeColor="text1"/>
          <w:sz w:val="28"/>
          <w:szCs w:val="28"/>
        </w:rPr>
        <w:t>2</w:t>
      </w:r>
      <w:r w:rsidRPr="009B22D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>» 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6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9B22D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6C8E0AD5" w:rsidR="00E57B51" w:rsidRPr="009B22D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</w:rPr>
        <w:t>8</w:t>
      </w:r>
      <w:r w:rsidR="009D11B5" w:rsidRPr="009B22D5">
        <w:rPr>
          <w:b/>
          <w:color w:val="000000" w:themeColor="text1"/>
          <w:sz w:val="28"/>
        </w:rPr>
        <w:t xml:space="preserve">. </w:t>
      </w:r>
      <w:r w:rsidR="00A71144" w:rsidRPr="009B22D5">
        <w:rPr>
          <w:b/>
          <w:color w:val="000000" w:themeColor="text1"/>
          <w:sz w:val="28"/>
        </w:rPr>
        <w:t>Установить, что п</w:t>
      </w:r>
      <w:r w:rsidR="009D11B5" w:rsidRPr="009B22D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9B22D5">
        <w:rPr>
          <w:color w:val="000000" w:themeColor="text1"/>
          <w:sz w:val="28"/>
        </w:rPr>
        <w:t xml:space="preserve"> </w:t>
      </w:r>
      <w:r w:rsidR="009D11B5" w:rsidRPr="009B22D5">
        <w:rPr>
          <w:b/>
          <w:color w:val="000000" w:themeColor="text1"/>
          <w:sz w:val="28"/>
        </w:rPr>
        <w:t xml:space="preserve">скорой </w:t>
      </w:r>
      <w:r w:rsidR="009D11B5" w:rsidRPr="009B22D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9B22D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E57B51" w:rsidRPr="009B22D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9B22D5">
        <w:rPr>
          <w:color w:val="000000" w:themeColor="text1"/>
          <w:sz w:val="28"/>
          <w:szCs w:val="28"/>
        </w:rPr>
        <w:t>IDSP»=</w:t>
      </w:r>
      <w:proofErr w:type="gramEnd"/>
      <w:r w:rsidR="00E57B51" w:rsidRPr="009B22D5">
        <w:rPr>
          <w:color w:val="000000" w:themeColor="text1"/>
          <w:sz w:val="28"/>
        </w:rPr>
        <w:t>36.</w:t>
      </w:r>
    </w:p>
    <w:p w14:paraId="49E61142" w14:textId="77777777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9B22D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9B22D5" w:rsidRDefault="00565752">
      <w:pPr>
        <w:rPr>
          <w:color w:val="000000" w:themeColor="text1"/>
        </w:rPr>
      </w:pPr>
    </w:p>
    <w:p w14:paraId="403D3C5F" w14:textId="3019AEAC" w:rsidR="009D11B5" w:rsidRPr="009B22D5" w:rsidRDefault="001A60A0" w:rsidP="009D11B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9D11B5" w:rsidRPr="009B22D5">
        <w:rPr>
          <w:b/>
          <w:color w:val="000000" w:themeColor="text1"/>
          <w:sz w:val="28"/>
          <w:szCs w:val="28"/>
        </w:rPr>
        <w:t>9</w:t>
      </w:r>
      <w:r w:rsidRPr="009B22D5">
        <w:rPr>
          <w:b/>
          <w:color w:val="000000" w:themeColor="text1"/>
          <w:sz w:val="28"/>
          <w:szCs w:val="28"/>
        </w:rPr>
        <w:t>. При формировании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9B22D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9B22D5">
        <w:rPr>
          <w:color w:val="000000" w:themeColor="text1"/>
          <w:sz w:val="28"/>
          <w:szCs w:val="28"/>
        </w:rPr>
        <w:t xml:space="preserve"> </w:t>
      </w:r>
      <w:r w:rsidR="009D11B5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9B22D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9B22D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9B22D5">
        <w:rPr>
          <w:color w:val="000000" w:themeColor="text1"/>
          <w:sz w:val="28"/>
          <w:szCs w:val="28"/>
        </w:rPr>
        <w:t>значение элемента «IDSP»=44</w:t>
      </w:r>
      <w:r w:rsidR="009D11B5" w:rsidRPr="009B22D5">
        <w:rPr>
          <w:color w:val="000000" w:themeColor="text1"/>
          <w:sz w:val="28"/>
        </w:rPr>
        <w:t>.</w:t>
      </w:r>
    </w:p>
    <w:p w14:paraId="59891FF3" w14:textId="362EAB9E" w:rsidR="00A74AA4" w:rsidRPr="009B22D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9B22D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9B22D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9.1. С</w:t>
      </w:r>
      <w:r w:rsidR="001A60A0" w:rsidRPr="009B22D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9B22D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9B22D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9B22D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9B22D5">
        <w:rPr>
          <w:color w:val="000000" w:themeColor="text1"/>
          <w:sz w:val="28"/>
          <w:szCs w:val="28"/>
        </w:rPr>
        <w:t xml:space="preserve">. </w:t>
      </w:r>
      <w:r w:rsidR="001A60A0" w:rsidRPr="009B22D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9B22D5">
        <w:rPr>
          <w:color w:val="000000" w:themeColor="text1"/>
          <w:sz w:val="28"/>
          <w:szCs w:val="28"/>
        </w:rPr>
        <w:t>«</w:t>
      </w:r>
      <w:proofErr w:type="gramStart"/>
      <w:r w:rsidR="001A60A0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proofErr w:type="gramEnd"/>
      <w:r w:rsidRPr="009B22D5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9B22D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4BAD347B" w:rsidR="00620ACA" w:rsidRPr="009B22D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proofErr w:type="gramStart"/>
      <w:r w:rsidRPr="00E144A6">
        <w:rPr>
          <w:strike/>
          <w:color w:val="000000" w:themeColor="text1"/>
          <w:sz w:val="28"/>
          <w:szCs w:val="28"/>
        </w:rPr>
        <w:t>IDSP»=</w:t>
      </w:r>
      <w:proofErr w:type="gramEnd"/>
      <w:r w:rsidRPr="00E144A6">
        <w:rPr>
          <w:strike/>
          <w:color w:val="000000" w:themeColor="text1"/>
          <w:sz w:val="28"/>
          <w:szCs w:val="28"/>
        </w:rPr>
        <w:t>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Pr="009B22D5">
        <w:rPr>
          <w:color w:val="000000" w:themeColor="text1"/>
          <w:sz w:val="28"/>
        </w:rPr>
        <w:t xml:space="preserve">. </w:t>
      </w:r>
      <w:r w:rsidR="00E144A6">
        <w:rPr>
          <w:rStyle w:val="ac"/>
          <w:color w:val="000000" w:themeColor="text1"/>
          <w:sz w:val="28"/>
        </w:rPr>
        <w:footnoteReference w:id="15"/>
      </w:r>
    </w:p>
    <w:p w14:paraId="1D8E096B" w14:textId="4B101590" w:rsidR="00620ACA" w:rsidRPr="009B22D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proofErr w:type="gramStart"/>
      <w:r w:rsidRPr="00E144A6">
        <w:rPr>
          <w:strike/>
          <w:color w:val="000000" w:themeColor="text1"/>
          <w:sz w:val="28"/>
          <w:szCs w:val="28"/>
          <w:lang w:val="en-US"/>
        </w:rPr>
        <w:t>IDSP</w:t>
      </w:r>
      <w:r w:rsidRPr="00E144A6">
        <w:rPr>
          <w:strike/>
          <w:color w:val="000000" w:themeColor="text1"/>
          <w:sz w:val="28"/>
          <w:szCs w:val="28"/>
        </w:rPr>
        <w:t>»=</w:t>
      </w:r>
      <w:proofErr w:type="gramEnd"/>
      <w:r w:rsidRPr="00E144A6">
        <w:rPr>
          <w:strike/>
          <w:color w:val="000000" w:themeColor="text1"/>
          <w:sz w:val="28"/>
          <w:szCs w:val="28"/>
        </w:rPr>
        <w:t>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</w:t>
      </w:r>
      <w:r w:rsidR="00E144A6" w:rsidRPr="00E144A6">
        <w:rPr>
          <w:color w:val="000000" w:themeColor="text1"/>
          <w:sz w:val="28"/>
        </w:rPr>
        <w:t>аты)</w:t>
      </w:r>
      <w:r w:rsidRPr="00E144A6">
        <w:rPr>
          <w:color w:val="000000" w:themeColor="text1"/>
          <w:sz w:val="28"/>
          <w:szCs w:val="28"/>
        </w:rPr>
        <w:t xml:space="preserve">. </w:t>
      </w:r>
      <w:r w:rsidR="00E144A6" w:rsidRPr="00E144A6">
        <w:rPr>
          <w:rStyle w:val="ac"/>
          <w:color w:val="000000" w:themeColor="text1"/>
          <w:sz w:val="28"/>
          <w:szCs w:val="28"/>
        </w:rPr>
        <w:footnoteReference w:id="16"/>
      </w:r>
    </w:p>
    <w:p w14:paraId="6D0C0790" w14:textId="77777777" w:rsidR="00620ACA" w:rsidRPr="009B22D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9B22D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9B22D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F72A079" w:rsidR="00D33D54" w:rsidRPr="009B22D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1)  сведения о проведенных исследованиях и их результатах, входящие в состав </w:t>
      </w:r>
      <w:r w:rsidR="00D9056F" w:rsidRPr="009B22D5">
        <w:rPr>
          <w:color w:val="000000" w:themeColor="text1"/>
          <w:sz w:val="28"/>
          <w:szCs w:val="28"/>
        </w:rPr>
        <w:t>с</w:t>
      </w:r>
      <w:r w:rsidRPr="009B22D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9B22D5">
        <w:rPr>
          <w:color w:val="000000" w:themeColor="text1"/>
          <w:sz w:val="28"/>
          <w:szCs w:val="28"/>
        </w:rPr>
        <w:t>элементов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FF0D8C" w:rsidRPr="009B22D5">
        <w:rPr>
          <w:color w:val="000000" w:themeColor="text1"/>
          <w:sz w:val="28"/>
          <w:szCs w:val="28"/>
          <w:lang w:val="en-US"/>
        </w:rPr>
        <w:t>DATE</w:t>
      </w:r>
      <w:r w:rsidR="00FF0D8C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TIP</w:t>
      </w:r>
      <w:r w:rsidR="00FF0D8C" w:rsidRPr="009B22D5">
        <w:rPr>
          <w:color w:val="000000" w:themeColor="text1"/>
          <w:sz w:val="28"/>
          <w:szCs w:val="28"/>
        </w:rPr>
        <w:t>»</w:t>
      </w:r>
      <w:r w:rsidR="0082279F" w:rsidRPr="009B22D5">
        <w:rPr>
          <w:color w:val="000000" w:themeColor="text1"/>
          <w:sz w:val="28"/>
          <w:szCs w:val="28"/>
        </w:rPr>
        <w:t xml:space="preserve"> -</w:t>
      </w:r>
      <w:r w:rsidR="00FF0D8C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9B22D5">
        <w:rPr>
          <w:color w:val="000000" w:themeColor="text1"/>
          <w:sz w:val="28"/>
          <w:szCs w:val="28"/>
        </w:rPr>
        <w:t>«</w:t>
      </w:r>
      <w:r w:rsidR="0082279F" w:rsidRPr="009B22D5">
        <w:rPr>
          <w:color w:val="000000" w:themeColor="text1"/>
          <w:sz w:val="28"/>
          <w:szCs w:val="28"/>
          <w:lang w:val="en-US"/>
        </w:rPr>
        <w:t>DIAG</w:t>
      </w:r>
      <w:r w:rsidR="0082279F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CODE</w:t>
      </w:r>
      <w:r w:rsidR="0082279F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9B22D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9B22D5">
        <w:rPr>
          <w:color w:val="000000" w:themeColor="text1"/>
          <w:sz w:val="28"/>
          <w:szCs w:val="28"/>
          <w:lang w:val="en-US"/>
        </w:rPr>
        <w:t>B</w:t>
      </w:r>
      <w:r w:rsidR="00D9056F" w:rsidRPr="009B22D5">
        <w:rPr>
          <w:color w:val="000000" w:themeColor="text1"/>
          <w:sz w:val="28"/>
          <w:szCs w:val="28"/>
        </w:rPr>
        <w:t>_</w:t>
      </w:r>
      <w:r w:rsidR="00D9056F" w:rsidRPr="009B22D5">
        <w:rPr>
          <w:color w:val="000000" w:themeColor="text1"/>
          <w:sz w:val="28"/>
          <w:szCs w:val="28"/>
          <w:lang w:val="en-US"/>
        </w:rPr>
        <w:t>DIAG</w:t>
      </w:r>
      <w:r w:rsidR="00D9056F" w:rsidRPr="009B22D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9B22D5">
        <w:rPr>
          <w:color w:val="000000" w:themeColor="text1"/>
          <w:sz w:val="28"/>
          <w:szCs w:val="28"/>
        </w:rPr>
        <w:t xml:space="preserve"> (элемент «</w:t>
      </w:r>
      <w:r w:rsidR="00A40D51" w:rsidRPr="009B22D5">
        <w:rPr>
          <w:color w:val="000000" w:themeColor="text1"/>
          <w:sz w:val="28"/>
          <w:szCs w:val="28"/>
          <w:lang w:val="en-US"/>
        </w:rPr>
        <w:t>USL</w:t>
      </w:r>
      <w:r w:rsidR="00A40D51" w:rsidRPr="009B22D5">
        <w:rPr>
          <w:color w:val="000000" w:themeColor="text1"/>
          <w:sz w:val="28"/>
          <w:szCs w:val="28"/>
        </w:rPr>
        <w:t>»)</w:t>
      </w:r>
      <w:r w:rsidR="00D9056F" w:rsidRPr="009B22D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9B22D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A40D51" w:rsidRPr="009B22D5">
        <w:rPr>
          <w:color w:val="000000" w:themeColor="text1"/>
          <w:sz w:val="28"/>
          <w:szCs w:val="28"/>
        </w:rPr>
        <w:t>.</w:t>
      </w:r>
      <w:r w:rsidR="00D9056F" w:rsidRPr="009B22D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6E6C2D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9B22D5">
        <w:rPr>
          <w:color w:val="000000" w:themeColor="text1"/>
          <w:sz w:val="28"/>
          <w:szCs w:val="28"/>
        </w:rPr>
        <w:t>ново</w:t>
      </w:r>
      <w:r w:rsidR="006E6C2D" w:rsidRPr="009B22D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9B22D5">
        <w:rPr>
          <w:color w:val="000000" w:themeColor="text1"/>
          <w:sz w:val="28"/>
          <w:szCs w:val="28"/>
          <w:lang w:val="en-US"/>
        </w:rPr>
        <w:t>DS</w:t>
      </w:r>
      <w:r w:rsidR="006E6C2D" w:rsidRPr="009B22D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9B22D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DC2DB6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9B22D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9B22D5">
        <w:rPr>
          <w:color w:val="000000" w:themeColor="text1"/>
          <w:sz w:val="28"/>
          <w:szCs w:val="28"/>
          <w:lang w:val="en-US"/>
        </w:rPr>
        <w:t>NAPR</w:t>
      </w:r>
      <w:r w:rsidR="00F84C88" w:rsidRPr="009B22D5">
        <w:rPr>
          <w:color w:val="000000" w:themeColor="text1"/>
          <w:sz w:val="28"/>
          <w:szCs w:val="28"/>
        </w:rPr>
        <w:t>»</w:t>
      </w:r>
      <w:r w:rsidR="00DC2DB6" w:rsidRPr="009B22D5">
        <w:rPr>
          <w:color w:val="000000" w:themeColor="text1"/>
          <w:sz w:val="28"/>
          <w:szCs w:val="28"/>
        </w:rPr>
        <w:t xml:space="preserve"> </w:t>
      </w:r>
      <w:r w:rsidR="00F84C88" w:rsidRPr="009B22D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9B22D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9B22D5">
        <w:rPr>
          <w:color w:val="000000" w:themeColor="text1"/>
          <w:sz w:val="28"/>
          <w:szCs w:val="28"/>
          <w:lang w:val="en-US"/>
        </w:rPr>
        <w:t>MET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ISSL</w:t>
      </w:r>
      <w:r w:rsidRPr="009B22D5">
        <w:rPr>
          <w:color w:val="000000" w:themeColor="text1"/>
          <w:sz w:val="28"/>
          <w:szCs w:val="28"/>
        </w:rPr>
        <w:t>» обязательно заполнение элемента «</w:t>
      </w:r>
      <w:r w:rsidRPr="009B22D5">
        <w:rPr>
          <w:color w:val="000000" w:themeColor="text1"/>
          <w:sz w:val="28"/>
          <w:szCs w:val="28"/>
          <w:lang w:val="en-US"/>
        </w:rPr>
        <w:t>NAPR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USL</w:t>
      </w:r>
      <w:r w:rsidRPr="009B22D5">
        <w:rPr>
          <w:color w:val="000000" w:themeColor="text1"/>
          <w:sz w:val="28"/>
          <w:szCs w:val="28"/>
        </w:rPr>
        <w:t>»</w:t>
      </w:r>
      <w:r w:rsidR="00942B00" w:rsidRPr="009B22D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9B22D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AF2934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9B22D5">
        <w:rPr>
          <w:color w:val="000000" w:themeColor="text1"/>
          <w:sz w:val="28"/>
          <w:szCs w:val="28"/>
          <w:lang w:val="en-US"/>
        </w:rPr>
        <w:t>USL</w:t>
      </w:r>
      <w:r w:rsidR="00AF2934" w:rsidRPr="009B22D5">
        <w:rPr>
          <w:color w:val="000000" w:themeColor="text1"/>
          <w:sz w:val="28"/>
          <w:szCs w:val="28"/>
        </w:rPr>
        <w:t>_</w:t>
      </w:r>
      <w:proofErr w:type="gramStart"/>
      <w:r w:rsidR="00AF2934" w:rsidRPr="009B22D5">
        <w:rPr>
          <w:color w:val="000000" w:themeColor="text1"/>
          <w:sz w:val="28"/>
          <w:szCs w:val="28"/>
          <w:lang w:val="en-US"/>
        </w:rPr>
        <w:t>OK</w:t>
      </w:r>
      <w:r w:rsidR="00AF2934" w:rsidRPr="009B22D5">
        <w:rPr>
          <w:color w:val="000000" w:themeColor="text1"/>
          <w:sz w:val="28"/>
          <w:szCs w:val="28"/>
        </w:rPr>
        <w:t>»=</w:t>
      </w:r>
      <w:proofErr w:type="gramEnd"/>
      <w:r w:rsidR="00AF2934" w:rsidRPr="009B22D5">
        <w:rPr>
          <w:color w:val="000000" w:themeColor="text1"/>
          <w:sz w:val="28"/>
          <w:szCs w:val="28"/>
        </w:rPr>
        <w:t>3, значение элемента «</w:t>
      </w:r>
      <w:r w:rsidR="00AF2934" w:rsidRPr="009B22D5">
        <w:rPr>
          <w:color w:val="000000" w:themeColor="text1"/>
          <w:sz w:val="28"/>
          <w:szCs w:val="28"/>
          <w:lang w:val="en-US"/>
        </w:rPr>
        <w:t>DS</w:t>
      </w:r>
      <w:r w:rsidR="00AF2934" w:rsidRPr="009B22D5">
        <w:rPr>
          <w:color w:val="000000" w:themeColor="text1"/>
          <w:sz w:val="28"/>
          <w:szCs w:val="28"/>
        </w:rPr>
        <w:t>1_</w:t>
      </w:r>
      <w:r w:rsidR="00AF2934" w:rsidRPr="009B22D5">
        <w:rPr>
          <w:color w:val="000000" w:themeColor="text1"/>
          <w:sz w:val="28"/>
          <w:szCs w:val="28"/>
          <w:lang w:val="en-US"/>
        </w:rPr>
        <w:t>T</w:t>
      </w:r>
      <w:r w:rsidR="00AF2934" w:rsidRPr="009B22D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</w:t>
      </w:r>
      <w:r w:rsidR="005070FB" w:rsidRPr="009B22D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9B22D5">
        <w:rPr>
          <w:color w:val="000000" w:themeColor="text1"/>
          <w:sz w:val="28"/>
          <w:szCs w:val="28"/>
        </w:rPr>
        <w:t>в</w:t>
      </w:r>
      <w:r w:rsidR="005070FB" w:rsidRPr="009B22D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9B22D5">
        <w:rPr>
          <w:color w:val="000000" w:themeColor="text1"/>
          <w:sz w:val="28"/>
          <w:szCs w:val="28"/>
        </w:rPr>
        <w:t xml:space="preserve">рецепта на </w:t>
      </w:r>
      <w:r w:rsidR="00F72700" w:rsidRPr="009B22D5">
        <w:rPr>
          <w:color w:val="000000" w:themeColor="text1"/>
          <w:sz w:val="28"/>
          <w:szCs w:val="28"/>
        </w:rPr>
        <w:t>лекарственные</w:t>
      </w:r>
      <w:r w:rsidR="005E4597" w:rsidRPr="009B22D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9B22D5">
        <w:rPr>
          <w:color w:val="000000" w:themeColor="text1"/>
          <w:sz w:val="28"/>
          <w:szCs w:val="28"/>
          <w:lang w:val="en-US"/>
        </w:rPr>
        <w:t>DS</w:t>
      </w:r>
      <w:r w:rsidR="005E4597" w:rsidRPr="009B22D5">
        <w:rPr>
          <w:color w:val="000000" w:themeColor="text1"/>
          <w:sz w:val="28"/>
          <w:szCs w:val="28"/>
        </w:rPr>
        <w:t>1_</w:t>
      </w:r>
      <w:proofErr w:type="gramStart"/>
      <w:r w:rsidR="005E4597" w:rsidRPr="009B22D5">
        <w:rPr>
          <w:color w:val="000000" w:themeColor="text1"/>
          <w:sz w:val="28"/>
          <w:szCs w:val="28"/>
          <w:lang w:val="en-US"/>
        </w:rPr>
        <w:t>T</w:t>
      </w:r>
      <w:r w:rsidR="005E4597" w:rsidRPr="009B22D5">
        <w:rPr>
          <w:color w:val="000000" w:themeColor="text1"/>
          <w:sz w:val="28"/>
          <w:szCs w:val="28"/>
        </w:rPr>
        <w:t>»=</w:t>
      </w:r>
      <w:proofErr w:type="gramEnd"/>
      <w:r w:rsidR="00993176" w:rsidRPr="009B22D5">
        <w:rPr>
          <w:color w:val="000000" w:themeColor="text1"/>
          <w:sz w:val="28"/>
          <w:szCs w:val="28"/>
        </w:rPr>
        <w:t>6 (</w:t>
      </w:r>
      <w:r w:rsidR="005E4597" w:rsidRPr="009B22D5">
        <w:rPr>
          <w:color w:val="000000" w:themeColor="text1"/>
          <w:sz w:val="28"/>
          <w:szCs w:val="28"/>
        </w:rPr>
        <w:t>Симптоматическое лечение)</w:t>
      </w:r>
      <w:r w:rsidR="00983A52" w:rsidRPr="009B22D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9B22D5">
        <w:rPr>
          <w:color w:val="000000" w:themeColor="text1"/>
          <w:sz w:val="28"/>
          <w:szCs w:val="28"/>
          <w:lang w:val="en-US"/>
        </w:rPr>
        <w:t>DS</w:t>
      </w:r>
      <w:r w:rsidR="00983A52" w:rsidRPr="009B22D5">
        <w:rPr>
          <w:color w:val="000000" w:themeColor="text1"/>
          <w:sz w:val="28"/>
          <w:szCs w:val="28"/>
        </w:rPr>
        <w:t>1_</w:t>
      </w:r>
      <w:r w:rsidR="00983A52" w:rsidRPr="009B22D5">
        <w:rPr>
          <w:color w:val="000000" w:themeColor="text1"/>
          <w:sz w:val="28"/>
          <w:szCs w:val="28"/>
          <w:lang w:val="en-US"/>
        </w:rPr>
        <w:t>T</w:t>
      </w:r>
      <w:r w:rsidR="00983A52" w:rsidRPr="009B22D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9B22D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73601E" w:rsidRPr="009B22D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9B22D5">
        <w:rPr>
          <w:color w:val="000000" w:themeColor="text1"/>
          <w:sz w:val="28"/>
          <w:szCs w:val="28"/>
        </w:rPr>
        <w:t xml:space="preserve"> по профил</w:t>
      </w:r>
      <w:r w:rsidR="00190CE8" w:rsidRPr="009B22D5">
        <w:rPr>
          <w:color w:val="000000" w:themeColor="text1"/>
          <w:sz w:val="28"/>
          <w:szCs w:val="28"/>
        </w:rPr>
        <w:t>ям</w:t>
      </w:r>
      <w:r w:rsidR="00E206ED" w:rsidRPr="009B22D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9B22D5">
        <w:rPr>
          <w:color w:val="000000" w:themeColor="text1"/>
          <w:sz w:val="28"/>
          <w:szCs w:val="28"/>
        </w:rPr>
        <w:t>, «Гематология»</w:t>
      </w:r>
      <w:r w:rsidR="00E206ED" w:rsidRPr="009B22D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9B22D5">
        <w:rPr>
          <w:color w:val="000000" w:themeColor="text1"/>
          <w:sz w:val="28"/>
          <w:szCs w:val="28"/>
        </w:rPr>
        <w:t>. В случаях, когда 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DS</w:t>
      </w:r>
      <w:r w:rsidR="0073601E" w:rsidRPr="009B22D5">
        <w:rPr>
          <w:color w:val="000000" w:themeColor="text1"/>
          <w:sz w:val="28"/>
          <w:szCs w:val="28"/>
        </w:rPr>
        <w:t>1_</w:t>
      </w:r>
      <w:proofErr w:type="gramStart"/>
      <w:r w:rsidR="0073601E" w:rsidRPr="009B22D5">
        <w:rPr>
          <w:color w:val="000000" w:themeColor="text1"/>
          <w:sz w:val="28"/>
          <w:szCs w:val="28"/>
          <w:lang w:val="en-US"/>
        </w:rPr>
        <w:t>T</w:t>
      </w:r>
      <w:r w:rsidR="0073601E" w:rsidRPr="009B22D5">
        <w:rPr>
          <w:color w:val="000000" w:themeColor="text1"/>
          <w:sz w:val="28"/>
          <w:szCs w:val="28"/>
        </w:rPr>
        <w:t>»=</w:t>
      </w:r>
      <w:proofErr w:type="gramEnd"/>
      <w:r w:rsidR="0073601E" w:rsidRPr="009B22D5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9B22D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C36567" w:rsidRPr="009B22D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9B22D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значение элемента «</w:t>
      </w:r>
      <w:r w:rsidRPr="009B22D5">
        <w:rPr>
          <w:color w:val="000000" w:themeColor="text1"/>
          <w:sz w:val="28"/>
          <w:lang w:val="en-US"/>
        </w:rPr>
        <w:t>DT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</w:t>
      </w:r>
      <w:r w:rsidRPr="009B22D5">
        <w:rPr>
          <w:color w:val="000000" w:themeColor="text1"/>
          <w:sz w:val="28"/>
        </w:rPr>
        <w:lastRenderedPageBreak/>
        <w:t>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9B22D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9B22D5">
        <w:rPr>
          <w:color w:val="000000" w:themeColor="text1"/>
          <w:sz w:val="28"/>
          <w:lang w:val="en-US"/>
        </w:rPr>
        <w:t>PR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9B22D5">
        <w:rPr>
          <w:color w:val="000000" w:themeColor="text1"/>
          <w:sz w:val="28"/>
        </w:rPr>
        <w:t>;</w:t>
      </w:r>
    </w:p>
    <w:p w14:paraId="1C10ED44" w14:textId="2825370C" w:rsidR="000E1655" w:rsidRPr="009B22D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</w:t>
      </w:r>
      <w:r w:rsidR="000E1655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USL</w:t>
      </w:r>
      <w:r w:rsidR="000E1655" w:rsidRPr="009B22D5">
        <w:rPr>
          <w:color w:val="000000" w:themeColor="text1"/>
          <w:sz w:val="28"/>
          <w:szCs w:val="28"/>
        </w:rPr>
        <w:t>_</w:t>
      </w:r>
      <w:proofErr w:type="gramStart"/>
      <w:r w:rsidR="000E1655" w:rsidRPr="009B22D5">
        <w:rPr>
          <w:color w:val="000000" w:themeColor="text1"/>
          <w:sz w:val="28"/>
          <w:szCs w:val="28"/>
          <w:lang w:val="en-US"/>
        </w:rPr>
        <w:t>OK</w:t>
      </w:r>
      <w:r w:rsidR="000E1655" w:rsidRPr="009B22D5">
        <w:rPr>
          <w:color w:val="000000" w:themeColor="text1"/>
          <w:sz w:val="28"/>
          <w:szCs w:val="28"/>
        </w:rPr>
        <w:t>»=</w:t>
      </w:r>
      <w:proofErr w:type="gramEnd"/>
      <w:r w:rsidR="000E1655" w:rsidRPr="009B22D5">
        <w:rPr>
          <w:color w:val="000000" w:themeColor="text1"/>
          <w:sz w:val="28"/>
          <w:szCs w:val="28"/>
        </w:rPr>
        <w:t>3, в сведениях о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P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CEL</w:t>
      </w:r>
      <w:r w:rsidR="000E1655" w:rsidRPr="009B22D5">
        <w:rPr>
          <w:color w:val="000000" w:themeColor="text1"/>
          <w:sz w:val="28"/>
          <w:szCs w:val="28"/>
        </w:rPr>
        <w:t>» = 1.3, «</w:t>
      </w:r>
      <w:r w:rsidR="000E1655" w:rsidRPr="009B22D5">
        <w:rPr>
          <w:color w:val="000000" w:themeColor="text1"/>
          <w:sz w:val="28"/>
          <w:szCs w:val="28"/>
          <w:lang w:val="en-US"/>
        </w:rPr>
        <w:t>DN</w:t>
      </w:r>
      <w:r w:rsidR="000E1655" w:rsidRPr="009B22D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6" w:name="_Hlk148540589"/>
      <w:r w:rsidRPr="009B22D5">
        <w:rPr>
          <w:color w:val="000000" w:themeColor="text1"/>
          <w:sz w:val="28"/>
          <w:szCs w:val="28"/>
        </w:rPr>
        <w:t>файлы информационного обмена</w:t>
      </w:r>
      <w:bookmarkEnd w:id="16"/>
      <w:r w:rsidRPr="009B22D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9B22D5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направлении сведений о результатах экспертиз с признаком первичности =1 (повторно) уточняются сведения о коде основания для отказа </w:t>
      </w:r>
      <w:r w:rsidRPr="009B22D5">
        <w:rPr>
          <w:color w:val="000000" w:themeColor="text1"/>
          <w:sz w:val="28"/>
          <w:szCs w:val="28"/>
        </w:rPr>
        <w:lastRenderedPageBreak/>
        <w:t>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9B22D5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4162CADB" w:rsidR="00620ACA" w:rsidRPr="009B22D5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24EBB6C9" w14:textId="633415F7" w:rsidR="00760836" w:rsidRPr="009B22D5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bCs/>
          <w:color w:val="000000" w:themeColor="text1"/>
          <w:sz w:val="28"/>
          <w:szCs w:val="28"/>
        </w:rPr>
        <w:t>11</w:t>
      </w:r>
      <w:r w:rsidR="00F815E6" w:rsidRPr="009B22D5">
        <w:rPr>
          <w:color w:val="000000" w:themeColor="text1"/>
          <w:sz w:val="28"/>
          <w:szCs w:val="28"/>
        </w:rPr>
        <w:t xml:space="preserve">. </w:t>
      </w:r>
      <w:r w:rsidR="00760836" w:rsidRPr="009B22D5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9B22D5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1) </w:t>
      </w:r>
      <w:r w:rsidR="00B47829" w:rsidRPr="009B22D5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6BC6E5D2" w14:textId="575434E6" w:rsidR="00AC08FB" w:rsidRPr="009B22D5" w:rsidRDefault="00AC08FB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9B22D5">
        <w:rPr>
          <w:bCs/>
          <w:color w:val="000000" w:themeColor="text1"/>
          <w:sz w:val="28"/>
          <w:szCs w:val="28"/>
        </w:rPr>
        <w:t>элемент</w:t>
      </w:r>
      <w:r w:rsidRPr="009B22D5">
        <w:rPr>
          <w:bCs/>
          <w:color w:val="000000" w:themeColor="text1"/>
          <w:sz w:val="28"/>
          <w:szCs w:val="28"/>
        </w:rPr>
        <w:t xml:space="preserve"> </w:t>
      </w:r>
      <w:r w:rsidRPr="009B22D5">
        <w:rPr>
          <w:bCs/>
          <w:color w:val="000000" w:themeColor="text1"/>
          <w:sz w:val="28"/>
          <w:szCs w:val="28"/>
          <w:lang w:val="en-US"/>
        </w:rPr>
        <w:t>SOC</w:t>
      </w:r>
      <w:r w:rsidRPr="009B22D5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9B22D5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9B22D5">
        <w:rPr>
          <w:bCs/>
          <w:color w:val="000000" w:themeColor="text1"/>
          <w:sz w:val="28"/>
          <w:szCs w:val="28"/>
        </w:rPr>
        <w:t>:</w:t>
      </w:r>
      <w:r w:rsidR="007008CC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035</w:t>
      </w:r>
      <w:r w:rsidR="001F2A25" w:rsidRPr="009B22D5">
        <w:rPr>
          <w:bCs/>
          <w:color w:val="000000" w:themeColor="text1"/>
          <w:sz w:val="28"/>
          <w:szCs w:val="28"/>
        </w:rPr>
        <w:t>»</w:t>
      </w:r>
      <w:r w:rsidR="00410A9B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–</w:t>
      </w:r>
      <w:r w:rsidR="007008CC" w:rsidRPr="009B22D5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065</w:t>
      </w:r>
      <w:r w:rsidR="001F2A25" w:rsidRPr="009B22D5">
        <w:rPr>
          <w:bCs/>
          <w:color w:val="000000" w:themeColor="text1"/>
          <w:sz w:val="28"/>
          <w:szCs w:val="28"/>
        </w:rPr>
        <w:t xml:space="preserve">» – </w:t>
      </w:r>
      <w:r w:rsidR="007008CC" w:rsidRPr="009B22D5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9B22D5">
        <w:rPr>
          <w:bCs/>
          <w:color w:val="000000" w:themeColor="text1"/>
          <w:sz w:val="28"/>
          <w:szCs w:val="28"/>
        </w:rPr>
        <w:t>;</w:t>
      </w:r>
    </w:p>
    <w:p w14:paraId="11355D69" w14:textId="37563354" w:rsidR="004B578D" w:rsidRPr="009B22D5" w:rsidRDefault="004B578D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3) для иных категорий </w:t>
      </w:r>
      <w:r w:rsidR="00106282" w:rsidRPr="009B22D5">
        <w:rPr>
          <w:bCs/>
          <w:color w:val="000000" w:themeColor="text1"/>
          <w:sz w:val="28"/>
          <w:szCs w:val="28"/>
        </w:rPr>
        <w:t xml:space="preserve">застрахованных </w:t>
      </w:r>
      <w:r w:rsidRPr="009B22D5">
        <w:rPr>
          <w:bCs/>
          <w:color w:val="000000" w:themeColor="text1"/>
          <w:sz w:val="28"/>
          <w:szCs w:val="28"/>
        </w:rPr>
        <w:t xml:space="preserve">значение элемента </w:t>
      </w:r>
      <w:r w:rsidRPr="009B22D5">
        <w:rPr>
          <w:color w:val="000000" w:themeColor="text1"/>
          <w:sz w:val="28"/>
        </w:rPr>
        <w:t>«</w:t>
      </w:r>
      <w:proofErr w:type="gramStart"/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>»=</w:t>
      </w:r>
      <w:proofErr w:type="gramEnd"/>
      <w:r w:rsidRPr="009B22D5">
        <w:rPr>
          <w:color w:val="000000" w:themeColor="text1"/>
          <w:sz w:val="28"/>
        </w:rPr>
        <w:t>000.</w:t>
      </w:r>
    </w:p>
    <w:p w14:paraId="506B15E8" w14:textId="4B7B211A" w:rsidR="00F815E6" w:rsidRPr="00674025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12. </w:t>
      </w:r>
      <w:r w:rsidR="00F815E6" w:rsidRPr="009B22D5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="00F815E6" w:rsidRPr="009B22D5">
        <w:rPr>
          <w:color w:val="000000" w:themeColor="text1"/>
          <w:sz w:val="28"/>
          <w:szCs w:val="28"/>
        </w:rPr>
        <w:t xml:space="preserve"> на </w:t>
      </w:r>
      <w:r w:rsidR="00F815E6" w:rsidRPr="009B22D5">
        <w:rPr>
          <w:color w:val="000000" w:themeColor="text1"/>
          <w:sz w:val="28"/>
        </w:rPr>
        <w:t>правоотношения, возникшие при оказании</w:t>
      </w:r>
      <w:r w:rsidR="008012E2" w:rsidRPr="009B22D5">
        <w:rPr>
          <w:color w:val="000000" w:themeColor="text1"/>
          <w:sz w:val="28"/>
        </w:rPr>
        <w:t xml:space="preserve"> медицинской помощи с </w:t>
      </w:r>
      <w:r w:rsidR="004D2B6D" w:rsidRPr="009B22D5">
        <w:rPr>
          <w:color w:val="000000" w:themeColor="text1"/>
          <w:sz w:val="28"/>
        </w:rPr>
        <w:t>01.01.</w:t>
      </w:r>
      <w:r w:rsidR="000A4E0A" w:rsidRPr="009B22D5">
        <w:rPr>
          <w:color w:val="000000" w:themeColor="text1"/>
          <w:sz w:val="28"/>
        </w:rPr>
        <w:t>2025</w:t>
      </w:r>
      <w:r w:rsidR="00F815E6" w:rsidRPr="009B22D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27EBB6BD" w14:textId="2CCF8FCF" w:rsidR="00113887" w:rsidRDefault="00113887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2">
    <w:p w14:paraId="7808FD84" w14:textId="0C414139" w:rsidR="00FE4B01" w:rsidRDefault="00FE4B01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3">
    <w:p w14:paraId="5B97EECF" w14:textId="371EEDAB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4">
    <w:p w14:paraId="27D75EC6" w14:textId="5A664B65" w:rsidR="00BD689B" w:rsidRDefault="00BD689B">
      <w:pPr>
        <w:pStyle w:val="aa"/>
      </w:pPr>
      <w:r>
        <w:rPr>
          <w:rStyle w:val="ac"/>
        </w:rPr>
        <w:footnoteRef/>
      </w:r>
      <w:r>
        <w:t xml:space="preserve"> </w:t>
      </w:r>
      <w:r>
        <w:t>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5">
    <w:p w14:paraId="4F83A1D3" w14:textId="1611E3CA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6">
    <w:p w14:paraId="41C7F183" w14:textId="20A11D7A" w:rsidR="007F3D6A" w:rsidRDefault="007F3D6A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7">
    <w:p w14:paraId="61579C81" w14:textId="6D744B98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</w:t>
      </w:r>
      <w:r>
        <w:t>.</w:t>
      </w:r>
    </w:p>
  </w:footnote>
  <w:footnote w:id="8">
    <w:p w14:paraId="5E63A691" w14:textId="409ADF50" w:rsidR="007A7D84" w:rsidRDefault="007A7D84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9">
    <w:p w14:paraId="3FB87D71" w14:textId="47A4DD96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0">
    <w:p w14:paraId="7F6C5E65" w14:textId="0DFC2ED5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1">
    <w:p w14:paraId="44763AE2" w14:textId="16AA51C4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2">
    <w:p w14:paraId="3E1055CA" w14:textId="3B6B64E3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13">
    <w:p w14:paraId="077300AD" w14:textId="61EDA50B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14">
    <w:p w14:paraId="59416DFF" w14:textId="29530766" w:rsidR="00AD336F" w:rsidRDefault="00AD336F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15">
    <w:p w14:paraId="4EC33391" w14:textId="3187FD8A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6">
    <w:p w14:paraId="431820AF" w14:textId="797DBA37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4CFF"/>
    <w:rsid w:val="00010800"/>
    <w:rsid w:val="000259EB"/>
    <w:rsid w:val="00032E3A"/>
    <w:rsid w:val="00033227"/>
    <w:rsid w:val="0003564E"/>
    <w:rsid w:val="00035FB2"/>
    <w:rsid w:val="0005330C"/>
    <w:rsid w:val="00054C98"/>
    <w:rsid w:val="00080344"/>
    <w:rsid w:val="00081DEA"/>
    <w:rsid w:val="00084890"/>
    <w:rsid w:val="000A4E0A"/>
    <w:rsid w:val="000A4ED2"/>
    <w:rsid w:val="000B0A95"/>
    <w:rsid w:val="000B22E2"/>
    <w:rsid w:val="000B2EC9"/>
    <w:rsid w:val="000B4EEE"/>
    <w:rsid w:val="000B7C17"/>
    <w:rsid w:val="000C096F"/>
    <w:rsid w:val="000C3BC0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DEC"/>
    <w:rsid w:val="0017124D"/>
    <w:rsid w:val="00172BB9"/>
    <w:rsid w:val="001772E1"/>
    <w:rsid w:val="0018023D"/>
    <w:rsid w:val="00180FE4"/>
    <w:rsid w:val="00186A9A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1F1EEE"/>
    <w:rsid w:val="001F2A25"/>
    <w:rsid w:val="00201568"/>
    <w:rsid w:val="0021033A"/>
    <w:rsid w:val="002103CF"/>
    <w:rsid w:val="00214EDA"/>
    <w:rsid w:val="0022511A"/>
    <w:rsid w:val="00230CCD"/>
    <w:rsid w:val="00231E9A"/>
    <w:rsid w:val="002333E1"/>
    <w:rsid w:val="00237A98"/>
    <w:rsid w:val="002503C1"/>
    <w:rsid w:val="00262920"/>
    <w:rsid w:val="00273BAB"/>
    <w:rsid w:val="00276335"/>
    <w:rsid w:val="00284901"/>
    <w:rsid w:val="002A3B21"/>
    <w:rsid w:val="002C2523"/>
    <w:rsid w:val="002D2ED9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84CCD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26BC"/>
    <w:rsid w:val="003E7361"/>
    <w:rsid w:val="00401A85"/>
    <w:rsid w:val="00410A9B"/>
    <w:rsid w:val="00431C90"/>
    <w:rsid w:val="0043784A"/>
    <w:rsid w:val="00445440"/>
    <w:rsid w:val="004574D8"/>
    <w:rsid w:val="0046508E"/>
    <w:rsid w:val="00465D78"/>
    <w:rsid w:val="00466579"/>
    <w:rsid w:val="00472E81"/>
    <w:rsid w:val="00475D35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08CC"/>
    <w:rsid w:val="00703D7C"/>
    <w:rsid w:val="007105B6"/>
    <w:rsid w:val="007145F4"/>
    <w:rsid w:val="0073601E"/>
    <w:rsid w:val="007452BF"/>
    <w:rsid w:val="007452DA"/>
    <w:rsid w:val="00753C59"/>
    <w:rsid w:val="00760836"/>
    <w:rsid w:val="00763B4E"/>
    <w:rsid w:val="00770C12"/>
    <w:rsid w:val="00774D1A"/>
    <w:rsid w:val="00780D23"/>
    <w:rsid w:val="007902FD"/>
    <w:rsid w:val="00791F3D"/>
    <w:rsid w:val="00797AC0"/>
    <w:rsid w:val="007A7D84"/>
    <w:rsid w:val="007C43AD"/>
    <w:rsid w:val="007E722F"/>
    <w:rsid w:val="007F3D6A"/>
    <w:rsid w:val="008004A6"/>
    <w:rsid w:val="008012E2"/>
    <w:rsid w:val="00802BB8"/>
    <w:rsid w:val="00817380"/>
    <w:rsid w:val="00820200"/>
    <w:rsid w:val="00821909"/>
    <w:rsid w:val="0082279F"/>
    <w:rsid w:val="00831E9D"/>
    <w:rsid w:val="00853CFC"/>
    <w:rsid w:val="00854863"/>
    <w:rsid w:val="00856BA9"/>
    <w:rsid w:val="008613E0"/>
    <w:rsid w:val="00864AA6"/>
    <w:rsid w:val="00872A66"/>
    <w:rsid w:val="00885A40"/>
    <w:rsid w:val="008A7604"/>
    <w:rsid w:val="008B7274"/>
    <w:rsid w:val="008C2F4C"/>
    <w:rsid w:val="008C49FB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942CE"/>
    <w:rsid w:val="009A4703"/>
    <w:rsid w:val="009B22D5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C08FB"/>
    <w:rsid w:val="00AC27CF"/>
    <w:rsid w:val="00AD336F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7C39"/>
    <w:rsid w:val="00B47829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D689B"/>
    <w:rsid w:val="00BE082F"/>
    <w:rsid w:val="00BE5B9C"/>
    <w:rsid w:val="00BF585B"/>
    <w:rsid w:val="00C00685"/>
    <w:rsid w:val="00C05454"/>
    <w:rsid w:val="00C13744"/>
    <w:rsid w:val="00C21EE7"/>
    <w:rsid w:val="00C23E58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4799"/>
    <w:rsid w:val="00C95C5C"/>
    <w:rsid w:val="00C97E22"/>
    <w:rsid w:val="00CA13B6"/>
    <w:rsid w:val="00CA2C1A"/>
    <w:rsid w:val="00CA54E9"/>
    <w:rsid w:val="00CB09EB"/>
    <w:rsid w:val="00CB107F"/>
    <w:rsid w:val="00CB57DC"/>
    <w:rsid w:val="00CD5BE9"/>
    <w:rsid w:val="00CE3F39"/>
    <w:rsid w:val="00CF22F9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661A1"/>
    <w:rsid w:val="00D9056F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10158"/>
    <w:rsid w:val="00E144A6"/>
    <w:rsid w:val="00E206ED"/>
    <w:rsid w:val="00E23342"/>
    <w:rsid w:val="00E24CD4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C6691"/>
    <w:rsid w:val="00ED5094"/>
    <w:rsid w:val="00EE0249"/>
    <w:rsid w:val="00EF11A4"/>
    <w:rsid w:val="00EF36DE"/>
    <w:rsid w:val="00EF7846"/>
    <w:rsid w:val="00F1509E"/>
    <w:rsid w:val="00F228D3"/>
    <w:rsid w:val="00F25441"/>
    <w:rsid w:val="00F348D8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51</Pages>
  <Words>19654</Words>
  <Characters>112028</Characters>
  <Application>Microsoft Office Word</Application>
  <DocSecurity>0</DocSecurity>
  <Lines>933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36</cp:revision>
  <cp:lastPrinted>2025-02-26T00:21:00Z</cp:lastPrinted>
  <dcterms:created xsi:type="dcterms:W3CDTF">2025-01-28T04:42:00Z</dcterms:created>
  <dcterms:modified xsi:type="dcterms:W3CDTF">2025-05-26T21:34:00Z</dcterms:modified>
</cp:coreProperties>
</file>